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f44a" w14:textId="a9bf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расследования в органах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ноября 2020 года № 776. Зарегистрирован в Министерстве юстиции Республики Казахстан 17 ноября 2020 года № 21648.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внутренних расследований в органах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776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внутреннего расследования в органах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внутреннего расследования в органах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Трудового кодекса Республики Казахстан и определяют порядок проведения внутреннего расследования в органах внутренних дел Республики Казахстан (далее – ОВД).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внутреннего расследования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Внутреннее расследование назначается приказом Министра внутренних дел Республики Казахстан либо его заместителем, уполномоченного руководителя ведомства Министерства внутренних дел Республики Казахстан (далее – МВД), территориального органа находящегося в ведении МВД и его ведомства, государственного учреждения, находящегося в ведении МВД и его ведомства (далее – работодатель) и проводится в отношении работника, гражданского служащего ОВД (далее – работник) совершившего виновные действия и/или бездействия, обслуживающего денежные или товарные ценности,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лиц, если эти действия или бездействие дают основания для утраты доверия к нему со стороны работодателя.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внутренних расследований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юридических лиц о фактах совершения работником действий или бездействий, а также незаконного использования своих должностных полномочий;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ревизий;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публикации в средствах массовой информации;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 правоохранительного органа, специального государственного органа, суда;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факты правонарушений и происшествий.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Внутреннее расследование проводит служба в компетенцию которого входит рассмотрение вопроса, явившегося одним из оснований пункта 3 настоящих Правил.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сложности и значимости дела внутреннее расследование по приказу работодателя проводится специально созданной комиссией.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Внутреннее расследование завершается не позднее чем через один месяц со дня принятия решения о его проведении. В указанный срок не засчитывается время нахождения работника, в отношении которого проводится внутреннее расследование, в отпуске, в командировке или на лечении, а также время его отсутствия на службе по иным уважительным причинам.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Материалы внутреннего расследования содержат сведения, зафиксированные в письменной форме, а также в форме фото, аудио, видео материалов, в случае их наличия.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Письменное объяснение истребуется от работника, в отношении которого проводится внутреннее расследование. При отказе работника от дачи письменного объяснения составляется акт в произвольной форме, где указываются: место, дата и время составления акта, должность, фамилия, имя и отчество (при его наличии) должностного лица, составившего акт.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внутреннего расследования принимаются меры к объективному и всестороннему установлению: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факта совершения работником виновных действий или бездействий, а также незаконного использования служебного положения;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 и условий, способствовавших совершению работником виновных действий или бездействий, а также незаконного использования служебного положения;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и размера вреда, причиненного работником в результате совершенных виновных действий или бездействий а также незаконного использования служебного положения, если эти действия и бездействия дают основания для утраты доверия со стороны работодателя.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внутреннего расследования составляется акт, в котором указываются: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обоснования, подтверждающих/не подтверждающих совершение виновных действий или бездействий работником, а также незаконное использование свое служебное положение;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и предложения.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внутреннего расследования составляется в одном экземпляре, подписывается лицом, проводившим его и утверждается работодателем в течении трех календарных дней со дня окончания внутреннего расследования.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Копия акта внутреннего расследования приобщается к личному делу работника, в отношении которого оно осуществлялось.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Акт внутреннего расследования, в случае установления в нем обоснований, подтверждающих совершение виновных действий или бездействий работником, обслуживающего денежные или товарные ценности,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лиц, если эти действия или бездействие дают основания для утраты доверия к нему со стороны работодателя является основанием расторжение трудового договора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