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c4d0" w14:textId="af8c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"Сведения о проведенной научной антикоррупционной экспертизе проектов нормативных правовых 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4 ноября 2020 года № 365. Зарегистрирован в Министерстве юстиции Республики Казахстан 11 ноября 2020 года № 21618. Утратил силу приказом Председателя Агентства РК по противодействию коррупции (Антикоррупционной службы) от 26.03.2025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26.03.2025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"Сведения о проведенной научной антикоррупционной экспертизе проектов нормативных правовых актов".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добропорядочности Агентства Республики Казахстан по противодействию коррупции (Антикоррупционной службы)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противодействию коррупции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о проведенной научной антикоррупционной экспертизе проектов нормативных правовых актов"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Агентство Республики Казахстан по противодействию коррупции (Антикоррупционную службу) (далее – Агентство)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https://www.gov.kz/memleket/entities/anticorruption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1-НАЭ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научное учреждение или высшее учебное заведение, определяемое в соответствии с законодательством Республики Казахстан о государственных закупках, на которое возлагается координация проведения научной антикоррупционной экспертизы проектов нормативных правовых актов (далее – Координатор).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числа месяца, следующего за отчетным месяцем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принятия и регистрационный номер нормативного правового акта, принятого в отчетном периоде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рекомендаций, представленных в заключении научной антикоррупционной экспертизы по проекту нормативного правового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рекомендаций, внесенных в принятый нормативный правовой акт, по итогам проведения научной антикоррупционной экспертизы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координатора 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координатора 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координатора 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координатора 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Ответственное лицо координатора 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координатора или лицо, уполномоченное на подписание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проведенной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нормативных правовых актов"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проведенной научной антикоррупционной экспертизе проектов нормативных правовых актов"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проведенной научной антикоррупционной экспертизе проектов нормативных правовых актов" (далее – Форма).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Координатором и предоставляется в Агентство.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организации, выступающей Координатором, либо лицом, исполняющим его обязанности, с указанием его фамилии и инициалов.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до 10 числа месяца, следующего за отчетным месяцем.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указываются наименование, дата принятия и регистрационный номер нормативного правового акта, принятого в отчетном периоде, по которому проводилась научная антикоррупционная экспертиза.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общее количество рекомендаций, представленных в заключении научной антикоррупционной экспертизы по проекту соответствующего нормативного правового акта.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указывается общее количество рекомендаций, внесенных в принятый нормативный правовой акт, по итогам проведения научной антикоррупционной экспертизы.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