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106" w14:textId="a51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обогащения (фортификации) и обращения на рынке пищевой продукции, подлежащей обязательной фортификации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октября 2020 года № ҚР ДСМ-176/2020. Зарегистрирован в Министерстве юстиции Республики Казахстан 5 ноября 2020 года № 21590.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обогащения (фортификации) и обращения на рынке пищевой продукции, подлежащей обязательной фортификации.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123 "Об утверждении Правил обогащения (фортификации) пищевой продукции, подлежащей санитарно-эпидемиологическому надзору" (зарегистрированный в Реестре государственной регистрации нормативных правовых актов под № 10564, опубликован 1 июня 2015 года в информационно-правовой системе "Әділет").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ДСМ-176/2020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обогащения (фортификации) и обращения на рынке пищевой продукции, подлежащей обязательной фортификации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обогащения (фортификации) и обращения на рынке пищевой продукции, подлежащей обязательной фортификации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Республики Казахстан от 7 июля 2020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определяют порядок обогащения (фортификации) пищевой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</w:t>
      </w:r>
      <w:r>
        <w:rPr>
          <w:rFonts w:ascii="Times New Roman"/>
          <w:b w:val="false"/>
          <w:i w:val="false"/>
          <w:color w:val="000000"/>
          <w:sz w:val="28"/>
        </w:rPr>
        <w:t>, подлежащей санитарно-эпидемиологическому контролю и надзору.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предсмесь – смесь, содержащая в заданной пропорции и равномерно распределенную в своем объеме витаминно-минеральную добавку (премикс) и дополнительный наполнитель;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обогащение (фортификация) –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человека;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витаминно-минеральная добавка (премикс) – комплекс ингредиентов (витамины, минералы, металлы, аминокислоты, жирные кислоты, балластные нейтральные вещества) и другие вещества (наполнители), обеспечивающие сыпучесть;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микронутриенты – витамины, минералы, металлы, аминокислоты, жирные кислоты, которые являются незаменимыми в известных микроколичествах для надлежащего роста и обмена веществ организма человека.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Обогащаются следующие виды пищевой продукции: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мука пшеничная хлебопекарная высшего и первого сортов;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хлебопекарные дрожжи, хлеб, хлебобулочные изделия и мучные кондитерские изделия;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и кисло-молочные продукты;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жировая продукция;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вода питьевая расфасованная в емкости;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напитки безалкогольные;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крупяные изделия из зерновых;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готовые блюда;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пищевая поваренная соль.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Производимая для реализации на территории Республики Казахстан мука пшеничная хлебопекарная высшего и первого сортов подлежит обязательному обогащению (фортификации) железосодержащими витаминами, минералами и другими веществами.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Производимая для реализации на территории Республики Казахстан пищевая поваренная соль подлежит обязательному йодированию.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обогащения пищевых продуктов используются: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витамины;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поливитаминные и витаминные премиксы;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водо- и жирорастворимые препараты К-каротина и других каротиноидов;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минеральные вещества и металлы;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растительные многофункциональные добавки.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обогащения (фортификации) пищевой продукции используются пищевые и биологически активные вещества (витаминно-минеральные добавки, препараты и иные пищевые компоненты), прошедшие оценку (подтверждение)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880,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апреля 2018 года № 44,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года № 80.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Обогащение пищевых продуктов не ухудшает потребительские свойства обогащаемых продуктов, не уменьшает содержание и усвояемость других присутствующих в них пищевых веществ, не изменяет существенно вкус, аромат, свежесть продуктов, не сокращает срок их хранения или годности.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Гарантируемое изготовителем содержание каждого пищевого или биологически активного вещества в обогащенной пищевой продукции, использованного для обогащения, обеспечивается доведением до уровня употребления в 100 мл или 100 г, или разовой порции такой продукции не менее 5 процентов уровня суточного потребления.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Упаковка обогащенного пищевого продукта обеспечивает гарантированное содержание в нем микронутриентов, качество и безопасность продукта. Для пищевой продукции, содержащей светочувствительные препараты, используется затемненная упаковка.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Производственный контроль за соблюдением норм и равномерности введения микронутриентов осуществляется на этапах технологического процесса. Отбор проб при технологическом контроле проводится в соответствии с нормативно-технической документацией.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обогащения (фортификации) пищевой продукции, подлежащей санитарно-эпидемиологическому контролю и надзору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микронутриентов в пищевую продукцию осуществляется в соответствии с рецептурами и технологическими инструкциями, в количествах, предусмотренных научно-обоснованными профилактическими нормами содержания их в продукте.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пищевых или биологически активных веществ в обогащенной пищевой продукции, соответствует с требованиями технических регламентов, документов по стандартизации, иной нормативной технической документации и технической документации изготовителя.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обогащения следует учитывать вид обогащаемого продукта и применяемую технологию. Стадии технологического процесса и технологическое оборудование обеспечивают: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равномерное распределение микронутриентов по всей массе обогащаемого продукта;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гарантированное содержание микронутриентов в фиксированном объеме, массе или единичном изделии;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простоту внесения микронутриентов в пищевую массу;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отбора проб обогащенного продукта;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сведение к минимуму негативного влияния отдельных стадий технологического процесса на неустойчивые компоненты витаминно- минеральной добавки.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Равномерность смешивания ингредиентов достигается точностью дозирования и непрерывностью введения микронутриентов в продукт, а также регулированием времени смешивания, включая расфасовку готового обогащенного продукта.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Обогащение (фортификация) муки осуществляется на объектах с полностью сформированным технологическим процессом получения муки и при наличии необходимого технологического оборудования для дозирования и смешивания.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условий для обеспечения равномерного смешивания ингредиентов премикса с мукой при ее производстве, применяют предсмесь на базе применяемого премикса.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Хлебопекарные дрожжи, хлеб, хлебобулочные изделия и мучные кондитерские изделия обогащаются препаратами йода, витаминами группы В и Е, никотиновой и фолиевой кислотой, водорастворимыми препаратами К-каротина, витаминно-минеральными добавками.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Раствор йодита калия при йодировании хлебопекарных дрожжей вносится на стадии вакуум-фильтрации в количестве, установленном в нормативно-технической документации.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Пищевая поваренная соль йодируется на предприятиях соледобывающей промышленности.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Молоко и молочные продукты обогащаются на предприятиях молокоперерабатывающей промышленности в соответствии с действующими стандартами и нормативными документами на продукцию.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Витамины и микроэлементы добавляются к общей массе молока в соответствии с рецептурой, предварительно растворенные в холодном молоке.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Сливочное масло, маргарины и растительные масла обогащаются жирорастворимыми и водорастворимыми витаминами в соответствии с рецептурами и технологическими инструкциями.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Витамины в растительные масла вводятся после процесса дезодорации. Водорастворимые витамины добавляются в водно-молочную фазу, жирорастворимые – в масляно-жировую фазу.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Температура отдельных жирорастворимых витаминов не превышает 50 градусов по Цельсию (далее – °С).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Вода питьевая, расфасованная в емкости обогащается биологически активными макро- и микроэлементами (йод, фтор, кальций, магний, гидрокарбонаты, натрий, калий, селен), допущенными для использования в пищевых продуктах государственным органом в сфере санитарно-эпидемиологического благополучия населения.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Безалкогольные прохладительные напитки – витаминами А, С, РР, группы В, макроэлементами (кальций, магний, натрий, калий).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Обогащение питьевой воды, расфасованной в емкости (упакованной питьевой воды), биологически активными веществами (макро- и микроэлементами) допускается на уровне гигиенических нормативов,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2017 года № 45.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детских дошкольных учреждениях и организациях с круглосуточным пребыванием детей и подростков проводится С-витаминизация готовых блюд.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Витаминизацию первых блюд проводят непосредственно перед раздачей, напитков (компот) – после их охлаждения до температуры не более +15℃ перед их реализацией, в кисели раствор аскорбиновой кислоты вводят при его охлаждении до температуры +30- +35℃ с последующим перемешиванием и охлаждением до температуры реализации. Витаминизированные блюда не подогреваются.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