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5671" w14:textId="41b5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инфекционных заболеваний, при которых разрешается трансплантация органов (части органа) и (или) тканей (части ткани) от донора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2020 года № ҚР ДСМ-171/2020. Зарегистрирован в Министерстве юстиции Республики Казахстан 2 ноября 2020 года № 21573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инфекционных заболеваний, при которых разрешается трансплантация органов (части органов) и (или) тканей (части ткани) от донора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ҚР ДСМ-171/2020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заболеваний, при которых разрешается трансплантация органов (части органа) и (или) тканей (части ткани) от донора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Вирусный гепатит (В, С) (с полученным вирусологическим ответом на лечение).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Туберкулез любой локализации.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ВИЧ инфекция (с полученным вирусологическим ответом на лечение).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Сифилис (после лечения).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Острые инфекционные заболевания органов и тканей любой локализации (после лечения).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