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5671" w14:textId="41b5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инфекционных заболеваний, при которых разрешается трансплантация органов (части органа) и (или) тканей (части ткани) от донора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2020 года № ҚР ДСМ-171/2020. Зарегистрирован в Министерстве юстиции Республики Казахстан 2 ноября 2020 года № 21573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инфекционных заболеваний, при которых разрешается трансплантация органов (части органов) и (или) тканей (части ткани) от донора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ҚР ДСМ-171/2020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инфекционных заболеваний, при которых разрешается трансплантация органов (части органа) и (или) тканей (части ткани) от донора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Вирусный гепатит (В, С) (с полученным вирусологическим ответом на лечение).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Туберкулез любой локализации.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ВИЧ инфекция (с полученным вирусологическим ответом на лечение).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Сифилис (после лечения).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Острые инфекционные заболевания органов и тканей любой локализации (после лечения).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