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b3bf" w14:textId="65c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2020 года № 1049. Зарегистрирован в Министерстве юстиции Республики Казахстан 30 октября 2020 года № 21565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10801, опубликован 18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приказ – действие, регистрируемое в реестре и направленное на изменение данных по объектам учета в разделах реестра;";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исполнитель – работник единого оператора в сфере учета государственного имущества (далее – Единый оператор), уполномоченного органа соответствующей отрасли (по республиканской собственности) или областного (районного) уполномоченного органа и аппарата акима города районного значения, села, поселка, сельского округа (по коммунальной собственности), осуществляющий исполнение приказов в реестре;";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регистратор – уполномоченное лицо Единого оператора в сфере учета государственного имущества, уполномоченного органа соответствующей отрасли (по республиканской собственности) или областного (районного) уполномоченного органа и аппарата акима города районного значения, села, поселка, сельского округа (по коммунальной собственности), наделенное правом регистрации приказов в реестре;";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реестра. Организация учета государственногоимущества в реестре";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видам государственного имущества в реестре осуществляется раздельный учет республиканского и коммунального имущества, а по уровням местного государственного управления и самоуправления – раздельный учет областного и районного коммунального имущества, а также коммунального имущества местного самоуправления,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9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государственный орган, осуществляющий руководство в сферах формирования и реализации государственной политики, координации процессов управления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территорий, а также его территориальные органы – в отношении объектов кадастра природных ресурсов (лесного кадастра и особо охраняемых природных территорий), зарегистрированных за государственными юридическими лицами, их филиалами и представительствами;";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Структура данных реестра";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дополнительном подразделе содержатся различные динамические показатели, необходимые для решения государственных задач: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государственном имуществе, закрепленном за государственными юридическими лицами, их филиалами и представительствами;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 закрепляемых объектах учета;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стратегии развития национальных управляющих холдингов, национальных холдингов, национальных компаний, акционером которых является государство, а также планы развития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государство, а также мониторинг и оценка их реализации и отчеты об их исполнении;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субъектах квазигосударственного сектора и их пространственных (географических) данных;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инвентаризации, паспортизации и переоценке имущества, закрепленного за государственными юридическими лицами, в том числе о потребности государственных юридических лиц в площадях, по занимаемым площадям зданий или помещений государственными юридическими лицами, а также по оснащенности государственных юридических лиц автомобилями;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объектах учета, предлагаемых для передачи в имущественный наем (аренду) или доверительное управление;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заключенным договорам имущественного найма (аренды) и доверительного управления, в частности по условиям договора, начислениям по такому договору, пене и перечисленным платежам в бюджет;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и материалы о государственном имуществе, включенном в график выставления на торги объектов государственной собственности;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заключенным договорам концессии и договорам государственного частного партнерства;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по заключенным договорам дарения по приобретению государством прав на имущество, относящимся к республиканскому и коммунальному имуществу;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по заключенным договорам найма объектов государственного жилищного фонда;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по имуществу Республики Казахстан на комплексе "Байконур", переданному в имущественный наем (аренду) Российской Федерации;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по имуществу, поступившему в состав государственного имущества по отдельным основаниям (за исключением имущества подлежащего немедленному уничтожению или реализации);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годовая финансовая отчетность государственных юридических лиц и организаций;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по договорам приватизации жилища из государственного жилищного фонда;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по договорам на ведение охотничьего или рыбного хозяйства;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по заключенным договорам первичного водопользования;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по договорам землепользования.";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Изменение данных реестра";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Государственные органы, указанные в пункте 9 настоящих Правил, обеспечивают представление сведений об объектах учета из ведомственных информационных систем и (или) организуют доступ к ведомственным информационным системам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Актуализация сведений реестра осуществляется Единым оператором путем обновления, дополнения, изменения и иных действий, позволяющих отразить в реестре объективную и адекватную информацию об объектах учета, посредством ввода (регистрации) и исполнения приказов.";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регистрации, реорганизации (преобразования, слияния, присоединения, разделения, выделения), ликвидации, перерегистрации государственных юридических лиц, их филиалов и представительств, а также организаций: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юридические лица, их филиалы и представительства, а также организации представляют Единому оператору заполненный и подписанный уполномоченным лицом бланк заявления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в течение двух рабочих дней с момента получения заявления проверяет содержащуюся в реестре информацию по указанному в заявлении государственному юридическому лицу или организации, вносит необходимые изменения и дополнения в реестр и ставит соответствующую отметку на бланке заявления;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лица, их филиалы и представительства, а также организации подают в некоммерческое акционерное общество "Государственная корпорация "Правительство для граждан" (далее – регистрирующий орган) заявление с отметкой единого оператора.";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Доступ к реестру".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(Ташенев Б.Х.) в установленном законодательством порядке обеспечить: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