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3b1b" w14:textId="44e3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октября 2020 года № ҚР ДСМ-160/2020. Зарегистрирован в Министерстве юстиции Республики Казахстан 30 октября 2020 года № 21544.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здравоохранения РК от 27.06.2024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27.06.2024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27.06.2024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2016 года № 284 "Об утверждении Правил осуществления рекламы биологически активных добавок к пище" (зарегистрированный в Реестре государственной регистрации нормативных правовых актов за № 13998, опубликованный 11 августа 2016 года в Информационно-правовой системе "Әділет").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ДСМ-160/2020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здравоохранения РК от 27.06.2024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и определяют порядок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регистрации, в Республике Казахстан, а также особенности осуществления рекламы отдельной продукции (товара), подлежащей (подлежащих) государственной регистрации.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осуществление рекламы следующей продукции (товара):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пищевой продукции для детского питания, в том числе воды питьевой для детского питания;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для диетического лечебного и диетического профилактического питания;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лечебно-столовой и лечебной природной минеральной воды;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пищевой продукции для питания спортсменов, беременных и кормящих женщин;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биологически активных добавок к пище (далее – БАД);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парфюмерно-косметической продукции для искусственного загара;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парфюмерно-косметической продукции для отбеливания (осветления) кожи;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косметики для татуажа;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интимной косметики;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парфюмерно-косметической продукции индивидуальной защиты кожи от воздействия вредных производственных факторов;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детской косметики;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парфюмерно-косметической продукции для химического окрашивания, осветления и мелирования волос;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парфюмерно-косметической продукции для химической завивки и распрямления волос;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парфюмерно-косметической продукции, произведенной с использованием наноматериалов;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парфюмерно-косметической продукции для депиляции;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пилинги;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фторсодержащих средств гигиены полости рта, массовая доля фторидов в которых превышает 0,15% (для жидких средств гигиены полости рта - 0,05%) (в пересчете на молярную массу фтора);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дезинфицирующих, дезинсекционных и дератизационных средств (для применения в быту, в лечебно-профилактических учреждениях и на других объектах (кроме применяемых в ветеринарии и репеллентных средств, относящихся к средствам индивидуальной защиты дерматологическим от воздействия биологических факторов (насекомых), используемым в условиях промышленного производства));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продукции (товаров) бытовой химии, лакокрасочных материалов;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потенциально опасных химических и биологических веществ и изготавливаемых на их основе препаратов, представляющих потенциальную опасность для человека (кроме лекарственных средств и пестицидов), индивидуальных веществ (соединений) природного или искусственного происхождения, способных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материалов, оборудования, устройств и других технических средств водоподготовки, предназначенных для использования в системах хозяйственно-питьевого водоснабжения;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предметов личной гигиены для взрослых;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изделий, предназначенных для контакта с пищевыми продуктами (кроме посуды, столовых принадлежностей, технологического оборудования и упаковки (укупорочных средств));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сосок молочных, сосок-пустышек из латекса, резины или силиконовых;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изделий санитарно-гигиенических разового использования (многослойные изделия, содержащие влагопоглощающие материалы (подгузники, трусы и пеленки), а также гигиенических ватных палочек (для носа и ушей) и других аналогичных изделий для ухода за детьми);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посуды и столовых приборов (чашек, блюдец, поильников, тарелок, мисок, ложек, вилок, ножей, бутылочек и других аналогичных изделий детских для пищевых продуктов) из пластмассы, стекла, металла, посуда керамическая (фаянсовая, стеклокерамическая, гончарная и майоликовая), посуды одноразовой (из бумаги, картона и пластмассы) для детей до 3 лет;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щеток зубных, щеток зубных электрических с питанием от химических источников тока, массажеров для десен и других аналогичных изделий;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изделий 1-го слоя, бельевых (нательных и купальных) трикотажных и из текстильных материалов для детей до 3 лет;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изделий чулочно-носочных трикотажных 1-го слоя для детей до 3 лет;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головных уборов (летних) 1-го слоя трикотажных и из текстильных материалов для детей до 3 лет;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иной продукции (товара), в отношении которой техническими регламентами и (или) единым санитарно-эпидемиологическим и гигиеническим требованиям Евразийского экономического союза оценка соответствия установлена в форме регистрации (государственной регистрации).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рекламы продукции (товара)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Реклама продукции (товара) осуществляется в соответствии со следующими требованиями: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на территории Республики Казахстан (за исключением периодических печатных изданий, интернет-ресурсов, информационных агентств) распространяется на казахском языке, а по усмотрению рекламодателя также на русском и (или) других языках;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текстовая реклама читается, печатается четким и разборчивым шрифтом; аудио реклама размещается с понятным и четким аудио сопровождением; видео реклама размещается с понятным и четким звуковым и видео сопровождением;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является достоверной и распознаваемой;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вводит потребителей в заблуждение посредством злоупотребления их доверием, в том числе в отношении характеристик, состава, потребительских свойств, стоимости (цены), предполагаемых результатов применения, результатов исследований и испытаний;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содержит торговое наименование продукции (товара) и название производителя;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содержит сведения о назначении продукции (товара), если это не следует из наименования продукции (товара);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содержит сведения о категории лиц, для которых они предназначены, если таковые указаны производителем;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содержит указание о необходимости ознакомления с основными показаниями, противопоказаниями к применению и побочными действиями (при их наличии);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содержит информацию о наличии государственной регистрации в Республике Казахстан и (или) в государствах-членах Евразийского экономического союза;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и (или) реализация рекламируемой продукции (товара) разрешено законодательством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реклама БАД также предусматривает: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активных компонентах входящих в состав;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применения и дозы;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побочные действия (при наличии);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противопоказания (при наличии);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указания в отношении детей, беременных женщин, а также в период кормления грудью (при наличии);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отпуска;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наглядную и понятную рекомендацию к применению;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адрес производителя и лица уполномоченного производителем на принятие претензий в Республике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 том, что объект рекламирования не является лекарственным средством;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нераспространение и неразмещение в общественном транспорте, организациях, не имеющих отношения к их назначению, использованию и отпуску, на промышленной продукции, рецептурных бланках;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реклама дезинфекционного средства также предусматривает: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применению дезинфекционного средства;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предосторожности при работе с дезинфекционным средством.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Реклама, предназначенная для теле- и радиоканалов, интернет-ресурсов содержит информацию, указанную в подпунктах 5), 6), 8) и 9) настоящего пункта.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