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16f8" w14:textId="dd1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октября 2020 года № 394/НҚ. Зарегистрирован в Министерстве юстиции Республики Казахстан 23 октября 2020 года № 21495. Утратил силу приказом Министра цифрового развития, инноваций и аэрокосмической промышленности Республики Казахстан от 20 марта 2023 года № 99/НҚ.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20.03.2023 </w:t>
      </w:r>
      <w:r>
        <w:rPr>
          <w:rFonts w:ascii="Times New Roman"/>
          <w:b w:val="false"/>
          <w:i w:val="false"/>
          <w:color w:val="ff0000"/>
          <w:sz w:val="28"/>
        </w:rPr>
        <w:t>№ 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сбору, обработке, хранению, передаче электронных информационных ресурсов для аналитики данных в целях реализации функций государственными органами.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цифровизации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394/НҚ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 (далее - Правила), разработаны в соответствии с подпунктом 63-3)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осуществлении Национальным Банком Республики Казахстан и организациями, входящими в его структуру, работ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информационные ресурсы содержащие сведения составляющие государственные секреты и охраняемую законом тайну;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содержащие информацию о конкретных явлениях, процессах и лицах, составляющих данные следствия и дознания.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конфиденциальную информацию ограниченного распространения.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услуга (далее – ИК-услуга)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извлечение, преобразование и загрузка (далее – ETL) - процесс извлечения данных из базы данных информационной системы государственных органов, их преобразования и загрузки в единое хранилище данных;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единое хранилище данных (далее – ЕХД) – хранилище большого объема данных, которые хранятся как в неструктурированном так и структурированном виде, имеющие специализированные инструменты доступа к данным;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(далее – БД) – организованная структура, предназначенная для хранения, изменения и обработки данных;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поставщик данных – юридические лица, на которых возложены обязанности по предоставлению данных для осуществления аналитики согласно Закону;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аналитика данных – процесс обработки данных с целью получения информации и выводов для принятия решения;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информационной системы государственных органов (далее – БД ИС ГО) – совокупность данных информационной системы государственных органов;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задача – ситуация, требующая анализа и управленческих решений для оптимизации деятельности государственных органов, а также в целях реализации стратегических планов, государственных программ и планов развития;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запрос – документ, который содержит информацию в части описания постановки реализуемой задачи, методологии расчета, сведения об используемых данных из систем-источников, периодичность обновления данных, названия графиков и их описание, определения ожидаемого результата;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заказчик аналитики – центральный исполнительный орган, государственный орган, непосредственно подчиненный и подотчетный Президенту Республики Казахстан, местный исполнительный орган, которому необходимы обработанные данные по поставленной задаче в целях реализации государственных функций;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исторические данные – данные, содержащиеся в базе данных с момента создания;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регламент взаимодействия – документ, устанавливающий правила, порядок и основные процедуры взаимодействия между оператором и владельцем данных в части определения ответственности участников при обеспечении взаимодействия, перечня информационных объектов, расписания и способов организации взаимодействия, связанных с процессами приема и передачи информации;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электронные информационные ресурсы – информация, предоставленная в электронно-цифровой форме и содержащаяся на электронном носителе, интернет-ресурсе и (или) в информационной системе;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оператор информационно-коммуникационной инфраструктуры "электронного правительства" (далее - оператор)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ER-диаграмма – схема, показывающая структуру базы данных с указанием связей между различными сущностями (таблицами базы данных);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информационно-аналитическая система "Smart Data Ukimet" – объект информатизации, размещенный на информационно-коммуникационной платформе "электронного правительства" и предназначенный для формирования единого пространства данных для целей предоставлений аналитической информации по деятельности Правительства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обработке, хранении, передаче электронных информационных ресурсов для осуществления аналитики данных в целях реализации функций государственными органами учитываются единые требования в области информационно-коммуникационных технологий и обеспечения информационной безопасности.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сбора электронных информационных ресурсов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Инициирование запроса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ситуаций, требующих анализа с целью принятия управленческих решений для оптимизации деятельности государственных органов, а также в целях реализации стратегических планов, государственных программ и планов развития, заказчик аналитики направляет запрос на аналитику данных уполномоченному органу.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срок не более 5 (пяти) рабочих дней рассматривает полученный запрос от заказчика аналитики и при положительном решении дает поручение об исполнении оператору.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уполномоченный орган направляет заказчику аналитики мотивированное обоснование о невозможности проведения аналитики.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Обоснованием отказа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оцифрованных данных для проведения аналитики;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социальных/экономических эффектов;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для проведения аналитики конфиденциальных данных, сведений, составляющих государственную тайну;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методологии расчетов для проведения аналитики;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логической архитектуры базы данных (описание полей, таблиц и связей в базе данных) необходимых для проведения аналитики.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в срок не более 10 (десяти) рабочих дней со дня поступления поручения определяет наличие в ЕХД данных, которые необходимы для реализации аналитики данных согласно запросу. В случае отсутствия необходимых данных для реализации аналитики оператор направляет запрос уполномоченному органу о подключении БД ИС ГО к ЕХД.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БД ИС ГО в ЕХД уполномоченный орган совместно с оператором в срок не более 10 (десяти) рабочих дней согласовывает с поставщиком данных информацию касательно имеющихся данных в ИС, физическую и логическую структуры БД ИС ГО, способ подключения, перечень передаваемых и обезличиваемых данных, сроки исполнения.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и утверждение регламента взаимодействия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 в течение 10 (десяти) рабочих дней запрашивает у поставщика данных анкету для сбора общих сведений о программно-телекоммуникационной среде государственного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техническую документацию (ER-диаграмма, логическая и физическая модель данных, архитектура данных).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в течение 20 (двадцати) рабочих дней разрабатывает регламент взаимодействия информационно-аналитической системы "Smart Data Ukimet" с ИС ГО совместно с поставщиком данных. Для разработки регламента взаимодействия поставщик данных передает оператору техническую информацию, в соответствии с требованиями к описанию источников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 течение 7 (семи) рабочих дней согласовывает, утверждает и направляет поставщику данных регламент взаимодействия.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Поставщик данных в течение 5 (пяти) рабочих дней согласовывает и утверждает регламент взаимодействия.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 внесения изменений в регламент взаимодействия, поставщик данных направляет официальное письмо оператору с обоснованием необходимых изменений.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в течение 10 (десяти) рабочих дней согласовывает, утверждает и направляет поставщику данных регламент взаимодействия с внесенными изменениями.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данных в течение 3 (трех) рабочих дней согласовывает и утверждает регламент взаимодействия с внесенными изменениями.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Обезличивание данных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 при передаче данных происходит их обязательное обезличивание в порядке, определяемом Правилами сбора, обработки персональных данных.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обезличивания данных используется инструкция по обезличиванию персональных данных и функция одностороннего хеширования без возможности обратного восстановления, которая обеспечивает правомерность, целостность и сохранность качества данных.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Обезличивание данных производится оператором при невозможности осуществления процедуры обезличивания данных самостоятельно поставщиком данных. Для обезличивания данных оператор предпринимает необходимые меры в соответствии с регламентом взаимодействия.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Согласование, обезличивание и передача исторических персональных данных происходит следующим образом: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совместно с поставщиком данных определяет и согласовывает перечень данных, подлежащих обезличиванию;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предоставляет поставщику данных разработанные алгоритмы (последовательность действий) для одностороннего хеширования без возможности обратного восстановления, по типам БД и инструкцию по обезличиванию персональных данных;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данных производит обезличивание и предоставляет оператору исторические данные;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поставщик данных не имеет возможности произвести обезличивание данных, оператор настраивает процедуру обезличивания через ETL-инструмент. При этом в ЕХД данные сохраняются в обезличенной форме;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проверяет корректность исторических данных, корректность обезличивания данных и загружает их в ЕХД.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Передача, загрузка исторических данных и настройка автоматического регламентного обновления данных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Поставщик данных передает оператору исторические данные на физическом носителе или иным согласованным способом. Оператор, после получения исторических данных от поставщика данных, через ETL-инструмент производит работы по подключению, преобразованию форматов и кодировок, выявлению и удалению ошибок и несоответствий в данных с целью улучшения их качества.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выгрузки данных из БД поставщик данных осуществляет настройку сетевого доступа согласно регламенту взаимодействия.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Поставщик данных создает учетную запись пользователя в БД для чтения определенных данных, открывает доступ на сервере для серверов "Информационно-аналитической системы "Smart Data Ukimet" по определенным портам.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изучает структуру БД и переданные исторические данные от поставщика данных, формирует логику расчета обновленных данных, создает ETL-процессы для их обезличивания и загрузки и тестирует регламентную загрузку данных.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обработки электронных информационных ресурсов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согласовывает с уполномоченным органом сроки и объем предоставления данных, полученных из различных БД ИС ГО и объединенных между собой, согласно направленного заказчиком аналитики уполномоченному органу запроса.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в течение 45 (сорока пяти) рабочих дней предоставляет данные полученных из различных БД ИС ГО и объединенных между собой, согласно направленного заказчиком аналитики уполномоченному органу запроса для последующей аналитики.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 электронных информационных ресурсов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Собранные данные (детальные данные, обработанные данные, результаты аналитических решений) подлежат хранению и обновлению в ЕХД оператора.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Обновление данных осуществляется оператором в автоматическом режиме согласно регламенту взаимодействия.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и осуществления аналитики электронных информационных ресурсов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предоставляет доступ заказчику аналитики к подготовленным обработанным данным для проверки на соответствие запрашиваемых данных.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Заказчик аналитики в течении 5 (пяти) рабочих дней дает информацию оператору о результатах проверки. В случае отрицательных результатов, в том числе отсутствия и (или) недостаточности необходимых данных, оператор осуществляет повторную обработку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Положительные результаты проверки на соответствие запрашиваемых данных способствуют проведению аналитики данных, которая осуществляется заказчиком аналитики самостоятельно либо путем привлечения поставщика, за счет собственных финансовых средств.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сбору, обработке,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электронных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аналитики данных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сбора общих сведений о программно-телекоммуникационной среде государственного органа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представляет собой анкету для сбора общих сведений о программно-телекоммуникационной среде в целях предварительного обследования возможности подключения к ИК - услуге "Информационно-аналитическая система "Smart Data Ukimet".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ответственных лиц заказчика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приведены контакты ответственных лиц, к которым возможно обращение для уточняющих вопросов при проведении анализа ответов на вопросы в настоящем Документе.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(тел., e - mail)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государственном органе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ответственного лица, заполнявшего анкету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ответственного лица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ответственного лица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e-mail ответственного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 в Интернете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информационных системах внедренных и эксплуатируемых.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системе заполните анкету: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год внедрения?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система управления базами данных (далее - СУБД)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Размещена ли СУБД в периметре единой транспортной среды государственных органов?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физически размещена СУБД (дата центр АО "Национальные информационные технологии", коммерческий дата центр, собственные серверные комнаты)?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года ведется история?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Примерное количество таблиц?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в Системе данные представляющие государственную или коммерческую тайну?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чистых данных (за исключением системных полей, индексов, партиций и т.п.)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базы, занимаемой на диске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происходит резервное копирование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обновляются данные, постоянно/ежечасно/ежедневно/ежемесячно/ежегодно.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 примерный прирост данных в день / месяц / квартал / год?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виды манипуляции данных (операторы DML) заложены в информационную систему (ИС):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Данные только пополняются (insert), то есть в ИС всегда производится вставка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Данные пополняются (insert) и/или обновляются (update), то есть в ИС производится вставка и обновление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Данные пополняются (insert), обновляются (update) и удаляются (delete), то есть в ИС производится все виды манипуляции с данными.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временной период минимальной нагрузки на СУБД (например, с 02:00 до 05:00)?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занимается сопровождением системы?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специалисты, способные создавать выборки данных средствами СУБД (язык SQL и т.п.)?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часто вносятся изменения в систему, влияющие на структуру данных? Документируются ли эти изменения?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планы относительно замены данной системы на другую (в том числе переходе на новую версию)?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Приложить к анкете (обязательно):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Краткое описание системы – предназначение, наименование основных сущностей.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ER-диаграмму БД (диаграмма "сущность-связь"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Структуру БД с перечнем таблиц, полей, описанием.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Иную документацию к системе (руководства пользователя, техническое задание, описание программы, база знаний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сбору, обработке,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электронных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аналитики данных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описанию источников данных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Архитектура данных: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Концептуальная модель данных – отображает предметную область государственного органа и объекты, используемые при работе.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Логическая модель данных – это подробное представление требований к данным и бизнес-правил, которые определяют качество данных, как правило, с уклоном на конкретный контекст использования. Логическая модель расширяет концептуальную путем определения для сущностей их атрибутов, описаний и ограничений, уточняет состав сущностей и взаимосвязи между ними.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Физическая модель данных – физическая модель данных реализует детальные требования к данным с учетом ограничений технологии используемых приложений, требований к производительности и стандартов моделирования. На данном этапе производится проектирование реляционных баз данных с учетом конкретных возможностей системы. Описание объектов данных (data object definition) определяет состав и форматы бизнес- и технических полей, их назначение, ссылки на проверочные таблицы, описывает правила валидации (например, обязательность заполнения). Обеспечивает управление требованиями к качеству данных, управление изменениями данных, интеграцию и миграцию.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Диаграмма жизненного цикла данных определяет этапы изменения/дополнения/обновления данных в шагах бизнес-процессов, в том числе поведения данных. Позволяет определить жизненный цикл записей, задать правила: кто и при каких событиях/обстоятельствах меняет статус записи и в какой последовательности.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Диаграмма интеграции данных – это артефакт архитектуры данных, который отображает интеграционные потоки данных между информационными системами. Ценность артефакта заключается в том, что с помощью него возможно оперативно выявить место возникновения объекта данных и пути распространения данных между системами.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