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6cb62" w14:textId="9d6cb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военно-врачебной экспертизы и Положения о комиссиях военно-врачебной экспертизы в Национальной гвардии Республики Казахстан</w:t>
      </w:r>
    </w:p>
    <w:p>
      <w:pPr>
        <w:spacing w:after="0"/>
        <w:ind w:left="0"/>
        <w:jc w:val="both"/>
      </w:pPr>
      <w:r>
        <w:rPr>
          <w:rFonts w:ascii="Times New Roman"/>
          <w:b w:val="false"/>
          <w:i w:val="false"/>
          <w:color w:val="000000"/>
          <w:sz w:val="28"/>
        </w:rPr>
        <w:t>Приказ Министра внутренних дел Республики Казахстан от 16 октября 2020 года № 717. Зарегистрирован в Министерстве юстиции Республики Казахстан 21 октября 2020 года № 21469.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10)</w:t>
      </w:r>
      <w:r>
        <w:rPr>
          <w:rFonts w:ascii="Times New Roman"/>
          <w:b w:val="false"/>
          <w:i w:val="false"/>
          <w:color w:val="000000"/>
          <w:sz w:val="28"/>
        </w:rPr>
        <w:t xml:space="preserve"> части 1 статьи 11 Кодекса Республики Казахстан от 7 июля 2020 года "О здоровье народа и системе здравоохранения" ПРИКАЗЫВАЮ:</w:t>
      </w:r>
    </w:p>
    <w:bookmarkEnd w:id="0"/>
    <w:bookmarkStart w:name="z5" w:id="1"/>
    <w:p>
      <w:pPr>
        <w:spacing w:after="0"/>
        <w:ind w:left="0"/>
        <w:jc w:val="both"/>
      </w:pPr>
      <w:r>
        <w:rPr>
          <w:rFonts w:ascii="Times New Roman"/>
          <w:b w:val="false"/>
          <w:i w:val="false"/>
          <w:color w:val="000000"/>
          <w:sz w:val="28"/>
        </w:rPr>
        <w:t>
      1. Утвердить прилагаемые:</w:t>
      </w:r>
    </w:p>
    <w:bookmarkEnd w:id="1"/>
    <w:bookmarkStart w:name="z6" w:id="2"/>
    <w:p>
      <w:pPr>
        <w:spacing w:after="0"/>
        <w:ind w:left="0"/>
        <w:jc w:val="both"/>
      </w:pPr>
      <w:r>
        <w:rPr>
          <w:rFonts w:ascii="Times New Roman"/>
          <w:b w:val="false"/>
          <w:i w:val="false"/>
          <w:color w:val="000000"/>
          <w:sz w:val="28"/>
        </w:rPr>
        <w:t xml:space="preserve">
      1) Правила проведения военно-врачебной экспертизы в Национальной гвардии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Положение о комиссиях военно-врачебной экспертизы в Национальной гвардии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2. Главному командованию Национальной гвардии Республики Казахстан (Жаксылыков Р.Ф.) в установленном законодательством Республики Казахстан порядке обеспечить:</w:t>
      </w:r>
    </w:p>
    <w:bookmarkEnd w:id="4"/>
    <w:bookmarkStart w:name="z9"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0" w:id="6"/>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внутренних дел Республики Казахстан;</w:t>
      </w:r>
    </w:p>
    <w:bookmarkEnd w:id="6"/>
    <w:bookmarkStart w:name="z11" w:id="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и 2) настоящего пункта.</w:t>
      </w:r>
    </w:p>
    <w:bookmarkEnd w:id="7"/>
    <w:bookmarkStart w:name="z12" w:id="8"/>
    <w:p>
      <w:pPr>
        <w:spacing w:after="0"/>
        <w:ind w:left="0"/>
        <w:jc w:val="both"/>
      </w:pPr>
      <w:r>
        <w:rPr>
          <w:rFonts w:ascii="Times New Roman"/>
          <w:b w:val="false"/>
          <w:i w:val="false"/>
          <w:color w:val="000000"/>
          <w:sz w:val="28"/>
        </w:rPr>
        <w:t>
      3. Признать утратившими силу:</w:t>
      </w:r>
    </w:p>
    <w:bookmarkEnd w:id="8"/>
    <w:bookmarkStart w:name="z13" w:id="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17 февраля 2015 года № 118 "Об утверждении Правил проведения военно-врачебной экспертизы и Положения об органах военно-врачебной экспертизы Национальной гвардии Республики Казахстан" (зарегистрирован в Реестре государственной регистрации нормативных правовых актов № 10337, опубликован 20 апреля 2015 года в информационно-правовой системе "Әділет");</w:t>
      </w:r>
    </w:p>
    <w:bookmarkEnd w:id="9"/>
    <w:bookmarkStart w:name="z14" w:id="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14 января 2020 года № 16 "О внесении изменения в приказ Министра внутренних дел Республики Казахстан от 17 февраля 2015 года № 118 "Об утверждении Правил проведения военно-врачебной экспертизы и Положения об органах военно-врачебной экспертизы Национальной гвардии Республики Казахстан" (зарегистрирован в Реестре государственной регистрации нормативных правовых актов № 19895, опубликован 20 января 2020 года в Эталонном контрольном банке нормативных правовых актов Республики Казахстан).</w:t>
      </w:r>
    </w:p>
    <w:bookmarkEnd w:id="10"/>
    <w:bookmarkStart w:name="z15" w:id="11"/>
    <w:p>
      <w:pPr>
        <w:spacing w:after="0"/>
        <w:ind w:left="0"/>
        <w:jc w:val="both"/>
      </w:pPr>
      <w:r>
        <w:rPr>
          <w:rFonts w:ascii="Times New Roman"/>
          <w:b w:val="false"/>
          <w:i w:val="false"/>
          <w:color w:val="000000"/>
          <w:sz w:val="28"/>
        </w:rPr>
        <w:t>
      4. Контроль за исполнением настоящего приказа возложить на Главнокомандующего Национальной гвардией Республики Казахстан генерал-лейтенанта Жаксылыкова Р.Ф.</w:t>
      </w:r>
    </w:p>
    <w:bookmarkEnd w:id="11"/>
    <w:bookmarkStart w:name="z16" w:id="12"/>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внутренних дел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bookmarkStart w:name="z18"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 xml:space="preserve">Министерство здравоохранения </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 ____________2020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октября 2020 года № 717</w:t>
            </w:r>
          </w:p>
        </w:tc>
      </w:tr>
    </w:tbl>
    <w:bookmarkStart w:name="z20" w:id="14"/>
    <w:p>
      <w:pPr>
        <w:spacing w:after="0"/>
        <w:ind w:left="0"/>
        <w:jc w:val="left"/>
      </w:pPr>
      <w:r>
        <w:rPr>
          <w:rFonts w:ascii="Times New Roman"/>
          <w:b/>
          <w:i w:val="false"/>
          <w:color w:val="000000"/>
        </w:rPr>
        <w:t xml:space="preserve"> Правила проведения военно-врачебной экспертизы в Национальной гвардии Республики Казахстан</w:t>
      </w:r>
    </w:p>
    <w:bookmarkEnd w:id="14"/>
    <w:bookmarkStart w:name="z21" w:id="15"/>
    <w:p>
      <w:pPr>
        <w:spacing w:after="0"/>
        <w:ind w:left="0"/>
        <w:jc w:val="left"/>
      </w:pPr>
      <w:r>
        <w:rPr>
          <w:rFonts w:ascii="Times New Roman"/>
          <w:b/>
          <w:i w:val="false"/>
          <w:color w:val="000000"/>
        </w:rPr>
        <w:t xml:space="preserve"> Глава 1. Общие положения</w:t>
      </w:r>
    </w:p>
    <w:bookmarkEnd w:id="15"/>
    <w:bookmarkStart w:name="z22" w:id="16"/>
    <w:p>
      <w:pPr>
        <w:spacing w:after="0"/>
        <w:ind w:left="0"/>
        <w:jc w:val="both"/>
      </w:pPr>
      <w:r>
        <w:rPr>
          <w:rFonts w:ascii="Times New Roman"/>
          <w:b w:val="false"/>
          <w:i w:val="false"/>
          <w:color w:val="000000"/>
          <w:sz w:val="28"/>
        </w:rPr>
        <w:t xml:space="preserve">
      1. Настоящие Правила проведения военно-врачебной экспертизы в Национальной гвардии Республики Казахстан (далее - Правила) разработаны в соответствии с </w:t>
      </w:r>
      <w:r>
        <w:rPr>
          <w:rFonts w:ascii="Times New Roman"/>
          <w:b w:val="false"/>
          <w:i w:val="false"/>
          <w:color w:val="000000"/>
          <w:sz w:val="28"/>
        </w:rPr>
        <w:t>подпунктом 10)</w:t>
      </w:r>
      <w:r>
        <w:rPr>
          <w:rFonts w:ascii="Times New Roman"/>
          <w:b w:val="false"/>
          <w:i w:val="false"/>
          <w:color w:val="000000"/>
          <w:sz w:val="28"/>
        </w:rPr>
        <w:t xml:space="preserve"> части 1 статьи 11 Кодекса Республики Казахстан от 7 июля 2020 года "О здоровье народа и системе здравоохранения" (далее - Кодекс) и определяет порядок проведения военно-врачебной экспертизы в Национальной гвардии Республики Казахстан (далее – НГ).</w:t>
      </w:r>
    </w:p>
    <w:bookmarkEnd w:id="16"/>
    <w:bookmarkStart w:name="z23" w:id="17"/>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7"/>
    <w:bookmarkStart w:name="z33" w:id="18"/>
    <w:p>
      <w:pPr>
        <w:spacing w:after="0"/>
        <w:ind w:left="0"/>
        <w:jc w:val="both"/>
      </w:pPr>
      <w:r>
        <w:rPr>
          <w:rFonts w:ascii="Times New Roman"/>
          <w:b w:val="false"/>
          <w:i w:val="false"/>
          <w:color w:val="000000"/>
          <w:sz w:val="28"/>
        </w:rPr>
        <w:t>
      1) военно-врачебная экспертиза (далее – ВВЭ) – вид медицинской деятельности, представляющий собой комплекс научных, методических, организационных и практических мероприятий, осуществляемых в целях оптимального комплектования и совершенствования медицинского обеспечения в Вооруженных Силах Республики Казахстан, других войсках и воинских формированиях Республики Казахстан, специальных государственных и правоохранительных органах и решения иных вопросов, предусмотренных законодательством Республики Казахстан;</w:t>
      </w:r>
    </w:p>
    <w:bookmarkEnd w:id="18"/>
    <w:p>
      <w:pPr>
        <w:spacing w:after="0"/>
        <w:ind w:left="0"/>
        <w:jc w:val="both"/>
      </w:pPr>
      <w:r>
        <w:rPr>
          <w:rFonts w:ascii="Times New Roman"/>
          <w:b w:val="false"/>
          <w:i w:val="false"/>
          <w:color w:val="000000"/>
          <w:sz w:val="28"/>
        </w:rPr>
        <w:t>
      2) медицинское освидетельствование – обследование физического лица с целью установления или подтверждения факта наличия или отсутствия у него заболевания, определения состояния здоровья;</w:t>
      </w:r>
    </w:p>
    <w:p>
      <w:pPr>
        <w:spacing w:after="0"/>
        <w:ind w:left="0"/>
        <w:jc w:val="both"/>
      </w:pPr>
      <w:r>
        <w:rPr>
          <w:rFonts w:ascii="Times New Roman"/>
          <w:b w:val="false"/>
          <w:i w:val="false"/>
          <w:color w:val="000000"/>
          <w:sz w:val="28"/>
        </w:rPr>
        <w:t>
      3) увечье (ранение, травма, контузия) (далее – увечье) - повреждения тканей, органов и систем при внешнем воздействии механическими, химическими (отравление техническими жидкостями, компонентами ракетного топлива, газами, дымами и парами, ядовитыми веществами), термическими, атмосферными (замерзание, ознобление, отморожение), специфическими (электричество, радиоактивное и ионизирующее излучение, воздействие электромагнитных полей, воздействие оптических квантовых генераторов, лазеров и радиоволн), барометрическими и акустическими факторами, сопровождающиеся кратковременной частичной или полной утратой трудоспособности или способности к несению воинской службы;</w:t>
      </w:r>
    </w:p>
    <w:p>
      <w:pPr>
        <w:spacing w:after="0"/>
        <w:ind w:left="0"/>
        <w:jc w:val="both"/>
      </w:pPr>
      <w:r>
        <w:rPr>
          <w:rFonts w:ascii="Times New Roman"/>
          <w:b w:val="false"/>
          <w:i w:val="false"/>
          <w:color w:val="000000"/>
          <w:sz w:val="28"/>
        </w:rPr>
        <w:t>
      4) психофизиологическое исследование (далее - ПФИ) и полиграфологическое исследование (далее - ПГИ) - совокупность проверочных мероприятий, направленных на всестороннюю оценку индивидуально-психологических и психофизиологических качеств военнослужащих и граждан. Заключается в определении уровня и особенностей интеллекта, самооценки, коммуникативных и эмоционально-волевых качеств, направленности личности, исследовании индивидуальных особенностей функционального состояния центральной нервной системы;</w:t>
      </w:r>
    </w:p>
    <w:p>
      <w:pPr>
        <w:spacing w:after="0"/>
        <w:ind w:left="0"/>
        <w:jc w:val="both"/>
      </w:pPr>
      <w:r>
        <w:rPr>
          <w:rFonts w:ascii="Times New Roman"/>
          <w:b w:val="false"/>
          <w:i w:val="false"/>
          <w:color w:val="000000"/>
          <w:sz w:val="28"/>
        </w:rPr>
        <w:t>
      5) декларация о ПГИ (далее - декларация) – согласие испытуемого с условиями прохождения полиграфологического исследования;</w:t>
      </w:r>
    </w:p>
    <w:p>
      <w:pPr>
        <w:spacing w:after="0"/>
        <w:ind w:left="0"/>
        <w:jc w:val="both"/>
      </w:pPr>
      <w:r>
        <w:rPr>
          <w:rFonts w:ascii="Times New Roman"/>
          <w:b w:val="false"/>
          <w:i w:val="false"/>
          <w:color w:val="000000"/>
          <w:sz w:val="28"/>
        </w:rPr>
        <w:t>
      6) психофизиологическая лаборатория (далее - ПФЛ) – специально оборудованное помещение, приспособленное для проведения ПФИ.</w:t>
      </w:r>
    </w:p>
    <w:p>
      <w:pPr>
        <w:spacing w:after="0"/>
        <w:ind w:left="0"/>
        <w:jc w:val="both"/>
      </w:pPr>
      <w:r>
        <w:rPr>
          <w:rFonts w:ascii="Times New Roman"/>
          <w:b w:val="false"/>
          <w:i w:val="false"/>
          <w:color w:val="000000"/>
          <w:sz w:val="28"/>
        </w:rPr>
        <w:t>
      7) определившийся стойкий врачебно-экспертный исход (далее - определившийся стойкий ВЭИ) – такое состояние здоровья, когда результаты обследования и лечения дают основание вынести заключение о конкретной категории годности к воинской службе, которая не изменится в результате дальнейшего лечения и (или) наблюдения;</w:t>
      </w:r>
    </w:p>
    <w:p>
      <w:pPr>
        <w:spacing w:after="0"/>
        <w:ind w:left="0"/>
        <w:jc w:val="both"/>
      </w:pPr>
      <w:r>
        <w:rPr>
          <w:rFonts w:ascii="Times New Roman"/>
          <w:b w:val="false"/>
          <w:i w:val="false"/>
          <w:color w:val="000000"/>
          <w:sz w:val="28"/>
        </w:rPr>
        <w:t>
      8) определившийся стойкий неблагоприятный ВЭИ – ВЭИ, при котором выносится одно из заключений о степени (категории) годности к воинской службе: "ограниченно годен к воинской службе", "не годен к воинской службе в мирное время, ограниченно годен в военное время" или "не годен к воинской службе с исключением с воинского учета";</w:t>
      </w:r>
    </w:p>
    <w:p>
      <w:pPr>
        <w:spacing w:after="0"/>
        <w:ind w:left="0"/>
        <w:jc w:val="both"/>
      </w:pPr>
      <w:r>
        <w:rPr>
          <w:rFonts w:ascii="Times New Roman"/>
          <w:b w:val="false"/>
          <w:i w:val="false"/>
          <w:color w:val="000000"/>
          <w:sz w:val="28"/>
        </w:rPr>
        <w:t>
      9) заочная военно-врачебная экспертиза – проведение экспертизы медицинской экспертной и иной документации на военнослужащих, военнослужащих запаса, в том числе умерших (погибших), в случаях, когда медицинское освидетельствование невозможно провести, либо при проведении проверки обоснованности принятых ранее заключений, постановлений или иных решений по вопросам ВВЭ.</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внутренних дел РК от 30.05.2025 </w:t>
      </w:r>
      <w:r>
        <w:rPr>
          <w:rFonts w:ascii="Times New Roman"/>
          <w:b w:val="false"/>
          <w:i w:val="false"/>
          <w:color w:val="000000"/>
          <w:sz w:val="28"/>
        </w:rPr>
        <w:t>№ 406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1333" w:id="19"/>
    <w:p>
      <w:pPr>
        <w:spacing w:after="0"/>
        <w:ind w:left="0"/>
        <w:jc w:val="both"/>
      </w:pPr>
      <w:r>
        <w:rPr>
          <w:rFonts w:ascii="Times New Roman"/>
          <w:b w:val="false"/>
          <w:i w:val="false"/>
          <w:color w:val="000000"/>
          <w:sz w:val="28"/>
        </w:rPr>
        <w:t>
      2-1. ВВЭ проводится для определения:</w:t>
      </w:r>
    </w:p>
    <w:bookmarkEnd w:id="19"/>
    <w:p>
      <w:pPr>
        <w:spacing w:after="0"/>
        <w:ind w:left="0"/>
        <w:jc w:val="both"/>
      </w:pPr>
      <w:r>
        <w:rPr>
          <w:rFonts w:ascii="Times New Roman"/>
          <w:b w:val="false"/>
          <w:i w:val="false"/>
          <w:color w:val="000000"/>
          <w:sz w:val="28"/>
        </w:rPr>
        <w:t>
      1) категории годности граждан к воинской службе или службе в специальных государственных и правоохранительных органах, а также к воинским сборам, сборам специальных государственных органов или в учетных целях по состоянию здоровья;</w:t>
      </w:r>
    </w:p>
    <w:p>
      <w:pPr>
        <w:spacing w:after="0"/>
        <w:ind w:left="0"/>
        <w:jc w:val="both"/>
      </w:pPr>
      <w:r>
        <w:rPr>
          <w:rFonts w:ascii="Times New Roman"/>
          <w:b w:val="false"/>
          <w:i w:val="false"/>
          <w:color w:val="000000"/>
          <w:sz w:val="28"/>
        </w:rPr>
        <w:t>
      2) причинной связи заболеваний, увечий (ранений, травм, контузий) (далее – увечья) и гибели (смерти) у граждан Республики Казахстан в связи с прохождением (исполнением обязанностей) ими воинской службы, службы в специальных государственных и правоохранительных органах и воинских сборах, сборах специальных государственных органов;</w:t>
      </w:r>
    </w:p>
    <w:p>
      <w:pPr>
        <w:spacing w:after="0"/>
        <w:ind w:left="0"/>
        <w:jc w:val="both"/>
      </w:pPr>
      <w:r>
        <w:rPr>
          <w:rFonts w:ascii="Times New Roman"/>
          <w:b w:val="false"/>
          <w:i w:val="false"/>
          <w:color w:val="000000"/>
          <w:sz w:val="28"/>
        </w:rPr>
        <w:t>
      3) степени тяжести увечий, не повлекших инвалидности, полученных военнослужащими или сотрудниками при исполнении обязанностей службы, воинской службы (служебных обязанностей);</w:t>
      </w:r>
    </w:p>
    <w:p>
      <w:pPr>
        <w:spacing w:after="0"/>
        <w:ind w:left="0"/>
        <w:jc w:val="both"/>
      </w:pPr>
      <w:r>
        <w:rPr>
          <w:rFonts w:ascii="Times New Roman"/>
          <w:b w:val="false"/>
          <w:i w:val="false"/>
          <w:color w:val="000000"/>
          <w:sz w:val="28"/>
        </w:rPr>
        <w:t>
      4) психофизиологических качеств личности граждан Республики Казахстан, поступающих на службу в специальные государственные и правоохранительные органы, их сотрудников, а также поступающих в государственную авиацию, авиационного персонала.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Правило допонены пунктом 2-1 в соответствии с приказом Министра внутренних дел РК от 30.05.2025 </w:t>
      </w:r>
      <w:r>
        <w:rPr>
          <w:rFonts w:ascii="Times New Roman"/>
          <w:b w:val="false"/>
          <w:i w:val="false"/>
          <w:color w:val="000000"/>
          <w:sz w:val="28"/>
        </w:rPr>
        <w:t>№ 406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34" w:id="20"/>
    <w:p>
      <w:pPr>
        <w:spacing w:after="0"/>
        <w:ind w:left="0"/>
        <w:jc w:val="both"/>
      </w:pPr>
      <w:r>
        <w:rPr>
          <w:rFonts w:ascii="Times New Roman"/>
          <w:b w:val="false"/>
          <w:i w:val="false"/>
          <w:color w:val="000000"/>
          <w:sz w:val="28"/>
        </w:rPr>
        <w:t xml:space="preserve">
      3. Категория годности граждан и военнослужащих к воинской службе определяется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обороны Республики Казахстан от 22 декабря 2020 года № 722 "Об утверждении требований, предъявляемых к состоянию здоровья лиц для прохождения службы в Вооруженных Силах, других войсках и воинских формированиях Республики Казахстан" (зарегистрирован в Реестре государственной регистрации нормативных правовых актов под № 21863) (далее - Требования).</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внутренних дел РК от 30.05.2025 </w:t>
      </w:r>
      <w:r>
        <w:rPr>
          <w:rFonts w:ascii="Times New Roman"/>
          <w:b w:val="false"/>
          <w:i w:val="false"/>
          <w:color w:val="000000"/>
          <w:sz w:val="28"/>
        </w:rPr>
        <w:t>№ 406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41" w:id="21"/>
    <w:p>
      <w:pPr>
        <w:spacing w:after="0"/>
        <w:ind w:left="0"/>
        <w:jc w:val="both"/>
      </w:pPr>
      <w:r>
        <w:rPr>
          <w:rFonts w:ascii="Times New Roman"/>
          <w:b w:val="false"/>
          <w:i w:val="false"/>
          <w:color w:val="000000"/>
          <w:sz w:val="28"/>
        </w:rPr>
        <w:t>
      4. Медицинское освидетельствование проводится в отношении:</w:t>
      </w:r>
    </w:p>
    <w:bookmarkEnd w:id="21"/>
    <w:p>
      <w:pPr>
        <w:spacing w:after="0"/>
        <w:ind w:left="0"/>
        <w:jc w:val="both"/>
      </w:pPr>
      <w:r>
        <w:rPr>
          <w:rFonts w:ascii="Times New Roman"/>
          <w:b w:val="false"/>
          <w:i w:val="false"/>
          <w:color w:val="000000"/>
          <w:sz w:val="28"/>
        </w:rPr>
        <w:t>
      1) граждан и военнослужащих, поступающих в военные учебные заведения (далее – кандидаты в ВУЗ), в том числе иностранных государств, реализующие программы среднего технического и профессионального, высшего, послевузовского образования, а также граждан при поступлении и обучающимся в военных факультетах при высших учебных заведениях;</w:t>
      </w:r>
    </w:p>
    <w:p>
      <w:pPr>
        <w:spacing w:after="0"/>
        <w:ind w:left="0"/>
        <w:jc w:val="both"/>
      </w:pPr>
      <w:r>
        <w:rPr>
          <w:rFonts w:ascii="Times New Roman"/>
          <w:b w:val="false"/>
          <w:i w:val="false"/>
          <w:color w:val="000000"/>
          <w:sz w:val="28"/>
        </w:rPr>
        <w:t>
      2) граждан, поступающих на воинскую службу по контракту;</w:t>
      </w:r>
    </w:p>
    <w:p>
      <w:pPr>
        <w:spacing w:after="0"/>
        <w:ind w:left="0"/>
        <w:jc w:val="both"/>
      </w:pPr>
      <w:r>
        <w:rPr>
          <w:rFonts w:ascii="Times New Roman"/>
          <w:b w:val="false"/>
          <w:i w:val="false"/>
          <w:color w:val="000000"/>
          <w:sz w:val="28"/>
        </w:rPr>
        <w:t>
      3) военнослужащих, проходящих воинскую службу в резерве (далее - военные резервисты), по призыву или контракту, курсантов военных учебных заведений;</w:t>
      </w:r>
    </w:p>
    <w:p>
      <w:pPr>
        <w:spacing w:after="0"/>
        <w:ind w:left="0"/>
        <w:jc w:val="both"/>
      </w:pPr>
      <w:r>
        <w:rPr>
          <w:rFonts w:ascii="Times New Roman"/>
          <w:b w:val="false"/>
          <w:i w:val="false"/>
          <w:color w:val="000000"/>
          <w:sz w:val="28"/>
        </w:rPr>
        <w:t>
      4) военнослужащих, проходящих воинскую службу в частях специального назначения;</w:t>
      </w:r>
    </w:p>
    <w:p>
      <w:pPr>
        <w:spacing w:after="0"/>
        <w:ind w:left="0"/>
        <w:jc w:val="both"/>
      </w:pPr>
      <w:r>
        <w:rPr>
          <w:rFonts w:ascii="Times New Roman"/>
          <w:b w:val="false"/>
          <w:i w:val="false"/>
          <w:color w:val="000000"/>
          <w:sz w:val="28"/>
        </w:rPr>
        <w:t>
      5) военнослужащих, отбираемых для службы и проходящих службу с радиоактивными веществами, ионизирующими источниками излучений, источниками электромагнитных полей и лазерного излучения;</w:t>
      </w:r>
    </w:p>
    <w:p>
      <w:pPr>
        <w:spacing w:after="0"/>
        <w:ind w:left="0"/>
        <w:jc w:val="both"/>
      </w:pPr>
      <w:r>
        <w:rPr>
          <w:rFonts w:ascii="Times New Roman"/>
          <w:b w:val="false"/>
          <w:i w:val="false"/>
          <w:color w:val="000000"/>
          <w:sz w:val="28"/>
        </w:rPr>
        <w:t>
      6) граждан, пребывающих в запасе, при призыве на воинскую службу.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внутренних дел РК от 30.05.2025 </w:t>
      </w:r>
      <w:r>
        <w:rPr>
          <w:rFonts w:ascii="Times New Roman"/>
          <w:b w:val="false"/>
          <w:i w:val="false"/>
          <w:color w:val="000000"/>
          <w:sz w:val="28"/>
        </w:rPr>
        <w:t>№ 406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42" w:id="22"/>
    <w:p>
      <w:pPr>
        <w:spacing w:after="0"/>
        <w:ind w:left="0"/>
        <w:jc w:val="both"/>
      </w:pPr>
      <w:r>
        <w:rPr>
          <w:rFonts w:ascii="Times New Roman"/>
          <w:b w:val="false"/>
          <w:i w:val="false"/>
          <w:color w:val="000000"/>
          <w:sz w:val="28"/>
        </w:rPr>
        <w:t xml:space="preserve">
      5. Психофизиологическое и полиграфологическое исследования проводятся лицам согласно </w:t>
      </w:r>
      <w:r>
        <w:rPr>
          <w:rFonts w:ascii="Times New Roman"/>
          <w:b w:val="false"/>
          <w:i w:val="false"/>
          <w:color w:val="000000"/>
          <w:sz w:val="28"/>
        </w:rPr>
        <w:t>перечню</w:t>
      </w:r>
      <w:r>
        <w:rPr>
          <w:rFonts w:ascii="Times New Roman"/>
          <w:b w:val="false"/>
          <w:i w:val="false"/>
          <w:color w:val="000000"/>
          <w:sz w:val="28"/>
        </w:rPr>
        <w:t>, утвержденному приказом Министра внутренних дел Республики Казахстан от 8 августа 2017 года № 542 "Об утверждении перечня воинских должностей, при назначении на которые в отношении военнослужащих и лиц гражданского персонала проводится проверка с применением психофизиологического и полиграфологического исследований" (зарегистрирован в Реестре государственной регистрации нормативных правовых актов № 15656).</w:t>
      </w:r>
    </w:p>
    <w:bookmarkEnd w:id="22"/>
    <w:bookmarkStart w:name="z43" w:id="23"/>
    <w:p>
      <w:pPr>
        <w:spacing w:after="0"/>
        <w:ind w:left="0"/>
        <w:jc w:val="left"/>
      </w:pPr>
      <w:r>
        <w:rPr>
          <w:rFonts w:ascii="Times New Roman"/>
          <w:b/>
          <w:i w:val="false"/>
          <w:color w:val="000000"/>
        </w:rPr>
        <w:t xml:space="preserve"> Глава 2. Порядок проведения медицинского освидетельствования</w:t>
      </w:r>
    </w:p>
    <w:bookmarkEnd w:id="23"/>
    <w:bookmarkStart w:name="z46" w:id="24"/>
    <w:p>
      <w:pPr>
        <w:spacing w:after="0"/>
        <w:ind w:left="0"/>
        <w:jc w:val="both"/>
      </w:pPr>
      <w:r>
        <w:rPr>
          <w:rFonts w:ascii="Times New Roman"/>
          <w:b w:val="false"/>
          <w:i w:val="false"/>
          <w:color w:val="000000"/>
          <w:sz w:val="28"/>
        </w:rPr>
        <w:t xml:space="preserve">
      7. Граждане, поступающие на воинскую службу по контракту, военные резервисты, кандидаты в ВУЗ и военнослужащие НГ проходят медицинское освидетельствование в штатной (внештатной) ВВК НГ, штатных ВВК департаментов полиции областей, городов республиканского значения МВД Республики Казахстан (далее – ВВК ДП), функционирующих по месту расположения воинских частей (подразделений). </w:t>
      </w:r>
    </w:p>
    <w:bookmarkEnd w:id="24"/>
    <w:p>
      <w:pPr>
        <w:spacing w:after="0"/>
        <w:ind w:left="0"/>
        <w:jc w:val="both"/>
      </w:pPr>
      <w:r>
        <w:rPr>
          <w:rFonts w:ascii="Times New Roman"/>
          <w:b w:val="false"/>
          <w:i w:val="false"/>
          <w:color w:val="000000"/>
          <w:sz w:val="28"/>
        </w:rPr>
        <w:t xml:space="preserve">
      Направление на медицинское освидетельствование выдается командиром воинской части или начальником кадровой службы с ссылкой на решение прямого командира (начальника)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Кадровые службы изучают военные билеты, приписные свидетельства граждан, поступающих на службу и направляют их в военно-врачебные комиссии (далее – ВВК), при условии состояния на воинском учете годными к воинской службе или годными с незначительными ограничениями.</w:t>
      </w:r>
    </w:p>
    <w:p>
      <w:pPr>
        <w:spacing w:after="0"/>
        <w:ind w:left="0"/>
        <w:jc w:val="both"/>
      </w:pPr>
      <w:r>
        <w:rPr>
          <w:rFonts w:ascii="Times New Roman"/>
          <w:b w:val="false"/>
          <w:i w:val="false"/>
          <w:color w:val="000000"/>
          <w:sz w:val="28"/>
        </w:rPr>
        <w:t>
      Направление подписывается кадровой службой, заверяется печатью (на фотографии), указывается дата выдачи и ведется контроль за своевременным прохождением ВВЭ. Вместе с направлением кадровые службы выдают перечень необходимых медицинских исследований и документов, указанных в пунктах 15, 16, 35, 63, 66 настоящих Правил. Указанный перечень для каждой категории освидетельствуемых лиц составляется ВВК. Справки, выписки и результаты исследований заверяются печатью или QR-кодом учреждений здравоохранения, подписью.</w:t>
      </w:r>
    </w:p>
    <w:p>
      <w:pPr>
        <w:spacing w:after="0"/>
        <w:ind w:left="0"/>
        <w:jc w:val="both"/>
      </w:pPr>
      <w:r>
        <w:rPr>
          <w:rFonts w:ascii="Times New Roman"/>
          <w:b w:val="false"/>
          <w:i w:val="false"/>
          <w:color w:val="000000"/>
          <w:sz w:val="28"/>
        </w:rPr>
        <w:t>
      Заключения ВВК выдаются представителю кадровой службы под роспись на титульном листе акта медицинского освидетельствования.</w:t>
      </w:r>
    </w:p>
    <w:p>
      <w:pPr>
        <w:spacing w:after="0"/>
        <w:ind w:left="0"/>
        <w:jc w:val="both"/>
      </w:pPr>
      <w:r>
        <w:rPr>
          <w:rFonts w:ascii="Times New Roman"/>
          <w:b w:val="false"/>
          <w:i w:val="false"/>
          <w:color w:val="000000"/>
          <w:sz w:val="28"/>
        </w:rPr>
        <w:t>
      Справки ВВК кандидатов в ВУЗ, выдаются представителям кадровых служб под роспись в книге протоколов.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внутренних дел РК от 30.05.2025 </w:t>
      </w:r>
      <w:r>
        <w:rPr>
          <w:rFonts w:ascii="Times New Roman"/>
          <w:b w:val="false"/>
          <w:i w:val="false"/>
          <w:color w:val="000000"/>
          <w:sz w:val="28"/>
        </w:rPr>
        <w:t>№ 406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47" w:id="25"/>
    <w:p>
      <w:pPr>
        <w:spacing w:after="0"/>
        <w:ind w:left="0"/>
        <w:jc w:val="both"/>
      </w:pPr>
      <w:r>
        <w:rPr>
          <w:rFonts w:ascii="Times New Roman"/>
          <w:b w:val="false"/>
          <w:i w:val="false"/>
          <w:color w:val="000000"/>
          <w:sz w:val="28"/>
        </w:rPr>
        <w:t xml:space="preserve">
      8. Направление действительно для освидетельствования в ВВК в течение тридцати календарных дней со дня его выдачи. </w:t>
      </w:r>
    </w:p>
    <w:bookmarkEnd w:id="25"/>
    <w:p>
      <w:pPr>
        <w:spacing w:after="0"/>
        <w:ind w:left="0"/>
        <w:jc w:val="both"/>
      </w:pPr>
      <w:r>
        <w:rPr>
          <w:rFonts w:ascii="Times New Roman"/>
          <w:b w:val="false"/>
          <w:i w:val="false"/>
          <w:color w:val="000000"/>
          <w:sz w:val="28"/>
        </w:rPr>
        <w:t>
      При не завершении медицинского освидетельствования в указанный срок, направление на освидетельствование однократно продлевается сроком до одного месяца командиром воинской части или начальником кадровой службы.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внутренних дел РК от 30.05.2025 </w:t>
      </w:r>
      <w:r>
        <w:rPr>
          <w:rFonts w:ascii="Times New Roman"/>
          <w:b w:val="false"/>
          <w:i w:val="false"/>
          <w:color w:val="000000"/>
          <w:sz w:val="28"/>
        </w:rPr>
        <w:t>№ 406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49" w:id="26"/>
    <w:p>
      <w:pPr>
        <w:spacing w:after="0"/>
        <w:ind w:left="0"/>
        <w:jc w:val="both"/>
      </w:pPr>
      <w:r>
        <w:rPr>
          <w:rFonts w:ascii="Times New Roman"/>
          <w:b w:val="false"/>
          <w:i w:val="false"/>
          <w:color w:val="000000"/>
          <w:sz w:val="28"/>
        </w:rPr>
        <w:t xml:space="preserve">
      9. Медицинское освидетельствование проводится в соответствии с методикой исследования при проведении военно-врачебной экспертизы в НГ,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6"/>
    <w:p>
      <w:pPr>
        <w:spacing w:after="0"/>
        <w:ind w:left="0"/>
        <w:jc w:val="both"/>
      </w:pPr>
      <w:r>
        <w:rPr>
          <w:rFonts w:ascii="Times New Roman"/>
          <w:b w:val="false"/>
          <w:i w:val="false"/>
          <w:color w:val="000000"/>
          <w:sz w:val="28"/>
        </w:rPr>
        <w:t xml:space="preserve">
      Освидетельствование лиц, указанных в пункте 4 настоящих Правил, проводится с обследованием врачами-специалистами: терапевтом, хирургом, невропатологом, психиатром, офтальмологом, оториноларингологом, дерматовенерологом, стоматологом, лица женского пола осматриваются гинекологом. При наличии показаний освидетельствуемые направляются на обследование (консультацию) к другим специалистам. </w:t>
      </w:r>
    </w:p>
    <w:p>
      <w:pPr>
        <w:spacing w:after="0"/>
        <w:ind w:left="0"/>
        <w:jc w:val="both"/>
      </w:pPr>
      <w:r>
        <w:rPr>
          <w:rFonts w:ascii="Times New Roman"/>
          <w:b w:val="false"/>
          <w:i w:val="false"/>
          <w:color w:val="000000"/>
          <w:sz w:val="28"/>
        </w:rPr>
        <w:t>
      Объем дополнительного обследования определяется специалистом ВВК в соответствии с клиническими протоколами диагностики и лечения (далее – КПДЛ).</w:t>
      </w:r>
    </w:p>
    <w:p>
      <w:pPr>
        <w:spacing w:after="0"/>
        <w:ind w:left="0"/>
        <w:jc w:val="both"/>
      </w:pPr>
      <w:r>
        <w:rPr>
          <w:rFonts w:ascii="Times New Roman"/>
          <w:b w:val="false"/>
          <w:i w:val="false"/>
          <w:color w:val="000000"/>
          <w:sz w:val="28"/>
        </w:rPr>
        <w:t xml:space="preserve">
      При выявлении факта предоставления недостоверных документов, сведений, освидетельствуемые отстраняются от проведения медицинского освидетельствования и по ним принимается заключение "Заключение не вынесено в связи с недообследованием". Документы, подтверждающие указанные факты, приобщаются к акту медицинского освидетельствования. Сведения о данных фактах указываются в справке о медицинском освидетельствовании, в разделе "примечание". </w:t>
      </w:r>
    </w:p>
    <w:p>
      <w:pPr>
        <w:spacing w:after="0"/>
        <w:ind w:left="0"/>
        <w:jc w:val="both"/>
      </w:pPr>
      <w:r>
        <w:rPr>
          <w:rFonts w:ascii="Times New Roman"/>
          <w:b w:val="false"/>
          <w:i w:val="false"/>
          <w:color w:val="000000"/>
          <w:sz w:val="28"/>
        </w:rPr>
        <w:t>
      Медицинским регистратором проводится проверка наличия (отсутствия) результатов прохождения предыдущих медицинских освидетельствований. По окончанию медицинского освидетельствования гражданам возвращаются амбулаторные карты. По заявлению граждан (письменному заявлению на имя начальника ВВК), признанных негодными к поступлению на службу (учебу), им предоставляются копии медицинских документов (справок, анализов), за исключением результатов ПФЛ.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внутренних дел РК от 30.05.2025 </w:t>
      </w:r>
      <w:r>
        <w:rPr>
          <w:rFonts w:ascii="Times New Roman"/>
          <w:b w:val="false"/>
          <w:i w:val="false"/>
          <w:color w:val="000000"/>
          <w:sz w:val="28"/>
        </w:rPr>
        <w:t>№ 406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50" w:id="27"/>
    <w:p>
      <w:pPr>
        <w:spacing w:after="0"/>
        <w:ind w:left="0"/>
        <w:jc w:val="both"/>
      </w:pPr>
      <w:r>
        <w:rPr>
          <w:rFonts w:ascii="Times New Roman"/>
          <w:b w:val="false"/>
          <w:i w:val="false"/>
          <w:color w:val="000000"/>
          <w:sz w:val="28"/>
        </w:rPr>
        <w:t>
      10. Для определения психофизиологических качеств применяются психофизиологическое и полиграфологическое исследования.</w:t>
      </w:r>
    </w:p>
    <w:bookmarkEnd w:id="27"/>
    <w:bookmarkStart w:name="z51" w:id="28"/>
    <w:p>
      <w:pPr>
        <w:spacing w:after="0"/>
        <w:ind w:left="0"/>
        <w:jc w:val="both"/>
      </w:pPr>
      <w:r>
        <w:rPr>
          <w:rFonts w:ascii="Times New Roman"/>
          <w:b w:val="false"/>
          <w:i w:val="false"/>
          <w:color w:val="000000"/>
          <w:sz w:val="28"/>
        </w:rPr>
        <w:t>
      11. ВВК, имеющая в своем составе ПФЛ, проводит ПФИ после медицинского освидетельствования врачами – экспертами, за исключением врача-психиатра.</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внутренних дел РК от 30.05.2025 </w:t>
      </w:r>
      <w:r>
        <w:rPr>
          <w:rFonts w:ascii="Times New Roman"/>
          <w:b w:val="false"/>
          <w:i w:val="false"/>
          <w:color w:val="000000"/>
          <w:sz w:val="28"/>
        </w:rPr>
        <w:t>№ 406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53" w:id="29"/>
    <w:p>
      <w:pPr>
        <w:spacing w:after="0"/>
        <w:ind w:left="0"/>
        <w:jc w:val="both"/>
      </w:pPr>
      <w:r>
        <w:rPr>
          <w:rFonts w:ascii="Times New Roman"/>
          <w:b w:val="false"/>
          <w:i w:val="false"/>
          <w:color w:val="000000"/>
          <w:sz w:val="28"/>
        </w:rPr>
        <w:t xml:space="preserve">
      12. ВВК выносит заключения в соответствии с настоящими Правилами и </w:t>
      </w:r>
      <w:r>
        <w:rPr>
          <w:rFonts w:ascii="Times New Roman"/>
          <w:b w:val="false"/>
          <w:i w:val="false"/>
          <w:color w:val="000000"/>
          <w:sz w:val="28"/>
        </w:rPr>
        <w:t>Требованиями</w:t>
      </w:r>
      <w:r>
        <w:rPr>
          <w:rFonts w:ascii="Times New Roman"/>
          <w:b w:val="false"/>
          <w:i w:val="false"/>
          <w:color w:val="000000"/>
          <w:sz w:val="28"/>
        </w:rPr>
        <w:t>.</w:t>
      </w:r>
    </w:p>
    <w:bookmarkEnd w:id="29"/>
    <w:p>
      <w:pPr>
        <w:spacing w:after="0"/>
        <w:ind w:left="0"/>
        <w:jc w:val="both"/>
      </w:pPr>
      <w:r>
        <w:rPr>
          <w:rFonts w:ascii="Times New Roman"/>
          <w:b w:val="false"/>
          <w:i w:val="false"/>
          <w:color w:val="000000"/>
          <w:sz w:val="28"/>
        </w:rPr>
        <w:t xml:space="preserve">
      Заключения внештатной (постоянной и временно - действующей) ВВК, ВВК ДП, которые обжалуются гражданами, подлежат контрольному пересмотру в штатной ВВК. После контрольного пересмотра заключение ВВК является окончательным и, в случае несогласия освидетельствуемого с заключением штатной ВВК, обжалуется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Административного процедурно-процессуального кодекса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внутренних дел РК от 30.05.2025 </w:t>
      </w:r>
      <w:r>
        <w:rPr>
          <w:rFonts w:ascii="Times New Roman"/>
          <w:b w:val="false"/>
          <w:i w:val="false"/>
          <w:color w:val="000000"/>
          <w:sz w:val="28"/>
        </w:rPr>
        <w:t>№ 406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54" w:id="30"/>
    <w:p>
      <w:pPr>
        <w:spacing w:after="0"/>
        <w:ind w:left="0"/>
        <w:jc w:val="left"/>
      </w:pPr>
      <w:r>
        <w:rPr>
          <w:rFonts w:ascii="Times New Roman"/>
          <w:b/>
          <w:i w:val="false"/>
          <w:color w:val="000000"/>
        </w:rPr>
        <w:t xml:space="preserve"> Параграф 1. Медицинское освидетельствование граждан и военнослужащих, поступающих в военные учебные заведения, в том числе иностранных государств, реализующие программы среднего технического и профессионального, высшего, послевузовского образования, а также граждан при поступлении и обучающимся в военных факультетах при высших учебных заведениях</w:t>
      </w:r>
    </w:p>
    <w:bookmarkEnd w:id="30"/>
    <w:bookmarkStart w:name="z55" w:id="31"/>
    <w:p>
      <w:pPr>
        <w:spacing w:after="0"/>
        <w:ind w:left="0"/>
        <w:jc w:val="both"/>
      </w:pPr>
      <w:r>
        <w:rPr>
          <w:rFonts w:ascii="Times New Roman"/>
          <w:b w:val="false"/>
          <w:i w:val="false"/>
          <w:color w:val="000000"/>
          <w:sz w:val="28"/>
        </w:rPr>
        <w:t>
      13. Граждане и военнослужащие, поступающие в военное учебное заведение (далее – кандидаты в ВУЗ), проходят предварительное медицинское освидетельствование в штатной (внештатной) ВВК НГ, ВВК ДП, окончательное медицинское освидетельствование в внештатной временно действующей ВВК Академии Национальной гвардии (далее - АНГ).</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внутренних дел РК от 30.05.2025 </w:t>
      </w:r>
      <w:r>
        <w:rPr>
          <w:rFonts w:ascii="Times New Roman"/>
          <w:b w:val="false"/>
          <w:i w:val="false"/>
          <w:color w:val="000000"/>
          <w:sz w:val="28"/>
        </w:rPr>
        <w:t>№ 406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56" w:id="32"/>
    <w:p>
      <w:pPr>
        <w:spacing w:after="0"/>
        <w:ind w:left="0"/>
        <w:jc w:val="both"/>
      </w:pPr>
      <w:r>
        <w:rPr>
          <w:rFonts w:ascii="Times New Roman"/>
          <w:b w:val="false"/>
          <w:i w:val="false"/>
          <w:color w:val="000000"/>
          <w:sz w:val="28"/>
        </w:rPr>
        <w:t>
      14. Кандидаты в ВУЗ по подготовке летного состава, проходят предварительное медицинское освидетельствование в штатной (внештатной) ВВК НГ, ВВК ДП, после чего направляются на врачебно-летную комиссию, окончательное медицинское освидетельствование проходят в внештатной временно действующей ВВК АНГ.</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внутренних дел РК от 30.05.2025 </w:t>
      </w:r>
      <w:r>
        <w:rPr>
          <w:rFonts w:ascii="Times New Roman"/>
          <w:b w:val="false"/>
          <w:i w:val="false"/>
          <w:color w:val="000000"/>
          <w:sz w:val="28"/>
        </w:rPr>
        <w:t>№ 406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64" w:id="33"/>
    <w:p>
      <w:pPr>
        <w:spacing w:after="0"/>
        <w:ind w:left="0"/>
        <w:jc w:val="both"/>
      </w:pPr>
      <w:r>
        <w:rPr>
          <w:rFonts w:ascii="Times New Roman"/>
          <w:b w:val="false"/>
          <w:i w:val="false"/>
          <w:color w:val="000000"/>
          <w:sz w:val="28"/>
        </w:rPr>
        <w:t xml:space="preserve">
      15. До начала медицинского освидетельствования кандидаты в ВУЗ представляют следующие медицинские документы: </w:t>
      </w:r>
    </w:p>
    <w:bookmarkEnd w:id="33"/>
    <w:p>
      <w:pPr>
        <w:spacing w:after="0"/>
        <w:ind w:left="0"/>
        <w:jc w:val="both"/>
      </w:pPr>
      <w:r>
        <w:rPr>
          <w:rFonts w:ascii="Times New Roman"/>
          <w:b w:val="false"/>
          <w:i w:val="false"/>
          <w:color w:val="000000"/>
          <w:sz w:val="28"/>
        </w:rPr>
        <w:t>
      1) из психоневрологической организации, наркологической организации (с результатами тестирования на наличие в организме психоактивных веществ), противотуберкулезной организации, кожно-венерологического диспансера (кабинета) - сведения (справки) о состоянии их на учете в данных организациях здравоохранения, предоставленные не позже 10 рабочих дней на день медицинского освидетельствования и (или) портала электронного правительства eGov;</w:t>
      </w:r>
    </w:p>
    <w:p>
      <w:pPr>
        <w:spacing w:after="0"/>
        <w:ind w:left="0"/>
        <w:jc w:val="both"/>
      </w:pPr>
      <w:r>
        <w:rPr>
          <w:rFonts w:ascii="Times New Roman"/>
          <w:b w:val="false"/>
          <w:i w:val="false"/>
          <w:color w:val="000000"/>
          <w:sz w:val="28"/>
        </w:rPr>
        <w:t>
      2) из других медицинских организаций здравоохранения:</w:t>
      </w:r>
    </w:p>
    <w:p>
      <w:pPr>
        <w:spacing w:after="0"/>
        <w:ind w:left="0"/>
        <w:jc w:val="both"/>
      </w:pPr>
      <w:r>
        <w:rPr>
          <w:rFonts w:ascii="Times New Roman"/>
          <w:b w:val="false"/>
          <w:i w:val="false"/>
          <w:color w:val="000000"/>
          <w:sz w:val="28"/>
        </w:rPr>
        <w:t xml:space="preserve">
      сведения о состоянии на диспансерном учете по поводу хронических заболеваний и перенесенных в течение последних двенадцати месяцев инфекционных и паразитарных заболеваний; </w:t>
      </w:r>
    </w:p>
    <w:p>
      <w:pPr>
        <w:spacing w:after="0"/>
        <w:ind w:left="0"/>
        <w:jc w:val="both"/>
      </w:pPr>
      <w:r>
        <w:rPr>
          <w:rFonts w:ascii="Times New Roman"/>
          <w:b w:val="false"/>
          <w:i w:val="false"/>
          <w:color w:val="000000"/>
          <w:sz w:val="28"/>
        </w:rPr>
        <w:t>
      сведения о профилактических прививках и о непереносимости (повышенной чувствительности) медикаментозных средств и других веществ;</w:t>
      </w:r>
    </w:p>
    <w:p>
      <w:pPr>
        <w:spacing w:after="0"/>
        <w:ind w:left="0"/>
        <w:jc w:val="both"/>
      </w:pPr>
      <w:r>
        <w:rPr>
          <w:rFonts w:ascii="Times New Roman"/>
          <w:b w:val="false"/>
          <w:i w:val="false"/>
          <w:color w:val="000000"/>
          <w:sz w:val="28"/>
        </w:rPr>
        <w:t>
      сведения из электронной карты амбулаторного пациента (за последние пять лет) и (или) выписку из медицинской карты амбулаторного, стационарного больного.</w:t>
      </w:r>
    </w:p>
    <w:p>
      <w:pPr>
        <w:spacing w:after="0"/>
        <w:ind w:left="0"/>
        <w:jc w:val="both"/>
      </w:pPr>
      <w:r>
        <w:rPr>
          <w:rFonts w:ascii="Times New Roman"/>
          <w:b w:val="false"/>
          <w:i w:val="false"/>
          <w:color w:val="000000"/>
          <w:sz w:val="28"/>
        </w:rPr>
        <w:t>
      Освидетельствуемое лицо дает письменное или, посредством электронной цифровой подписи, согласие на допуск к электронной базе персональных медицинских данных. При отсутствии вышеперечисленных документов и результатов исследований либо отказе освидетельствуемого лица от согласия на допуск к электронной базе с персональными медицинскими данными, освидетельствуемое лицо не допускается к проведению медицинского освидетельствования;</w:t>
      </w:r>
    </w:p>
    <w:p>
      <w:pPr>
        <w:spacing w:after="0"/>
        <w:ind w:left="0"/>
        <w:jc w:val="both"/>
      </w:pPr>
      <w:r>
        <w:rPr>
          <w:rFonts w:ascii="Times New Roman"/>
          <w:b w:val="false"/>
          <w:i w:val="false"/>
          <w:color w:val="000000"/>
          <w:sz w:val="28"/>
        </w:rPr>
        <w:t>
      3) характеристики из школы, других учебных заведений, с места работы, службы или с районного отдела внутренних дел по месту жительства.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внутренних дел РК от 30.05.2025 </w:t>
      </w:r>
      <w:r>
        <w:rPr>
          <w:rFonts w:ascii="Times New Roman"/>
          <w:b w:val="false"/>
          <w:i w:val="false"/>
          <w:color w:val="000000"/>
          <w:sz w:val="28"/>
        </w:rPr>
        <w:t>№ 406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78" w:id="34"/>
    <w:p>
      <w:pPr>
        <w:spacing w:after="0"/>
        <w:ind w:left="0"/>
        <w:jc w:val="both"/>
      </w:pPr>
      <w:r>
        <w:rPr>
          <w:rFonts w:ascii="Times New Roman"/>
          <w:b w:val="false"/>
          <w:i w:val="false"/>
          <w:color w:val="000000"/>
          <w:sz w:val="28"/>
        </w:rPr>
        <w:t xml:space="preserve">
      16. Кандидаты в ВУЗ также представляют результаты следующих медицинских исследований: </w:t>
      </w:r>
    </w:p>
    <w:bookmarkEnd w:id="34"/>
    <w:p>
      <w:pPr>
        <w:spacing w:after="0"/>
        <w:ind w:left="0"/>
        <w:jc w:val="both"/>
      </w:pPr>
      <w:r>
        <w:rPr>
          <w:rFonts w:ascii="Times New Roman"/>
          <w:b w:val="false"/>
          <w:i w:val="false"/>
          <w:color w:val="000000"/>
          <w:sz w:val="28"/>
        </w:rPr>
        <w:t>
      1) общий анализ крови, не превышающий 14 (четырнадцати) календарных дней на день открытия акта медицинского освидетельствования;</w:t>
      </w:r>
    </w:p>
    <w:p>
      <w:pPr>
        <w:spacing w:after="0"/>
        <w:ind w:left="0"/>
        <w:jc w:val="both"/>
      </w:pPr>
      <w:r>
        <w:rPr>
          <w:rFonts w:ascii="Times New Roman"/>
          <w:b w:val="false"/>
          <w:i w:val="false"/>
          <w:color w:val="000000"/>
          <w:sz w:val="28"/>
        </w:rPr>
        <w:t>
      2) общий анализ мочи, не превышающий 14 (четырнадцати) календарных дней на день открытия акта медицинского освидетельствования;</w:t>
      </w:r>
    </w:p>
    <w:p>
      <w:pPr>
        <w:spacing w:after="0"/>
        <w:ind w:left="0"/>
        <w:jc w:val="both"/>
      </w:pPr>
      <w:r>
        <w:rPr>
          <w:rFonts w:ascii="Times New Roman"/>
          <w:b w:val="false"/>
          <w:i w:val="false"/>
          <w:color w:val="000000"/>
          <w:sz w:val="28"/>
        </w:rPr>
        <w:t>
      3) реакция микропреципитации (микрореакция) или Вассермана на сифилис, не превышающая 14 (четырнадцати) календарных дней на день открытия акта медицинского освидетельствования;</w:t>
      </w:r>
    </w:p>
    <w:p>
      <w:pPr>
        <w:spacing w:after="0"/>
        <w:ind w:left="0"/>
        <w:jc w:val="both"/>
      </w:pPr>
      <w:r>
        <w:rPr>
          <w:rFonts w:ascii="Times New Roman"/>
          <w:b w:val="false"/>
          <w:i w:val="false"/>
          <w:color w:val="000000"/>
          <w:sz w:val="28"/>
        </w:rPr>
        <w:t>
      4) анализ крови на сахар, не превышающий 14 (четырнадцати) календарных дней на день открытия акта медицинского освидетельствования;</w:t>
      </w:r>
    </w:p>
    <w:p>
      <w:pPr>
        <w:spacing w:after="0"/>
        <w:ind w:left="0"/>
        <w:jc w:val="both"/>
      </w:pPr>
      <w:r>
        <w:rPr>
          <w:rFonts w:ascii="Times New Roman"/>
          <w:b w:val="false"/>
          <w:i w:val="false"/>
          <w:color w:val="000000"/>
          <w:sz w:val="28"/>
        </w:rPr>
        <w:t>
      5) рентгенограмма придаточных пазух носа, не превышающая 30 (тридцати) календарных дней на день открытия акта медицинского освидетельствования;</w:t>
      </w:r>
    </w:p>
    <w:p>
      <w:pPr>
        <w:spacing w:after="0"/>
        <w:ind w:left="0"/>
        <w:jc w:val="both"/>
      </w:pPr>
      <w:r>
        <w:rPr>
          <w:rFonts w:ascii="Times New Roman"/>
          <w:b w:val="false"/>
          <w:i w:val="false"/>
          <w:color w:val="000000"/>
          <w:sz w:val="28"/>
        </w:rPr>
        <w:t>
      6) электрокардиограмма (далее - ЭКГ) в покое и после нагрузки, не превышающая 14 (четырнадцати) календарных дней на день открытия акта медицинского освидетельствования;</w:t>
      </w:r>
    </w:p>
    <w:p>
      <w:pPr>
        <w:spacing w:after="0"/>
        <w:ind w:left="0"/>
        <w:jc w:val="both"/>
      </w:pPr>
      <w:r>
        <w:rPr>
          <w:rFonts w:ascii="Times New Roman"/>
          <w:b w:val="false"/>
          <w:i w:val="false"/>
          <w:color w:val="000000"/>
          <w:sz w:val="28"/>
        </w:rPr>
        <w:t>
      7) ультразвуковое исследование органов брюшной полости и почек (далее - УЗИ), не превышающее 3 (трех) месяцев на день открытия акта медицинского освидетельствования;</w:t>
      </w:r>
    </w:p>
    <w:p>
      <w:pPr>
        <w:spacing w:after="0"/>
        <w:ind w:left="0"/>
        <w:jc w:val="both"/>
      </w:pPr>
      <w:r>
        <w:rPr>
          <w:rFonts w:ascii="Times New Roman"/>
          <w:b w:val="false"/>
          <w:i w:val="false"/>
          <w:color w:val="000000"/>
          <w:sz w:val="28"/>
        </w:rPr>
        <w:t>
      8) электроэнцефалограмма (далее - ЭЭГ), не превышающая 3 (трех) месяцев на день открытия акта медицинского освидетельствования;</w:t>
      </w:r>
    </w:p>
    <w:p>
      <w:pPr>
        <w:spacing w:after="0"/>
        <w:ind w:left="0"/>
        <w:jc w:val="both"/>
      </w:pPr>
      <w:r>
        <w:rPr>
          <w:rFonts w:ascii="Times New Roman"/>
          <w:b w:val="false"/>
          <w:i w:val="false"/>
          <w:color w:val="000000"/>
          <w:sz w:val="28"/>
        </w:rPr>
        <w:t>
      9) обследование на наличие ВИЧ-инфекции, не превышающий 6 (шести) месяцев на день открытия акта медицинского освидетельствования);</w:t>
      </w:r>
    </w:p>
    <w:p>
      <w:pPr>
        <w:spacing w:after="0"/>
        <w:ind w:left="0"/>
        <w:jc w:val="both"/>
      </w:pPr>
      <w:r>
        <w:rPr>
          <w:rFonts w:ascii="Times New Roman"/>
          <w:b w:val="false"/>
          <w:i w:val="false"/>
          <w:color w:val="000000"/>
          <w:sz w:val="28"/>
        </w:rPr>
        <w:t xml:space="preserve">
      10) измерение внутриглазного давления лицам старше 40 (сорока) лет; </w:t>
      </w:r>
    </w:p>
    <w:p>
      <w:pPr>
        <w:spacing w:after="0"/>
        <w:ind w:left="0"/>
        <w:jc w:val="both"/>
      </w:pPr>
      <w:r>
        <w:rPr>
          <w:rFonts w:ascii="Times New Roman"/>
          <w:b w:val="false"/>
          <w:i w:val="false"/>
          <w:color w:val="000000"/>
          <w:sz w:val="28"/>
        </w:rPr>
        <w:t>
      11) флюорографическое (рентгенологическое) исследование органов грудной клетки в двух проекциях (в прямой и боковой), не превышающее 3 (трех) месяцев на день медицинского освидетельствования;</w:t>
      </w:r>
    </w:p>
    <w:p>
      <w:pPr>
        <w:spacing w:after="0"/>
        <w:ind w:left="0"/>
        <w:jc w:val="both"/>
      </w:pPr>
      <w:r>
        <w:rPr>
          <w:rFonts w:ascii="Times New Roman"/>
          <w:b w:val="false"/>
          <w:i w:val="false"/>
          <w:color w:val="000000"/>
          <w:sz w:val="28"/>
        </w:rPr>
        <w:t xml:space="preserve">
      12) исследование крови на маркеры вирусных гепатитов В и С, не превышающий 6 (шести) месяцев на день открытия акта медицинского освидетельствования; </w:t>
      </w:r>
    </w:p>
    <w:p>
      <w:pPr>
        <w:spacing w:after="0"/>
        <w:ind w:left="0"/>
        <w:jc w:val="both"/>
      </w:pPr>
      <w:r>
        <w:rPr>
          <w:rFonts w:ascii="Times New Roman"/>
          <w:b w:val="false"/>
          <w:i w:val="false"/>
          <w:color w:val="000000"/>
          <w:sz w:val="28"/>
        </w:rPr>
        <w:t>
      По медицинским показаниям назначаются дополнительные исследования и консультации других специалистов. Лица, не представившие вышеуказанные документы, на медицинское освидетельствование не допускаются.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внутренних дел РК от 30.05.2025 </w:t>
      </w:r>
      <w:r>
        <w:rPr>
          <w:rFonts w:ascii="Times New Roman"/>
          <w:b w:val="false"/>
          <w:i w:val="false"/>
          <w:color w:val="000000"/>
          <w:sz w:val="28"/>
        </w:rPr>
        <w:t>№ 406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79" w:id="35"/>
    <w:p>
      <w:pPr>
        <w:spacing w:after="0"/>
        <w:ind w:left="0"/>
        <w:jc w:val="both"/>
      </w:pPr>
      <w:r>
        <w:rPr>
          <w:rFonts w:ascii="Times New Roman"/>
          <w:b w:val="false"/>
          <w:i w:val="false"/>
          <w:color w:val="000000"/>
          <w:sz w:val="28"/>
        </w:rPr>
        <w:t>
      17. Кандидаты в ВУЗ не направляются на медицинский осмотр, если по сведениям медицинских организаций у них имеются хронические заболевания и физические недостатки, препятствующие поступлению в учебные заведения и прохождению воинской службы.</w:t>
      </w:r>
    </w:p>
    <w:bookmarkEnd w:id="35"/>
    <w:bookmarkStart w:name="z80" w:id="36"/>
    <w:p>
      <w:pPr>
        <w:spacing w:after="0"/>
        <w:ind w:left="0"/>
        <w:jc w:val="both"/>
      </w:pPr>
      <w:r>
        <w:rPr>
          <w:rFonts w:ascii="Times New Roman"/>
          <w:b w:val="false"/>
          <w:i w:val="false"/>
          <w:color w:val="000000"/>
          <w:sz w:val="28"/>
        </w:rPr>
        <w:t>
      18. При выявлении заболевания, препятствующего поступлению, дальнейшее освидетельствование прекращается и выносится заключение о негодности к поступлению.</w:t>
      </w:r>
    </w:p>
    <w:bookmarkEnd w:id="36"/>
    <w:bookmarkStart w:name="z81" w:id="37"/>
    <w:p>
      <w:pPr>
        <w:spacing w:after="0"/>
        <w:ind w:left="0"/>
        <w:jc w:val="both"/>
      </w:pPr>
      <w:r>
        <w:rPr>
          <w:rFonts w:ascii="Times New Roman"/>
          <w:b w:val="false"/>
          <w:i w:val="false"/>
          <w:color w:val="000000"/>
          <w:sz w:val="28"/>
        </w:rPr>
        <w:t xml:space="preserve">
      19. Результаты медицинского освидетельствования и заключения штатной, внештатной ВВК, ВВК ДП записываются в карту медицинского освидетельствования гражданина, поступающего в ВУЗ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медицинскую книжку (для военнослужащих) и книгу протоколов заседаний ВВК (далее - книга протоколов)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внутренних дел РК от 30.05.2025 </w:t>
      </w:r>
      <w:r>
        <w:rPr>
          <w:rFonts w:ascii="Times New Roman"/>
          <w:b w:val="false"/>
          <w:i w:val="false"/>
          <w:color w:val="000000"/>
          <w:sz w:val="28"/>
        </w:rPr>
        <w:t>№ 406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82" w:id="38"/>
    <w:p>
      <w:pPr>
        <w:spacing w:after="0"/>
        <w:ind w:left="0"/>
        <w:jc w:val="both"/>
      </w:pPr>
      <w:r>
        <w:rPr>
          <w:rFonts w:ascii="Times New Roman"/>
          <w:b w:val="false"/>
          <w:i w:val="false"/>
          <w:color w:val="000000"/>
          <w:sz w:val="28"/>
        </w:rPr>
        <w:t>
      20. По результатам медицинского освидетельствования ВВК выносит заключение о годности (негодности) к обучению, при этом указываются пункты Требований, на основании которых вынесено заключение.</w:t>
      </w:r>
    </w:p>
    <w:bookmarkEnd w:id="38"/>
    <w:bookmarkStart w:name="z83" w:id="39"/>
    <w:p>
      <w:pPr>
        <w:spacing w:after="0"/>
        <w:ind w:left="0"/>
        <w:jc w:val="both"/>
      </w:pPr>
      <w:r>
        <w:rPr>
          <w:rFonts w:ascii="Times New Roman"/>
          <w:b w:val="false"/>
          <w:i w:val="false"/>
          <w:color w:val="000000"/>
          <w:sz w:val="28"/>
        </w:rPr>
        <w:t>
      21. Карты медицинского освидетельствования кандидатов в ВУЗ, признанных при окончательном медицинском освидетельствовании негодными к поступлению, не позднее пяти рабочих дней после окончания медицинского освидетельствования направляются в штатную ВВК для анализа и улучшения качества медицинского освидетельствования.</w:t>
      </w:r>
    </w:p>
    <w:bookmarkEnd w:id="39"/>
    <w:bookmarkStart w:name="z84" w:id="40"/>
    <w:p>
      <w:pPr>
        <w:spacing w:after="0"/>
        <w:ind w:left="0"/>
        <w:jc w:val="both"/>
      </w:pPr>
      <w:r>
        <w:rPr>
          <w:rFonts w:ascii="Times New Roman"/>
          <w:b w:val="false"/>
          <w:i w:val="false"/>
          <w:color w:val="000000"/>
          <w:sz w:val="28"/>
        </w:rPr>
        <w:t>
      Штатная ВВК направляет карты медицинского освидетельствования по месту прохождения предварительного медицинского освидетельствования для анализа и изучения.</w:t>
      </w:r>
    </w:p>
    <w:bookmarkEnd w:id="40"/>
    <w:bookmarkStart w:name="z85" w:id="41"/>
    <w:p>
      <w:pPr>
        <w:spacing w:after="0"/>
        <w:ind w:left="0"/>
        <w:jc w:val="left"/>
      </w:pPr>
      <w:r>
        <w:rPr>
          <w:rFonts w:ascii="Times New Roman"/>
          <w:b/>
          <w:i w:val="false"/>
          <w:color w:val="000000"/>
        </w:rPr>
        <w:t xml:space="preserve"> Параграф 2. Медицинское освидетельствование граждан, поступающих на воинскую службу по контракту</w:t>
      </w:r>
    </w:p>
    <w:bookmarkEnd w:id="41"/>
    <w:bookmarkStart w:name="z86" w:id="42"/>
    <w:p>
      <w:pPr>
        <w:spacing w:after="0"/>
        <w:ind w:left="0"/>
        <w:jc w:val="both"/>
      </w:pPr>
      <w:r>
        <w:rPr>
          <w:rFonts w:ascii="Times New Roman"/>
          <w:b w:val="false"/>
          <w:i w:val="false"/>
          <w:color w:val="000000"/>
          <w:sz w:val="28"/>
        </w:rPr>
        <w:t>
      22. Граждане, поступающие на воинскую службу по контракту, при медицинском освидетельствовании представляют военный билет, приписное свидетельство с отметкой о годности к воинской службе и причинах отсрочки от призыва на воинскую службу.</w:t>
      </w:r>
    </w:p>
    <w:bookmarkEnd w:id="42"/>
    <w:bookmarkStart w:name="z87" w:id="43"/>
    <w:p>
      <w:pPr>
        <w:spacing w:after="0"/>
        <w:ind w:left="0"/>
        <w:jc w:val="both"/>
      </w:pPr>
      <w:r>
        <w:rPr>
          <w:rFonts w:ascii="Times New Roman"/>
          <w:b w:val="false"/>
          <w:i w:val="false"/>
          <w:color w:val="000000"/>
          <w:sz w:val="28"/>
        </w:rPr>
        <w:t>
      23. Военнослужащие срочной службы на медицинское освидетельствование направляются с медицинской книжкой и медицинской характеристикой с отражением обращений за медицинской помощью и результатами исследований.</w:t>
      </w:r>
    </w:p>
    <w:bookmarkEnd w:id="43"/>
    <w:bookmarkStart w:name="z88" w:id="44"/>
    <w:p>
      <w:pPr>
        <w:spacing w:after="0"/>
        <w:ind w:left="0"/>
        <w:jc w:val="both"/>
      </w:pPr>
      <w:r>
        <w:rPr>
          <w:rFonts w:ascii="Times New Roman"/>
          <w:b w:val="false"/>
          <w:i w:val="false"/>
          <w:color w:val="000000"/>
          <w:sz w:val="28"/>
        </w:rPr>
        <w:t xml:space="preserve">
      24. ВВК для медицинского освидетельствования граждан, поступающих на воинскую службу по контракту, оформляет акт медицинского освидетельствования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44"/>
    <w:bookmarkStart w:name="z89" w:id="45"/>
    <w:p>
      <w:pPr>
        <w:spacing w:after="0"/>
        <w:ind w:left="0"/>
        <w:jc w:val="both"/>
      </w:pPr>
      <w:r>
        <w:rPr>
          <w:rFonts w:ascii="Times New Roman"/>
          <w:b w:val="false"/>
          <w:i w:val="false"/>
          <w:color w:val="000000"/>
          <w:sz w:val="28"/>
        </w:rPr>
        <w:t xml:space="preserve">
      25. Освидетельствование граждан, поступающих на воинскую службу по контракту, проводится согласно </w:t>
      </w:r>
      <w:r>
        <w:rPr>
          <w:rFonts w:ascii="Times New Roman"/>
          <w:b w:val="false"/>
          <w:i w:val="false"/>
          <w:color w:val="000000"/>
          <w:sz w:val="28"/>
        </w:rPr>
        <w:t>пункту 9</w:t>
      </w:r>
      <w:r>
        <w:rPr>
          <w:rFonts w:ascii="Times New Roman"/>
          <w:b w:val="false"/>
          <w:i w:val="false"/>
          <w:color w:val="000000"/>
          <w:sz w:val="28"/>
        </w:rPr>
        <w:t xml:space="preserve"> настоящих Правил. До начала медицинского освидетельствования поступающие на воинскую службу по контракту представляют медицинские документы, указанные в </w:t>
      </w:r>
      <w:r>
        <w:rPr>
          <w:rFonts w:ascii="Times New Roman"/>
          <w:b w:val="false"/>
          <w:i w:val="false"/>
          <w:color w:val="000000"/>
          <w:sz w:val="28"/>
        </w:rPr>
        <w:t>пунктах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настоящих Правил.</w:t>
      </w:r>
    </w:p>
    <w:bookmarkEnd w:id="45"/>
    <w:bookmarkStart w:name="z90" w:id="46"/>
    <w:p>
      <w:pPr>
        <w:spacing w:after="0"/>
        <w:ind w:left="0"/>
        <w:jc w:val="both"/>
      </w:pPr>
      <w:r>
        <w:rPr>
          <w:rFonts w:ascii="Times New Roman"/>
          <w:b w:val="false"/>
          <w:i w:val="false"/>
          <w:color w:val="000000"/>
          <w:sz w:val="28"/>
        </w:rPr>
        <w:t>
      26. Для уточнения диагноза заболевания по медицинским показаниям освидетельствуемый направляется на амбулаторное, стационарное медицинское обследование в медицинскую организацию здравоохранения.</w:t>
      </w:r>
    </w:p>
    <w:bookmarkEnd w:id="46"/>
    <w:bookmarkStart w:name="z91" w:id="47"/>
    <w:p>
      <w:pPr>
        <w:spacing w:after="0"/>
        <w:ind w:left="0"/>
        <w:jc w:val="both"/>
      </w:pPr>
      <w:r>
        <w:rPr>
          <w:rFonts w:ascii="Times New Roman"/>
          <w:b w:val="false"/>
          <w:i w:val="false"/>
          <w:color w:val="000000"/>
          <w:sz w:val="28"/>
        </w:rPr>
        <w:t>
      27. При невозможности завершения медицинского обследования освидетельствуемого в течение тридцати календарных дней, а также в случае непредставления в срок результатов назначенных медицинских исследований, ВВК выносит заключение: "Заключение не вынесено в связи с неприбытием на медицинское освидетельствование (недообследование)".</w:t>
      </w:r>
    </w:p>
    <w:bookmarkEnd w:id="47"/>
    <w:bookmarkStart w:name="z92" w:id="48"/>
    <w:p>
      <w:pPr>
        <w:spacing w:after="0"/>
        <w:ind w:left="0"/>
        <w:jc w:val="both"/>
      </w:pPr>
      <w:r>
        <w:rPr>
          <w:rFonts w:ascii="Times New Roman"/>
          <w:b w:val="false"/>
          <w:i w:val="false"/>
          <w:color w:val="000000"/>
          <w:sz w:val="28"/>
        </w:rPr>
        <w:t>
      28. При отказе гражданина от обследования ВВК выносит заключение: "Не годен к поступлению на воинскую службу по контракту".</w:t>
      </w:r>
    </w:p>
    <w:bookmarkEnd w:id="48"/>
    <w:bookmarkStart w:name="z93" w:id="49"/>
    <w:p>
      <w:pPr>
        <w:spacing w:after="0"/>
        <w:ind w:left="0"/>
        <w:jc w:val="both"/>
      </w:pPr>
      <w:r>
        <w:rPr>
          <w:rFonts w:ascii="Times New Roman"/>
          <w:b w:val="false"/>
          <w:i w:val="false"/>
          <w:color w:val="000000"/>
          <w:sz w:val="28"/>
        </w:rPr>
        <w:t>
      29. Годными к поступлению на воинскую службу по контракту признаются граждане, которые по состоянию здоровья годны к воинской службе, а также годны к воинской службе с незначительными ограничениями в соответствии с Требованиями.</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Исключен приказом Министра внутренних дел РК от 30.05.2025 </w:t>
      </w:r>
      <w:r>
        <w:rPr>
          <w:rFonts w:ascii="Times New Roman"/>
          <w:b w:val="false"/>
          <w:i w:val="false"/>
          <w:color w:val="000000"/>
          <w:sz w:val="28"/>
        </w:rPr>
        <w:t>№ 406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96" w:id="50"/>
    <w:p>
      <w:pPr>
        <w:spacing w:after="0"/>
        <w:ind w:left="0"/>
        <w:jc w:val="both"/>
      </w:pPr>
      <w:r>
        <w:rPr>
          <w:rFonts w:ascii="Times New Roman"/>
          <w:b w:val="false"/>
          <w:i w:val="false"/>
          <w:color w:val="000000"/>
          <w:sz w:val="28"/>
        </w:rPr>
        <w:t xml:space="preserve">
      31. При выявлении на медицинском освидетельствовании беременности или заболеваний, препятствующих поступлению на воинскую службу по контракту, дальнейшее медицинское освидетельствование прекращается, и штатная или внештатная постоянно действующая ВВК, ВВК ДП выносит заключение: "Не годен к поступлению на воинскую службу по контракту", при этом заключение о категории годности к воинской службе не выносится. </w:t>
      </w:r>
    </w:p>
    <w:bookmarkEnd w:id="50"/>
    <w:p>
      <w:pPr>
        <w:spacing w:after="0"/>
        <w:ind w:left="0"/>
        <w:jc w:val="both"/>
      </w:pPr>
      <w:r>
        <w:rPr>
          <w:rFonts w:ascii="Times New Roman"/>
          <w:b w:val="false"/>
          <w:i w:val="false"/>
          <w:color w:val="000000"/>
          <w:sz w:val="28"/>
        </w:rPr>
        <w:t>
      Такое же заключение выносится в отношении лиц, признанных временно негодными к воинской службе по контракту.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внутренних дел РК от 30.05.2025 </w:t>
      </w:r>
      <w:r>
        <w:rPr>
          <w:rFonts w:ascii="Times New Roman"/>
          <w:b w:val="false"/>
          <w:i w:val="false"/>
          <w:color w:val="000000"/>
          <w:sz w:val="28"/>
        </w:rPr>
        <w:t>№ 406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97" w:id="51"/>
    <w:p>
      <w:pPr>
        <w:spacing w:after="0"/>
        <w:ind w:left="0"/>
        <w:jc w:val="both"/>
      </w:pPr>
      <w:r>
        <w:rPr>
          <w:rFonts w:ascii="Times New Roman"/>
          <w:b w:val="false"/>
          <w:i w:val="false"/>
          <w:color w:val="000000"/>
          <w:sz w:val="28"/>
        </w:rPr>
        <w:t>
      32. Заключение ВВК действительно в течение шести месяцев со дня вынесения.</w:t>
      </w:r>
    </w:p>
    <w:bookmarkEnd w:id="51"/>
    <w:bookmarkStart w:name="z98" w:id="52"/>
    <w:p>
      <w:pPr>
        <w:spacing w:after="0"/>
        <w:ind w:left="0"/>
        <w:jc w:val="left"/>
      </w:pPr>
      <w:r>
        <w:rPr>
          <w:rFonts w:ascii="Times New Roman"/>
          <w:b/>
          <w:i w:val="false"/>
          <w:color w:val="000000"/>
        </w:rPr>
        <w:t xml:space="preserve"> Параграф 3. Медицинское освидетельствование военнослужащих, проходящих воинскую службу по призыву, по контракту, военных резервистов и курсантов военных учебных заведений</w:t>
      </w:r>
    </w:p>
    <w:bookmarkEnd w:id="52"/>
    <w:p>
      <w:pPr>
        <w:spacing w:after="0"/>
        <w:ind w:left="0"/>
        <w:jc w:val="both"/>
      </w:pPr>
      <w:r>
        <w:rPr>
          <w:rFonts w:ascii="Times New Roman"/>
          <w:b w:val="false"/>
          <w:i w:val="false"/>
          <w:color w:val="ff0000"/>
          <w:sz w:val="28"/>
        </w:rPr>
        <w:t xml:space="preserve">
      Сноска. Заголовок параграфа 3 – в редакции приказа Министра внутренних дел РК от 30.05.2025 </w:t>
      </w:r>
      <w:r>
        <w:rPr>
          <w:rFonts w:ascii="Times New Roman"/>
          <w:b w:val="false"/>
          <w:i w:val="false"/>
          <w:color w:val="ff0000"/>
          <w:sz w:val="28"/>
        </w:rPr>
        <w:t>№ 406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bookmarkStart w:name="z99" w:id="53"/>
    <w:p>
      <w:pPr>
        <w:spacing w:after="0"/>
        <w:ind w:left="0"/>
        <w:jc w:val="both"/>
      </w:pPr>
      <w:r>
        <w:rPr>
          <w:rFonts w:ascii="Times New Roman"/>
          <w:b w:val="false"/>
          <w:i w:val="false"/>
          <w:color w:val="000000"/>
          <w:sz w:val="28"/>
        </w:rPr>
        <w:t>
      33. Военнослужащие вместе с направлением кадровой службы представляют:</w:t>
      </w:r>
    </w:p>
    <w:bookmarkEnd w:id="53"/>
    <w:bookmarkStart w:name="z100" w:id="54"/>
    <w:p>
      <w:pPr>
        <w:spacing w:after="0"/>
        <w:ind w:left="0"/>
        <w:jc w:val="both"/>
      </w:pPr>
      <w:r>
        <w:rPr>
          <w:rFonts w:ascii="Times New Roman"/>
          <w:b w:val="false"/>
          <w:i w:val="false"/>
          <w:color w:val="000000"/>
          <w:sz w:val="28"/>
        </w:rPr>
        <w:t xml:space="preserve">
      1) медицинские документы, указанные в подпункте 2) </w:t>
      </w:r>
      <w:r>
        <w:rPr>
          <w:rFonts w:ascii="Times New Roman"/>
          <w:b w:val="false"/>
          <w:i w:val="false"/>
          <w:color w:val="000000"/>
          <w:sz w:val="28"/>
        </w:rPr>
        <w:t>пункта 15</w:t>
      </w:r>
      <w:r>
        <w:rPr>
          <w:rFonts w:ascii="Times New Roman"/>
          <w:b w:val="false"/>
          <w:i w:val="false"/>
          <w:color w:val="000000"/>
          <w:sz w:val="28"/>
        </w:rPr>
        <w:t xml:space="preserve"> настоящих Правил;</w:t>
      </w:r>
    </w:p>
    <w:bookmarkEnd w:id="54"/>
    <w:bookmarkStart w:name="z101" w:id="55"/>
    <w:p>
      <w:pPr>
        <w:spacing w:after="0"/>
        <w:ind w:left="0"/>
        <w:jc w:val="both"/>
      </w:pPr>
      <w:r>
        <w:rPr>
          <w:rFonts w:ascii="Times New Roman"/>
          <w:b w:val="false"/>
          <w:i w:val="false"/>
          <w:color w:val="000000"/>
          <w:sz w:val="28"/>
        </w:rPr>
        <w:t>
      2) служебное удостоверение, при его отсутствии - справку из кадровой службы с указанием должности, звания;</w:t>
      </w:r>
    </w:p>
    <w:bookmarkEnd w:id="55"/>
    <w:bookmarkStart w:name="z102" w:id="56"/>
    <w:p>
      <w:pPr>
        <w:spacing w:after="0"/>
        <w:ind w:left="0"/>
        <w:jc w:val="both"/>
      </w:pPr>
      <w:r>
        <w:rPr>
          <w:rFonts w:ascii="Times New Roman"/>
          <w:b w:val="false"/>
          <w:i w:val="false"/>
          <w:color w:val="000000"/>
          <w:sz w:val="28"/>
        </w:rPr>
        <w:t>
      3) служебную и медицинскую характеристики (выписка из медицинской карты амбулаторного больного), заверенные печатью воинской части.</w:t>
      </w:r>
    </w:p>
    <w:bookmarkEnd w:id="56"/>
    <w:bookmarkStart w:name="z103" w:id="57"/>
    <w:p>
      <w:pPr>
        <w:spacing w:after="0"/>
        <w:ind w:left="0"/>
        <w:jc w:val="both"/>
      </w:pPr>
      <w:r>
        <w:rPr>
          <w:rFonts w:ascii="Times New Roman"/>
          <w:b w:val="false"/>
          <w:i w:val="false"/>
          <w:color w:val="000000"/>
          <w:sz w:val="28"/>
        </w:rPr>
        <w:t>
      В служебной характеристике отражаются влияние состояния здоровья освидетельствуемого на исполнение им обязанностей воинской службы по занимаемой должности и мнение командования о целесообразности сохранения военнослужащего на воинской службе.</w:t>
      </w:r>
    </w:p>
    <w:bookmarkEnd w:id="57"/>
    <w:bookmarkStart w:name="z104" w:id="58"/>
    <w:p>
      <w:pPr>
        <w:spacing w:after="0"/>
        <w:ind w:left="0"/>
        <w:jc w:val="both"/>
      </w:pPr>
      <w:r>
        <w:rPr>
          <w:rFonts w:ascii="Times New Roman"/>
          <w:b w:val="false"/>
          <w:i w:val="false"/>
          <w:color w:val="000000"/>
          <w:sz w:val="28"/>
        </w:rPr>
        <w:t>
      В медицинской характеристике указываются результаты углубленного медицинского осмотра за последние три года, результаты динамического наблюдения за состоянием здоровья освидетельствуемого, сведения об обращаемости за медицинской помощью. Изложенные сведения подтверждаются данными медицинской книжки и другими медицинскими документами;</w:t>
      </w:r>
    </w:p>
    <w:bookmarkEnd w:id="58"/>
    <w:bookmarkStart w:name="z105" w:id="59"/>
    <w:p>
      <w:pPr>
        <w:spacing w:after="0"/>
        <w:ind w:left="0"/>
        <w:jc w:val="both"/>
      </w:pPr>
      <w:r>
        <w:rPr>
          <w:rFonts w:ascii="Times New Roman"/>
          <w:b w:val="false"/>
          <w:i w:val="false"/>
          <w:color w:val="000000"/>
          <w:sz w:val="28"/>
        </w:rPr>
        <w:t xml:space="preserve">
      4) справка об увечье на лиц, получивших увечье при исполнении служебных обязанностей, составленная на основании материалов служебного расследования с указанием связи с исполнением обязанностей воинской службы,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(далее – справка об увечье).</w:t>
      </w:r>
    </w:p>
    <w:bookmarkEnd w:id="59"/>
    <w:bookmarkStart w:name="z106" w:id="60"/>
    <w:p>
      <w:pPr>
        <w:spacing w:after="0"/>
        <w:ind w:left="0"/>
        <w:jc w:val="both"/>
      </w:pPr>
      <w:r>
        <w:rPr>
          <w:rFonts w:ascii="Times New Roman"/>
          <w:b w:val="false"/>
          <w:i w:val="false"/>
          <w:color w:val="000000"/>
          <w:sz w:val="28"/>
        </w:rPr>
        <w:t xml:space="preserve">
      34. В случае выявления в ходе обследования или лечения у военнослужащих, проходящих воинскую службу по призыву, заболеваний, последствий увечий, которые изменяют категорию годности к воинской службе, решение о направлении на медицинское освидетельствование принимает начальник медицинской службы. </w:t>
      </w:r>
    </w:p>
    <w:bookmarkEnd w:id="60"/>
    <w:p>
      <w:pPr>
        <w:spacing w:after="0"/>
        <w:ind w:left="0"/>
        <w:jc w:val="both"/>
      </w:pPr>
      <w:r>
        <w:rPr>
          <w:rFonts w:ascii="Times New Roman"/>
          <w:b w:val="false"/>
          <w:i w:val="false"/>
          <w:color w:val="000000"/>
          <w:sz w:val="28"/>
        </w:rPr>
        <w:t>
      При наличии у военнослужащего выраженных анатомических дефектов или функциональных нарушений, определяющих стойкий неблагоприятный ВЭИ, медицинское освидетельствование проводится без проведения стационарного обследования, на основании лабораторно-инструментальных методов обследования.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внутренних дел РК от 30.05.2025 </w:t>
      </w:r>
      <w:r>
        <w:rPr>
          <w:rFonts w:ascii="Times New Roman"/>
          <w:b w:val="false"/>
          <w:i w:val="false"/>
          <w:color w:val="000000"/>
          <w:sz w:val="28"/>
        </w:rPr>
        <w:t>№ 406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119" w:id="61"/>
    <w:p>
      <w:pPr>
        <w:spacing w:after="0"/>
        <w:ind w:left="0"/>
        <w:jc w:val="both"/>
      </w:pPr>
      <w:r>
        <w:rPr>
          <w:rFonts w:ascii="Times New Roman"/>
          <w:b w:val="false"/>
          <w:i w:val="false"/>
          <w:color w:val="000000"/>
          <w:sz w:val="28"/>
        </w:rPr>
        <w:t xml:space="preserve">
      35. До начала медицинского освидетельствования военнослужащие представляют результаты следующих медицинских исследований: </w:t>
      </w:r>
    </w:p>
    <w:bookmarkEnd w:id="61"/>
    <w:p>
      <w:pPr>
        <w:spacing w:after="0"/>
        <w:ind w:left="0"/>
        <w:jc w:val="both"/>
      </w:pPr>
      <w:r>
        <w:rPr>
          <w:rFonts w:ascii="Times New Roman"/>
          <w:b w:val="false"/>
          <w:i w:val="false"/>
          <w:color w:val="000000"/>
          <w:sz w:val="28"/>
        </w:rPr>
        <w:t>
      1) общий анализ крови, не превышающий 14 (четырнадцати) календарных дней на день открытия акта медицинского освидетельствования;</w:t>
      </w:r>
    </w:p>
    <w:p>
      <w:pPr>
        <w:spacing w:after="0"/>
        <w:ind w:left="0"/>
        <w:jc w:val="both"/>
      </w:pPr>
      <w:r>
        <w:rPr>
          <w:rFonts w:ascii="Times New Roman"/>
          <w:b w:val="false"/>
          <w:i w:val="false"/>
          <w:color w:val="000000"/>
          <w:sz w:val="28"/>
        </w:rPr>
        <w:t>
      2) общий анализ мочи, не превышающий 14 (четырнадцати) календарных дней на день открытия акта медицинского освидетельствования;</w:t>
      </w:r>
    </w:p>
    <w:p>
      <w:pPr>
        <w:spacing w:after="0"/>
        <w:ind w:left="0"/>
        <w:jc w:val="both"/>
      </w:pPr>
      <w:r>
        <w:rPr>
          <w:rFonts w:ascii="Times New Roman"/>
          <w:b w:val="false"/>
          <w:i w:val="false"/>
          <w:color w:val="000000"/>
          <w:sz w:val="28"/>
        </w:rPr>
        <w:t>
      3) реакция микропреципитации (микрореакция) или Вассермана на сифилис, не превышающая 14 (четырнадцати) календарных дней на день открытия акта медицинского освидетельствования;</w:t>
      </w:r>
    </w:p>
    <w:p>
      <w:pPr>
        <w:spacing w:after="0"/>
        <w:ind w:left="0"/>
        <w:jc w:val="both"/>
      </w:pPr>
      <w:r>
        <w:rPr>
          <w:rFonts w:ascii="Times New Roman"/>
          <w:b w:val="false"/>
          <w:i w:val="false"/>
          <w:color w:val="000000"/>
          <w:sz w:val="28"/>
        </w:rPr>
        <w:t>
      4) анализ крови на сахар, не превышающий 14 (четырнадцати) календарных дней на день открытия акта медицинского освидетельствования;</w:t>
      </w:r>
    </w:p>
    <w:p>
      <w:pPr>
        <w:spacing w:after="0"/>
        <w:ind w:left="0"/>
        <w:jc w:val="both"/>
      </w:pPr>
      <w:r>
        <w:rPr>
          <w:rFonts w:ascii="Times New Roman"/>
          <w:b w:val="false"/>
          <w:i w:val="false"/>
          <w:color w:val="000000"/>
          <w:sz w:val="28"/>
        </w:rPr>
        <w:t>
      5) рентгенограмма придаточных пазух носа, не превышающая 30 (тридцати) календарных дней на день открытия акта медицинского освидетельствования;</w:t>
      </w:r>
    </w:p>
    <w:p>
      <w:pPr>
        <w:spacing w:after="0"/>
        <w:ind w:left="0"/>
        <w:jc w:val="both"/>
      </w:pPr>
      <w:r>
        <w:rPr>
          <w:rFonts w:ascii="Times New Roman"/>
          <w:b w:val="false"/>
          <w:i w:val="false"/>
          <w:color w:val="000000"/>
          <w:sz w:val="28"/>
        </w:rPr>
        <w:t>
      6) ЭКГ в покое и после нагрузки, не превышающая 14 (четырнадцати) календарных дней на день открытия акта медицинского освидетельствования;</w:t>
      </w:r>
    </w:p>
    <w:p>
      <w:pPr>
        <w:spacing w:after="0"/>
        <w:ind w:left="0"/>
        <w:jc w:val="both"/>
      </w:pPr>
      <w:r>
        <w:rPr>
          <w:rFonts w:ascii="Times New Roman"/>
          <w:b w:val="false"/>
          <w:i w:val="false"/>
          <w:color w:val="000000"/>
          <w:sz w:val="28"/>
        </w:rPr>
        <w:t>
      7) УЗИ органов брюшной полости и почек, не превышающий 3 (трех) месяцев на день открытия акта медицинского освидетельствования;</w:t>
      </w:r>
    </w:p>
    <w:p>
      <w:pPr>
        <w:spacing w:after="0"/>
        <w:ind w:left="0"/>
        <w:jc w:val="both"/>
      </w:pPr>
      <w:r>
        <w:rPr>
          <w:rFonts w:ascii="Times New Roman"/>
          <w:b w:val="false"/>
          <w:i w:val="false"/>
          <w:color w:val="000000"/>
          <w:sz w:val="28"/>
        </w:rPr>
        <w:t>
      8) обследование на наличие ВИЧ-инфекции, не превышающий 6 (шести) месяцев на день открытия акта медицинского освидетельствования);</w:t>
      </w:r>
    </w:p>
    <w:p>
      <w:pPr>
        <w:spacing w:after="0"/>
        <w:ind w:left="0"/>
        <w:jc w:val="both"/>
      </w:pPr>
      <w:r>
        <w:rPr>
          <w:rFonts w:ascii="Times New Roman"/>
          <w:b w:val="false"/>
          <w:i w:val="false"/>
          <w:color w:val="000000"/>
          <w:sz w:val="28"/>
        </w:rPr>
        <w:t>
      9) измерение внутриглазного давления лицам старше 40 (сорока) лет;</w:t>
      </w:r>
    </w:p>
    <w:p>
      <w:pPr>
        <w:spacing w:after="0"/>
        <w:ind w:left="0"/>
        <w:jc w:val="both"/>
      </w:pPr>
      <w:r>
        <w:rPr>
          <w:rFonts w:ascii="Times New Roman"/>
          <w:b w:val="false"/>
          <w:i w:val="false"/>
          <w:color w:val="000000"/>
          <w:sz w:val="28"/>
        </w:rPr>
        <w:t>
      10) флюорографическое (рентгенологическое) исследование органов грудной клетки в двух проекциях (в прямой и боковой), не превышающее 3 (трех) месяцев на день медицинского освидетельствования.</w:t>
      </w:r>
    </w:p>
    <w:p>
      <w:pPr>
        <w:spacing w:after="0"/>
        <w:ind w:left="0"/>
        <w:jc w:val="both"/>
      </w:pPr>
      <w:r>
        <w:rPr>
          <w:rFonts w:ascii="Times New Roman"/>
          <w:b w:val="false"/>
          <w:i w:val="false"/>
          <w:color w:val="000000"/>
          <w:sz w:val="28"/>
        </w:rPr>
        <w:t xml:space="preserve">
      11) исследование крови на маркеры вирусных гепатитов В и С, не превышающее 6 (шести) месяцев на день открытия акта медицинского освидетельствования; </w:t>
      </w:r>
    </w:p>
    <w:p>
      <w:pPr>
        <w:spacing w:after="0"/>
        <w:ind w:left="0"/>
        <w:jc w:val="both"/>
      </w:pPr>
      <w:r>
        <w:rPr>
          <w:rFonts w:ascii="Times New Roman"/>
          <w:b w:val="false"/>
          <w:i w:val="false"/>
          <w:color w:val="000000"/>
          <w:sz w:val="28"/>
        </w:rPr>
        <w:t>
      12) анализ мазка на степень чистоты (лицам женского пола), не превышающий 14 (четырнадцати) календарных дней на день открытия акта медицинского освидетельствования.</w:t>
      </w:r>
    </w:p>
    <w:p>
      <w:pPr>
        <w:spacing w:after="0"/>
        <w:ind w:left="0"/>
        <w:jc w:val="both"/>
      </w:pPr>
      <w:r>
        <w:rPr>
          <w:rFonts w:ascii="Times New Roman"/>
          <w:b w:val="false"/>
          <w:i w:val="false"/>
          <w:color w:val="000000"/>
          <w:sz w:val="28"/>
        </w:rPr>
        <w:t>
      Лица, не представившие вышеуказанные документы, на медицинское освидетельствование не допускаются.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Министра внутренних дел РК от 30.05.2025 </w:t>
      </w:r>
      <w:r>
        <w:rPr>
          <w:rFonts w:ascii="Times New Roman"/>
          <w:b w:val="false"/>
          <w:i w:val="false"/>
          <w:color w:val="000000"/>
          <w:sz w:val="28"/>
        </w:rPr>
        <w:t>№ 406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120" w:id="62"/>
    <w:p>
      <w:pPr>
        <w:spacing w:after="0"/>
        <w:ind w:left="0"/>
        <w:jc w:val="both"/>
      </w:pPr>
      <w:r>
        <w:rPr>
          <w:rFonts w:ascii="Times New Roman"/>
          <w:b w:val="false"/>
          <w:i w:val="false"/>
          <w:color w:val="000000"/>
          <w:sz w:val="28"/>
        </w:rPr>
        <w:t>
      36. Освидетельствование лиц, проходящих воинскую службу по призыву, по контракту, военных резервистов и курсантов военных учебных заведений, проводится согласно пункту 9 настоящих Правил при определившемся врачебно-экспертном исходе.</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Министра внутренних дел РК от 30.05.2025 </w:t>
      </w:r>
      <w:r>
        <w:rPr>
          <w:rFonts w:ascii="Times New Roman"/>
          <w:b w:val="false"/>
          <w:i w:val="false"/>
          <w:color w:val="000000"/>
          <w:sz w:val="28"/>
        </w:rPr>
        <w:t>№ 406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121" w:id="63"/>
    <w:p>
      <w:pPr>
        <w:spacing w:after="0"/>
        <w:ind w:left="0"/>
        <w:jc w:val="both"/>
      </w:pPr>
      <w:r>
        <w:rPr>
          <w:rFonts w:ascii="Times New Roman"/>
          <w:b w:val="false"/>
          <w:i w:val="false"/>
          <w:color w:val="000000"/>
          <w:sz w:val="28"/>
        </w:rPr>
        <w:t>
      37. Медицинское освидетельствование военнослужащих, проходящих воинскую службу по контракту, проводятся штатными, внештатными постоянно действующими ВВК, ВВК ДП, амбулаторно или стационарно в срок до четырнадцати рабочих дней со дня открытия акта. В случаях выявления изменений лабораторно-диагностических показателей и других медицинских обследований, указывающих на наличие патологий или заболеваний по результатам представленных медицинских документов, сроки проведения ВВК продлеваются на период проведения лечения и обследования до установления окончательного диагноза.</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Министра внутренних дел РК от 30.05.2025 </w:t>
      </w:r>
      <w:r>
        <w:rPr>
          <w:rFonts w:ascii="Times New Roman"/>
          <w:b w:val="false"/>
          <w:i w:val="false"/>
          <w:color w:val="000000"/>
          <w:sz w:val="28"/>
        </w:rPr>
        <w:t>№ 406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122" w:id="64"/>
    <w:p>
      <w:pPr>
        <w:spacing w:after="0"/>
        <w:ind w:left="0"/>
        <w:jc w:val="both"/>
      </w:pPr>
      <w:r>
        <w:rPr>
          <w:rFonts w:ascii="Times New Roman"/>
          <w:b w:val="false"/>
          <w:i w:val="false"/>
          <w:color w:val="000000"/>
          <w:sz w:val="28"/>
        </w:rPr>
        <w:t>
      38. Если имеются основания полагать, что последствия увечья, заболевания не связаны с прохождением воинской службы, то ВВК запрашивает медицинскую документацию и справки о прохождении воинской службы.</w:t>
      </w:r>
    </w:p>
    <w:bookmarkEnd w:id="64"/>
    <w:bookmarkStart w:name="z123" w:id="65"/>
    <w:p>
      <w:pPr>
        <w:spacing w:after="0"/>
        <w:ind w:left="0"/>
        <w:jc w:val="both"/>
      </w:pPr>
      <w:r>
        <w:rPr>
          <w:rFonts w:ascii="Times New Roman"/>
          <w:b w:val="false"/>
          <w:i w:val="false"/>
          <w:color w:val="000000"/>
          <w:sz w:val="28"/>
        </w:rPr>
        <w:t>
      39. В целях определения годности к продолжению обучения при заболеваниях, предусмотренных в Требованиях, курсантов направляют для медицинского освидетельствования в внештатную постоянно действующую ВВК.</w:t>
      </w:r>
    </w:p>
    <w:bookmarkEnd w:id="65"/>
    <w:bookmarkStart w:name="z124" w:id="66"/>
    <w:p>
      <w:pPr>
        <w:spacing w:after="0"/>
        <w:ind w:left="0"/>
        <w:jc w:val="both"/>
      </w:pPr>
      <w:r>
        <w:rPr>
          <w:rFonts w:ascii="Times New Roman"/>
          <w:b w:val="false"/>
          <w:i w:val="false"/>
          <w:color w:val="000000"/>
          <w:sz w:val="28"/>
        </w:rPr>
        <w:t>
      40. В отношении курсантов в возрасте до восемнадцати лет внештатная постоянно действующая ВВК выносит заключение только о годности (негодности) к обучению.</w:t>
      </w:r>
    </w:p>
    <w:bookmarkEnd w:id="66"/>
    <w:bookmarkStart w:name="z125" w:id="67"/>
    <w:p>
      <w:pPr>
        <w:spacing w:after="0"/>
        <w:ind w:left="0"/>
        <w:jc w:val="both"/>
      </w:pPr>
      <w:r>
        <w:rPr>
          <w:rFonts w:ascii="Times New Roman"/>
          <w:b w:val="false"/>
          <w:i w:val="false"/>
          <w:color w:val="000000"/>
          <w:sz w:val="28"/>
        </w:rPr>
        <w:t>
      41. В отношении курсантов первого курса обучения старше восемнадцати лет, признанных негодными к обучению, одновременно решается вопрос о годности их к воинской службе в соответствии с Требованиями.</w:t>
      </w:r>
    </w:p>
    <w:bookmarkEnd w:id="67"/>
    <w:bookmarkStart w:name="z126" w:id="68"/>
    <w:p>
      <w:pPr>
        <w:spacing w:after="0"/>
        <w:ind w:left="0"/>
        <w:jc w:val="both"/>
      </w:pPr>
      <w:r>
        <w:rPr>
          <w:rFonts w:ascii="Times New Roman"/>
          <w:b w:val="false"/>
          <w:i w:val="false"/>
          <w:color w:val="000000"/>
          <w:sz w:val="28"/>
        </w:rPr>
        <w:t>
      42. При изменении в состоянии здоровья курсантов, предусматривающее временную негодность их к воинской службе, ВВК выносит заключение о необходимости предоставления освобождения от исполнения обязанностей воинской службы, а также отпуска по болезни.</w:t>
      </w:r>
    </w:p>
    <w:bookmarkEnd w:id="68"/>
    <w:bookmarkStart w:name="z127" w:id="69"/>
    <w:p>
      <w:pPr>
        <w:spacing w:after="0"/>
        <w:ind w:left="0"/>
        <w:jc w:val="both"/>
      </w:pPr>
      <w:r>
        <w:rPr>
          <w:rFonts w:ascii="Times New Roman"/>
          <w:b w:val="false"/>
          <w:i w:val="false"/>
          <w:color w:val="000000"/>
          <w:sz w:val="28"/>
        </w:rPr>
        <w:t>
      43. Курсанты, в отношении которых вынесено заключение о полном освобождении от исполнения обязанностей воинской службы (от 7 до 15 суток), находятся в лазарете АНГ.</w:t>
      </w:r>
    </w:p>
    <w:bookmarkEnd w:id="69"/>
    <w:p>
      <w:pPr>
        <w:spacing w:after="0"/>
        <w:ind w:left="0"/>
        <w:jc w:val="both"/>
      </w:pPr>
      <w:r>
        <w:rPr>
          <w:rFonts w:ascii="Times New Roman"/>
          <w:b w:val="false"/>
          <w:i w:val="false"/>
          <w:color w:val="000000"/>
          <w:sz w:val="28"/>
        </w:rPr>
        <w:t>
      При вынесении заключения о частичном освобождении от исполнения обязанностей воинской службы указывается от каких видов работ, занятий, нарядов курсант освобождается. Посещение курсантами, имеющими частичное освобождение от исполнения обязанностей воинской службы, классных занятий, осуществляется на основании решения начальника медицинской службы АНГ.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Министра внутренних дел РК от 17.05.2022 </w:t>
      </w:r>
      <w:r>
        <w:rPr>
          <w:rFonts w:ascii="Times New Roman"/>
          <w:b w:val="false"/>
          <w:i w:val="false"/>
          <w:color w:val="000000"/>
          <w:sz w:val="28"/>
        </w:rPr>
        <w:t>№ 354</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29" w:id="70"/>
    <w:p>
      <w:pPr>
        <w:spacing w:after="0"/>
        <w:ind w:left="0"/>
        <w:jc w:val="both"/>
      </w:pPr>
      <w:r>
        <w:rPr>
          <w:rFonts w:ascii="Times New Roman"/>
          <w:b w:val="false"/>
          <w:i w:val="false"/>
          <w:color w:val="000000"/>
          <w:sz w:val="28"/>
        </w:rPr>
        <w:t>
      44. Медицинское освидетельствование военнослужащих, получивших увечье при исполнении обязанностей воинской службы, в военных учебных заведениях, производится по окончании лечения в военно-медицинском учреждении (медицинской организации).</w:t>
      </w:r>
    </w:p>
    <w:bookmarkEnd w:id="70"/>
    <w:bookmarkStart w:name="z130" w:id="71"/>
    <w:p>
      <w:pPr>
        <w:spacing w:after="0"/>
        <w:ind w:left="0"/>
        <w:jc w:val="both"/>
      </w:pPr>
      <w:r>
        <w:rPr>
          <w:rFonts w:ascii="Times New Roman"/>
          <w:b w:val="false"/>
          <w:i w:val="false"/>
          <w:color w:val="000000"/>
          <w:sz w:val="28"/>
        </w:rPr>
        <w:t>
      В остальных случаях увечий и заболеваний, при которых длительность лечения превышает установленные сроки при определившемся врачебно-экспертном исходе, военнослужащие представляются на медицинское освидетельствование для определения их годности к воинской службе.</w:t>
      </w:r>
    </w:p>
    <w:bookmarkEnd w:id="71"/>
    <w:bookmarkStart w:name="z131" w:id="72"/>
    <w:p>
      <w:pPr>
        <w:spacing w:after="0"/>
        <w:ind w:left="0"/>
        <w:jc w:val="both"/>
      </w:pPr>
      <w:r>
        <w:rPr>
          <w:rFonts w:ascii="Times New Roman"/>
          <w:b w:val="false"/>
          <w:i w:val="false"/>
          <w:color w:val="000000"/>
          <w:sz w:val="28"/>
        </w:rPr>
        <w:t>
      45. При переводе нуждающегося в сопровождении к месту жительства военнослужащего из одного военно-медицинского учреждения (медицинской организации) в другое, а также увольнении по состоянию здоровья, штатная, внештатная постоянно действующая ВВК и ВВК ДП выносит заключение о переводе с указанием количества сопровождающих лиц и вида транспорта.</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Министра внутренних дел РК от 30.05.2025 </w:t>
      </w:r>
      <w:r>
        <w:rPr>
          <w:rFonts w:ascii="Times New Roman"/>
          <w:b w:val="false"/>
          <w:i w:val="false"/>
          <w:color w:val="000000"/>
          <w:sz w:val="28"/>
        </w:rPr>
        <w:t>№ 406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132" w:id="73"/>
    <w:p>
      <w:pPr>
        <w:spacing w:after="0"/>
        <w:ind w:left="0"/>
        <w:jc w:val="both"/>
      </w:pPr>
      <w:r>
        <w:rPr>
          <w:rFonts w:ascii="Times New Roman"/>
          <w:b w:val="false"/>
          <w:i w:val="false"/>
          <w:color w:val="000000"/>
          <w:sz w:val="28"/>
        </w:rPr>
        <w:t>
      46. Заключение о степени годности военнослужащих по контракту к воинской службе выносится при сроке динамического наблюдения более 6 (шести) месяцев с момента выявления, наблюдения (лечения) заболеваний, за исключением их злокачественных форм.</w:t>
      </w:r>
    </w:p>
    <w:bookmarkEnd w:id="73"/>
    <w:p>
      <w:pPr>
        <w:spacing w:after="0"/>
        <w:ind w:left="0"/>
        <w:jc w:val="both"/>
      </w:pPr>
      <w:r>
        <w:rPr>
          <w:rFonts w:ascii="Times New Roman"/>
          <w:b w:val="false"/>
          <w:i w:val="false"/>
          <w:color w:val="000000"/>
          <w:sz w:val="28"/>
        </w:rPr>
        <w:t>
      В случае отсутствия динамического наблюдения более 6 (шести) месяцев, военнослужащий по контракту направляется на повторное ВВК.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 в редакции приказа Министра внутренних дел РК от 30.05.2025 </w:t>
      </w:r>
      <w:r>
        <w:rPr>
          <w:rFonts w:ascii="Times New Roman"/>
          <w:b w:val="false"/>
          <w:i w:val="false"/>
          <w:color w:val="000000"/>
          <w:sz w:val="28"/>
        </w:rPr>
        <w:t>№ 406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133" w:id="74"/>
    <w:p>
      <w:pPr>
        <w:spacing w:after="0"/>
        <w:ind w:left="0"/>
        <w:jc w:val="both"/>
      </w:pPr>
      <w:r>
        <w:rPr>
          <w:rFonts w:ascii="Times New Roman"/>
          <w:b w:val="false"/>
          <w:i w:val="false"/>
          <w:color w:val="000000"/>
          <w:sz w:val="28"/>
        </w:rPr>
        <w:t>
      47. При наличии у военнослужащих, проходящих воинскую службу по контракту, заболеваний по которым в соответствии с Требованиями предусматривается индивидуальная оценка категории годности к воинской службе, при благоприятном прогнозе заболевания, целесообразности сохранения на воинской службе по мнению командования, положительного настроя на продолжение службы, выносится заключение: "Годен к воинской службе с незначительными ограничениями", за исключением случаев:</w:t>
      </w:r>
    </w:p>
    <w:bookmarkEnd w:id="74"/>
    <w:bookmarkStart w:name="z134" w:id="75"/>
    <w:p>
      <w:pPr>
        <w:spacing w:after="0"/>
        <w:ind w:left="0"/>
        <w:jc w:val="both"/>
      </w:pPr>
      <w:r>
        <w:rPr>
          <w:rFonts w:ascii="Times New Roman"/>
          <w:b w:val="false"/>
          <w:i w:val="false"/>
          <w:color w:val="000000"/>
          <w:sz w:val="28"/>
        </w:rPr>
        <w:t>
      1) достижения предельного возраста состояния на воинской службе;</w:t>
      </w:r>
    </w:p>
    <w:bookmarkEnd w:id="75"/>
    <w:bookmarkStart w:name="z135" w:id="76"/>
    <w:p>
      <w:pPr>
        <w:spacing w:after="0"/>
        <w:ind w:left="0"/>
        <w:jc w:val="both"/>
      </w:pPr>
      <w:r>
        <w:rPr>
          <w:rFonts w:ascii="Times New Roman"/>
          <w:b w:val="false"/>
          <w:i w:val="false"/>
          <w:color w:val="000000"/>
          <w:sz w:val="28"/>
        </w:rPr>
        <w:t>
      2) выявления отягощающих друг друга трех и более заболеваний по которым в соответствии с Требованиями предусматривается индивидуальная оценка категории годности к воинской службе.</w:t>
      </w:r>
    </w:p>
    <w:bookmarkEnd w:id="76"/>
    <w:bookmarkStart w:name="z136" w:id="77"/>
    <w:p>
      <w:pPr>
        <w:spacing w:after="0"/>
        <w:ind w:left="0"/>
        <w:jc w:val="both"/>
      </w:pPr>
      <w:r>
        <w:rPr>
          <w:rFonts w:ascii="Times New Roman"/>
          <w:b w:val="false"/>
          <w:i w:val="false"/>
          <w:color w:val="000000"/>
          <w:sz w:val="28"/>
        </w:rPr>
        <w:t>
      В указанных случаях выносится заключение: "Ограниченно годен к воинской службе".</w:t>
      </w:r>
    </w:p>
    <w:bookmarkEnd w:id="77"/>
    <w:bookmarkStart w:name="z137" w:id="78"/>
    <w:p>
      <w:pPr>
        <w:spacing w:after="0"/>
        <w:ind w:left="0"/>
        <w:jc w:val="both"/>
      </w:pPr>
      <w:r>
        <w:rPr>
          <w:rFonts w:ascii="Times New Roman"/>
          <w:b w:val="false"/>
          <w:i w:val="false"/>
          <w:color w:val="000000"/>
          <w:sz w:val="28"/>
        </w:rPr>
        <w:t>
      При наличии у курсантов, обучающихся на выпускном курсе, заболеваний по которым в соответствии с Требованиями предусматривается индивидуальная оценка категории годности к воинской службе, ВВК выносит заключение: "Годен к воинской службе с незначительными ограничениями".</w:t>
      </w:r>
    </w:p>
    <w:bookmarkEnd w:id="78"/>
    <w:bookmarkStart w:name="z1334" w:id="79"/>
    <w:p>
      <w:pPr>
        <w:spacing w:after="0"/>
        <w:ind w:left="0"/>
        <w:jc w:val="both"/>
      </w:pPr>
      <w:r>
        <w:rPr>
          <w:rFonts w:ascii="Times New Roman"/>
          <w:b w:val="false"/>
          <w:i w:val="false"/>
          <w:color w:val="000000"/>
          <w:sz w:val="28"/>
        </w:rPr>
        <w:t>
      47-1. При наличии у военных резервистов заболеваний, увечий (ранения, травмы, контузии), по которым в соответствии с Требованиями предусматривается индивидуальная оценка категории годности к воинской службе, ВВК выносит заключение: "Ограниченно годен к воинской службе", если временная негодность к воинской службе – подлежит освобождению от исполнения обязанностей воинской службы.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Правило допонены пунктом 47-1 в соответствии с приказом Министра внутренних дел РК от 30.05.2025 </w:t>
      </w:r>
      <w:r>
        <w:rPr>
          <w:rFonts w:ascii="Times New Roman"/>
          <w:b w:val="false"/>
          <w:i w:val="false"/>
          <w:color w:val="000000"/>
          <w:sz w:val="28"/>
        </w:rPr>
        <w:t>№ 406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138" w:id="80"/>
    <w:p>
      <w:pPr>
        <w:spacing w:after="0"/>
        <w:ind w:left="0"/>
        <w:jc w:val="both"/>
      </w:pPr>
      <w:r>
        <w:rPr>
          <w:rFonts w:ascii="Times New Roman"/>
          <w:b w:val="false"/>
          <w:i w:val="false"/>
          <w:color w:val="000000"/>
          <w:sz w:val="28"/>
        </w:rPr>
        <w:t>
      48. Заключение о предоставлении военнослужащему отпуска по болезни, а также освобождении от исполнения обязанностей воинской службы, выносится в случаях, когда в соответствии с Требованиями предусматривается временная негодность к воинской службе.</w:t>
      </w:r>
    </w:p>
    <w:bookmarkEnd w:id="80"/>
    <w:bookmarkStart w:name="z139" w:id="81"/>
    <w:p>
      <w:pPr>
        <w:spacing w:after="0"/>
        <w:ind w:left="0"/>
        <w:jc w:val="both"/>
      </w:pPr>
      <w:r>
        <w:rPr>
          <w:rFonts w:ascii="Times New Roman"/>
          <w:b w:val="false"/>
          <w:i w:val="false"/>
          <w:color w:val="000000"/>
          <w:sz w:val="28"/>
        </w:rPr>
        <w:t>
      49. В мирное время штатная, внештатная постоянно действующая ВВК, ВВК ДП выносит заключение о предоставлении отпуска по болезни, если после завершения стационарного лечения и проведения медицинской реабилитации срок, по истечению которого военнослужащий приступает к исполнению обязанностей воинской службы, составляет не менее месяца.</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 в редакции приказа Министра внутренних дел РК от 30.05.2025 </w:t>
      </w:r>
      <w:r>
        <w:rPr>
          <w:rFonts w:ascii="Times New Roman"/>
          <w:b w:val="false"/>
          <w:i w:val="false"/>
          <w:color w:val="000000"/>
          <w:sz w:val="28"/>
        </w:rPr>
        <w:t>№ 406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140" w:id="82"/>
    <w:p>
      <w:pPr>
        <w:spacing w:after="0"/>
        <w:ind w:left="0"/>
        <w:jc w:val="both"/>
      </w:pPr>
      <w:r>
        <w:rPr>
          <w:rFonts w:ascii="Times New Roman"/>
          <w:b w:val="false"/>
          <w:i w:val="false"/>
          <w:color w:val="000000"/>
          <w:sz w:val="28"/>
        </w:rPr>
        <w:t>
      50. Отпуск по болезни (завершающий этап восстановительного лечения) военнослужащему в мирное время предоставляется на срок от тридцати до шестидесяти суток в зависимости от характера и тяжести увечья, заболевания.</w:t>
      </w:r>
    </w:p>
    <w:bookmarkEnd w:id="82"/>
    <w:bookmarkStart w:name="z141" w:id="83"/>
    <w:p>
      <w:pPr>
        <w:spacing w:after="0"/>
        <w:ind w:left="0"/>
        <w:jc w:val="both"/>
      </w:pPr>
      <w:r>
        <w:rPr>
          <w:rFonts w:ascii="Times New Roman"/>
          <w:b w:val="false"/>
          <w:i w:val="false"/>
          <w:color w:val="000000"/>
          <w:sz w:val="28"/>
        </w:rPr>
        <w:t xml:space="preserve">
      51. Заключение штатной и внештатной постоянно действующей ВВК о предоставлении отпуска (продлении отпуска) по болезни записывается в книгу протоколов и оформляется справкой о медицинском освидетельствовании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(далее - справка о медицинском освидетельствовании).</w:t>
      </w:r>
    </w:p>
    <w:bookmarkEnd w:id="83"/>
    <w:bookmarkStart w:name="z142" w:id="84"/>
    <w:p>
      <w:pPr>
        <w:spacing w:after="0"/>
        <w:ind w:left="0"/>
        <w:jc w:val="both"/>
      </w:pPr>
      <w:r>
        <w:rPr>
          <w:rFonts w:ascii="Times New Roman"/>
          <w:b w:val="false"/>
          <w:i w:val="false"/>
          <w:color w:val="000000"/>
          <w:sz w:val="28"/>
        </w:rPr>
        <w:t>
      52. Общая продолжительность непрерывного стационарного лечения, проведения медицинской реабилитации и пребывания в отпуске по болезни для военнослужащих по призыву не превышает 4 (четырех) месяцев, по истечении которых штатная, внештатная постоянно действующая ВВК и ВВК ДП определяет категорию годности к воинской службе.</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приказа Министра внутренних дел РК от 30.05.2025 </w:t>
      </w:r>
      <w:r>
        <w:rPr>
          <w:rFonts w:ascii="Times New Roman"/>
          <w:b w:val="false"/>
          <w:i w:val="false"/>
          <w:color w:val="000000"/>
          <w:sz w:val="28"/>
        </w:rPr>
        <w:t>№ 406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145" w:id="85"/>
    <w:p>
      <w:pPr>
        <w:spacing w:after="0"/>
        <w:ind w:left="0"/>
        <w:jc w:val="both"/>
      </w:pPr>
      <w:r>
        <w:rPr>
          <w:rFonts w:ascii="Times New Roman"/>
          <w:b w:val="false"/>
          <w:i w:val="false"/>
          <w:color w:val="000000"/>
          <w:sz w:val="28"/>
        </w:rPr>
        <w:t xml:space="preserve">
      53. Военнослужащему, проходящему воинскую службу по контракту, курсанту отпуск по болезни продлевается по медицинским показаниям, но каждый раз сроком не более, чем на тридцать суток. В общей сложности время пребывания на стационарном лечении, проведения медицинской реабилитации и в отпуске по болезни не превышает четыре месяца, а для больных туберкулезом – десять месяцев. </w:t>
      </w:r>
    </w:p>
    <w:bookmarkEnd w:id="85"/>
    <w:p>
      <w:pPr>
        <w:spacing w:after="0"/>
        <w:ind w:left="0"/>
        <w:jc w:val="both"/>
      </w:pPr>
      <w:r>
        <w:rPr>
          <w:rFonts w:ascii="Times New Roman"/>
          <w:b w:val="false"/>
          <w:i w:val="false"/>
          <w:color w:val="000000"/>
          <w:sz w:val="28"/>
        </w:rPr>
        <w:t>
      Если по истечении указанного срока состояние здоровья военнослужащего по контракту не позволяет приступить к исполнению обязанностей воинской службы, срок пребывания их на лечении продлевается решением прямого начальника от командующего войсками регионального командования и выше на основании заключения штатной и внештатной ВВК.</w:t>
      </w:r>
    </w:p>
    <w:p>
      <w:pPr>
        <w:spacing w:after="0"/>
        <w:ind w:left="0"/>
        <w:jc w:val="both"/>
      </w:pPr>
      <w:r>
        <w:rPr>
          <w:rFonts w:ascii="Times New Roman"/>
          <w:b w:val="false"/>
          <w:i w:val="false"/>
          <w:color w:val="000000"/>
          <w:sz w:val="28"/>
        </w:rPr>
        <w:t>
      Продление сроков лечения осуществляется в случаях, если после дальнейшего лечения военнослужащий возвращается к исполнению обязанностей воинской службы.</w:t>
      </w:r>
    </w:p>
    <w:p>
      <w:pPr>
        <w:spacing w:after="0"/>
        <w:ind w:left="0"/>
        <w:jc w:val="both"/>
      </w:pPr>
      <w:r>
        <w:rPr>
          <w:rFonts w:ascii="Times New Roman"/>
          <w:b w:val="false"/>
          <w:i w:val="false"/>
          <w:color w:val="000000"/>
          <w:sz w:val="28"/>
        </w:rPr>
        <w:t>
      По истечении вышеуказанных сроков пребывания на лечении и в отпуске по болезни военнослужащие подлежат медицинскому освидетельствованию для определения категории годности к воинской службе.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приказа Министра внутренних дел РК от 30.05.2025 </w:t>
      </w:r>
      <w:r>
        <w:rPr>
          <w:rFonts w:ascii="Times New Roman"/>
          <w:b w:val="false"/>
          <w:i w:val="false"/>
          <w:color w:val="000000"/>
          <w:sz w:val="28"/>
        </w:rPr>
        <w:t>№ 406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146" w:id="86"/>
    <w:p>
      <w:pPr>
        <w:spacing w:after="0"/>
        <w:ind w:left="0"/>
        <w:jc w:val="both"/>
      </w:pPr>
      <w:r>
        <w:rPr>
          <w:rFonts w:ascii="Times New Roman"/>
          <w:b w:val="false"/>
          <w:i w:val="false"/>
          <w:color w:val="000000"/>
          <w:sz w:val="28"/>
        </w:rPr>
        <w:t>
      54. При затруднении или невозможности проведения очного медицинского освидетельствования по причине тяжелых хронических, онкологических, психических, поведенческих расстройств (заболеваний), последствий увечья (контузии, ранения, травмы) с выраженными функциональными нарушениями и (или) определившимся стойким неблагоприятным ВЭИ, либо письменном отказе военнослужащего от очного медицинского освидетельствования, кадровая служба ходатайствует о проведении заочной экспертизы с указанием в направлении на ВВК "для проведения заочной экспертизы". При неспособности по состоянию здоровья или несогласии военнослужащего оформить письменный отказ от прохождения очного медицинского освидетельствования, кадровой службой оформляется в произвольной форме акт об отказе (неспособности), который представляется на ВВК вместе с ходатайством и направлением для проведения заочной экспертизы. Заключение о степени годности к службе военнослужащего выносится при наличии документально подтвержденных медицинских сведений, которые на момент медицинского освидетельствования дают основание для принятия решения о категории годности к воинской службе.</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 в редакции приказа Министра внутренних дел РК от 30.05.2025 </w:t>
      </w:r>
      <w:r>
        <w:rPr>
          <w:rFonts w:ascii="Times New Roman"/>
          <w:b w:val="false"/>
          <w:i w:val="false"/>
          <w:color w:val="000000"/>
          <w:sz w:val="28"/>
        </w:rPr>
        <w:t>№ 406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147" w:id="87"/>
    <w:p>
      <w:pPr>
        <w:spacing w:after="0"/>
        <w:ind w:left="0"/>
        <w:jc w:val="both"/>
      </w:pPr>
      <w:r>
        <w:rPr>
          <w:rFonts w:ascii="Times New Roman"/>
          <w:b w:val="false"/>
          <w:i w:val="false"/>
          <w:color w:val="000000"/>
          <w:sz w:val="28"/>
        </w:rPr>
        <w:t xml:space="preserve">
      55. Военнослужащим-женщинам отпуск по беременности и родам предоставляется командиром воинской части (начальником учреждения) в соответствии с Трудовым кодексом Республики Казахстан от 23 ноября 2015 года и Правилами прохождения воинской службы в Вооруженных Силах, других войсках и воинских формированиях Республики Казахстан, утвержденными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25 мая 2006 года № 124. После окончания отпуска по уходу за ребенком, военнослужащие-женщины на ВВК направляются в случае изменения состояния здоровья, требующего пересмотра категории годности к воинской службе.</w:t>
      </w:r>
    </w:p>
    <w:bookmarkEnd w:id="87"/>
    <w:bookmarkStart w:name="z148" w:id="88"/>
    <w:p>
      <w:pPr>
        <w:spacing w:after="0"/>
        <w:ind w:left="0"/>
        <w:jc w:val="both"/>
      </w:pPr>
      <w:r>
        <w:rPr>
          <w:rFonts w:ascii="Times New Roman"/>
          <w:b w:val="false"/>
          <w:i w:val="false"/>
          <w:color w:val="000000"/>
          <w:sz w:val="28"/>
        </w:rPr>
        <w:t>
      56. В случаях, не предусматривающих предоставление отпуска по болезни, ВВК выносит заключение о нуждаемости военнослужащего в освобождении от исполнения обязанностей воинской службы на срок от 7 до 15 суток, при этом в общей сложности срок освобождения не превышает 30 суток.</w:t>
      </w:r>
    </w:p>
    <w:bookmarkEnd w:id="88"/>
    <w:bookmarkStart w:name="z149" w:id="89"/>
    <w:p>
      <w:pPr>
        <w:spacing w:after="0"/>
        <w:ind w:left="0"/>
        <w:jc w:val="both"/>
      </w:pPr>
      <w:r>
        <w:rPr>
          <w:rFonts w:ascii="Times New Roman"/>
          <w:b w:val="false"/>
          <w:i w:val="false"/>
          <w:color w:val="000000"/>
          <w:sz w:val="28"/>
        </w:rPr>
        <w:t>
      57. Заключение штатной, внештатной постоянно действующей ВВК, ВВК ДП об освобождении (продлении освобождения) по болезни заносится в книгу протоколов и оформляется справкой о медицинском освидетельствовании.</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 в редакции приказа Министра внутренних дел РК от 30.05.2025 </w:t>
      </w:r>
      <w:r>
        <w:rPr>
          <w:rFonts w:ascii="Times New Roman"/>
          <w:b w:val="false"/>
          <w:i w:val="false"/>
          <w:color w:val="000000"/>
          <w:sz w:val="28"/>
        </w:rPr>
        <w:t>№ 406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150" w:id="90"/>
    <w:p>
      <w:pPr>
        <w:spacing w:after="0"/>
        <w:ind w:left="0"/>
        <w:jc w:val="both"/>
      </w:pPr>
      <w:r>
        <w:rPr>
          <w:rFonts w:ascii="Times New Roman"/>
          <w:b w:val="false"/>
          <w:i w:val="false"/>
          <w:color w:val="000000"/>
          <w:sz w:val="28"/>
        </w:rPr>
        <w:t>
      58. Военнослужащие по призыву по окончании отпуска по болезни при необходимости направляются на повторное медицинское освидетельствование в штатной, внештатной ВВК (по месту прохождения воинской службы, а также проведения отпуска) для определения категории годности к воинской службе и продления отпуска по болезни.</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59. Исключен приказом Министра внутренних дел РК от 30.05.2025 </w:t>
      </w:r>
      <w:r>
        <w:rPr>
          <w:rFonts w:ascii="Times New Roman"/>
          <w:b w:val="false"/>
          <w:i w:val="false"/>
          <w:color w:val="000000"/>
          <w:sz w:val="28"/>
        </w:rPr>
        <w:t>№ 406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152" w:id="91"/>
    <w:p>
      <w:pPr>
        <w:spacing w:after="0"/>
        <w:ind w:left="0"/>
        <w:jc w:val="left"/>
      </w:pPr>
      <w:r>
        <w:rPr>
          <w:rFonts w:ascii="Times New Roman"/>
          <w:b/>
          <w:i w:val="false"/>
          <w:color w:val="000000"/>
        </w:rPr>
        <w:t xml:space="preserve"> Параграф 4. Медицинское освидетельствование военнослужащих воинских частей специального назначения</w:t>
      </w:r>
    </w:p>
    <w:bookmarkEnd w:id="91"/>
    <w:bookmarkStart w:name="z153" w:id="92"/>
    <w:p>
      <w:pPr>
        <w:spacing w:after="0"/>
        <w:ind w:left="0"/>
        <w:jc w:val="both"/>
      </w:pPr>
      <w:r>
        <w:rPr>
          <w:rFonts w:ascii="Times New Roman"/>
          <w:b w:val="false"/>
          <w:i w:val="false"/>
          <w:color w:val="000000"/>
          <w:sz w:val="28"/>
        </w:rPr>
        <w:t xml:space="preserve">
      60. Военнослужащим, проходящим воинскую службу по контракту (отбираемым для службы) в воинских частях специального назначения (далее – ЧСН) предъявляются требования для подразделений специального назначения. </w:t>
      </w:r>
    </w:p>
    <w:bookmarkEnd w:id="92"/>
    <w:bookmarkStart w:name="z154" w:id="93"/>
    <w:p>
      <w:pPr>
        <w:spacing w:after="0"/>
        <w:ind w:left="0"/>
        <w:jc w:val="both"/>
      </w:pPr>
      <w:r>
        <w:rPr>
          <w:rFonts w:ascii="Times New Roman"/>
          <w:b w:val="false"/>
          <w:i w:val="false"/>
          <w:color w:val="000000"/>
          <w:sz w:val="28"/>
        </w:rPr>
        <w:t>
      61. Медицинское освидетельствование проводится военнослужащим, отбираемым для службы в ЧСН, прибывающим из ВУЗ, а также при перемещении по службе из других видов и родов войск.</w:t>
      </w:r>
    </w:p>
    <w:bookmarkEnd w:id="93"/>
    <w:p>
      <w:pPr>
        <w:spacing w:after="0"/>
        <w:ind w:left="0"/>
        <w:jc w:val="both"/>
      </w:pPr>
      <w:r>
        <w:rPr>
          <w:rFonts w:ascii="Times New Roman"/>
          <w:b w:val="false"/>
          <w:i w:val="false"/>
          <w:color w:val="000000"/>
          <w:sz w:val="28"/>
        </w:rPr>
        <w:t>
      Боевые пловцы (водолаз) и военнослужащие ЧСН, привлекаемые к совершению парашютных прыжков, проходят медицинское освидетельствование один раз в двенадцать месяцев.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 в редакции приказа Министра внутренних дел РК от 30.05.2025 </w:t>
      </w:r>
      <w:r>
        <w:rPr>
          <w:rFonts w:ascii="Times New Roman"/>
          <w:b w:val="false"/>
          <w:i w:val="false"/>
          <w:color w:val="000000"/>
          <w:sz w:val="28"/>
        </w:rPr>
        <w:t>№ 406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155" w:id="94"/>
    <w:p>
      <w:pPr>
        <w:spacing w:after="0"/>
        <w:ind w:left="0"/>
        <w:jc w:val="both"/>
      </w:pPr>
      <w:r>
        <w:rPr>
          <w:rFonts w:ascii="Times New Roman"/>
          <w:b w:val="false"/>
          <w:i w:val="false"/>
          <w:color w:val="000000"/>
          <w:sz w:val="28"/>
        </w:rPr>
        <w:t>
      62. Медицинское освидетельствование военнослужащих ЧСН после стационарного лечения по поводу заболеваний, предусматривающих изменение категории годности к службе в ЧСН, проводится по решению командира воинской части на основании рапорта начальника медицинской службы воинской части.</w:t>
      </w:r>
    </w:p>
    <w:bookmarkEnd w:id="94"/>
    <w:bookmarkStart w:name="z172" w:id="95"/>
    <w:p>
      <w:pPr>
        <w:spacing w:after="0"/>
        <w:ind w:left="0"/>
        <w:jc w:val="both"/>
      </w:pPr>
      <w:r>
        <w:rPr>
          <w:rFonts w:ascii="Times New Roman"/>
          <w:b w:val="false"/>
          <w:i w:val="false"/>
          <w:color w:val="000000"/>
          <w:sz w:val="28"/>
        </w:rPr>
        <w:t>
      63. До начала медицинского освидетельствования военнослужащие представляют результаты следующих медицинских исследований:</w:t>
      </w:r>
    </w:p>
    <w:bookmarkEnd w:id="95"/>
    <w:p>
      <w:pPr>
        <w:spacing w:after="0"/>
        <w:ind w:left="0"/>
        <w:jc w:val="both"/>
      </w:pPr>
      <w:r>
        <w:rPr>
          <w:rFonts w:ascii="Times New Roman"/>
          <w:b w:val="false"/>
          <w:i w:val="false"/>
          <w:color w:val="000000"/>
          <w:sz w:val="28"/>
        </w:rPr>
        <w:t>
      1) общий анализ крови, не превышающий 14 (четырнадцати) календарных дней на день открытия акта медицинского освидетельствования;</w:t>
      </w:r>
    </w:p>
    <w:p>
      <w:pPr>
        <w:spacing w:after="0"/>
        <w:ind w:left="0"/>
        <w:jc w:val="both"/>
      </w:pPr>
      <w:r>
        <w:rPr>
          <w:rFonts w:ascii="Times New Roman"/>
          <w:b w:val="false"/>
          <w:i w:val="false"/>
          <w:color w:val="000000"/>
          <w:sz w:val="28"/>
        </w:rPr>
        <w:t>
      2) общий анализ мочи, не превышающий 14 (четырнадцати) календарных дней на день открытия акта медицинского освидетельствования;</w:t>
      </w:r>
    </w:p>
    <w:p>
      <w:pPr>
        <w:spacing w:after="0"/>
        <w:ind w:left="0"/>
        <w:jc w:val="both"/>
      </w:pPr>
      <w:r>
        <w:rPr>
          <w:rFonts w:ascii="Times New Roman"/>
          <w:b w:val="false"/>
          <w:i w:val="false"/>
          <w:color w:val="000000"/>
          <w:sz w:val="28"/>
        </w:rPr>
        <w:t>
      3) реакция микропреципитации (микрореакция) или Вассермана на сифилис, не превышающая 14 (четырнадцати) календарных дней на день открытия акта медицинского освидетельствования;</w:t>
      </w:r>
    </w:p>
    <w:p>
      <w:pPr>
        <w:spacing w:after="0"/>
        <w:ind w:left="0"/>
        <w:jc w:val="both"/>
      </w:pPr>
      <w:r>
        <w:rPr>
          <w:rFonts w:ascii="Times New Roman"/>
          <w:b w:val="false"/>
          <w:i w:val="false"/>
          <w:color w:val="000000"/>
          <w:sz w:val="28"/>
        </w:rPr>
        <w:t>
      4) анализ крови на сахар, не превышающий 14 (четырнадцати) календарных дней на день открытия акта медицинского освидетельствования;</w:t>
      </w:r>
    </w:p>
    <w:p>
      <w:pPr>
        <w:spacing w:after="0"/>
        <w:ind w:left="0"/>
        <w:jc w:val="both"/>
      </w:pPr>
      <w:r>
        <w:rPr>
          <w:rFonts w:ascii="Times New Roman"/>
          <w:b w:val="false"/>
          <w:i w:val="false"/>
          <w:color w:val="000000"/>
          <w:sz w:val="28"/>
        </w:rPr>
        <w:t>
      5) рентгенограмма придаточных пазух носа, не превышающая 30 (тридцати) календарных дней на день открытия акта медицинского освидетельствования;</w:t>
      </w:r>
    </w:p>
    <w:p>
      <w:pPr>
        <w:spacing w:after="0"/>
        <w:ind w:left="0"/>
        <w:jc w:val="both"/>
      </w:pPr>
      <w:r>
        <w:rPr>
          <w:rFonts w:ascii="Times New Roman"/>
          <w:b w:val="false"/>
          <w:i w:val="false"/>
          <w:color w:val="000000"/>
          <w:sz w:val="28"/>
        </w:rPr>
        <w:t>
      6) ЭКГ в покое и после нагрузки, не превышающая 14 (четырнадцати) календарных дней на день открытия акта медицинского освидетельствования;</w:t>
      </w:r>
    </w:p>
    <w:p>
      <w:pPr>
        <w:spacing w:after="0"/>
        <w:ind w:left="0"/>
        <w:jc w:val="both"/>
      </w:pPr>
      <w:r>
        <w:rPr>
          <w:rFonts w:ascii="Times New Roman"/>
          <w:b w:val="false"/>
          <w:i w:val="false"/>
          <w:color w:val="000000"/>
          <w:sz w:val="28"/>
        </w:rPr>
        <w:t>
      7) УЗИ органов брюшной полости и почек, проведенное не позже 3 (трех) месяцев на день открытия акта медицинского освидетельствования;</w:t>
      </w:r>
    </w:p>
    <w:p>
      <w:pPr>
        <w:spacing w:after="0"/>
        <w:ind w:left="0"/>
        <w:jc w:val="both"/>
      </w:pPr>
      <w:r>
        <w:rPr>
          <w:rFonts w:ascii="Times New Roman"/>
          <w:b w:val="false"/>
          <w:i w:val="false"/>
          <w:color w:val="000000"/>
          <w:sz w:val="28"/>
        </w:rPr>
        <w:t>
      8) ЭЭГ, по показаниям компьютерная томография (далее – КТ) или магнитно-резонансная томография (далее – МРТ) головного мозга, не превышающая 3 (трех) месяцев на день открытия акта медицинского освидетельствования;</w:t>
      </w:r>
    </w:p>
    <w:p>
      <w:pPr>
        <w:spacing w:after="0"/>
        <w:ind w:left="0"/>
        <w:jc w:val="both"/>
      </w:pPr>
      <w:r>
        <w:rPr>
          <w:rFonts w:ascii="Times New Roman"/>
          <w:b w:val="false"/>
          <w:i w:val="false"/>
          <w:color w:val="000000"/>
          <w:sz w:val="28"/>
        </w:rPr>
        <w:t>
      9) обследование на наличие ВИЧ-инфекции, не превышающий 6 (шести) месяцев на день открытия акта медицинского освидетельствования);</w:t>
      </w:r>
    </w:p>
    <w:p>
      <w:pPr>
        <w:spacing w:after="0"/>
        <w:ind w:left="0"/>
        <w:jc w:val="both"/>
      </w:pPr>
      <w:r>
        <w:rPr>
          <w:rFonts w:ascii="Times New Roman"/>
          <w:b w:val="false"/>
          <w:i w:val="false"/>
          <w:color w:val="000000"/>
          <w:sz w:val="28"/>
        </w:rPr>
        <w:t xml:space="preserve">
      10) измерение внутриглазного давления лицам старше 40 (сорока) лет; </w:t>
      </w:r>
    </w:p>
    <w:p>
      <w:pPr>
        <w:spacing w:after="0"/>
        <w:ind w:left="0"/>
        <w:jc w:val="both"/>
      </w:pPr>
      <w:r>
        <w:rPr>
          <w:rFonts w:ascii="Times New Roman"/>
          <w:b w:val="false"/>
          <w:i w:val="false"/>
          <w:color w:val="000000"/>
          <w:sz w:val="28"/>
        </w:rPr>
        <w:t>
      11) флюорографическое (рентгенологическое) исследование органов грудной клетки в двух проекциях (в прямой и боковой), не превышающее 3 (трех) месяцев на день медицинского освидетельствования;</w:t>
      </w:r>
    </w:p>
    <w:p>
      <w:pPr>
        <w:spacing w:after="0"/>
        <w:ind w:left="0"/>
        <w:jc w:val="both"/>
      </w:pPr>
      <w:r>
        <w:rPr>
          <w:rFonts w:ascii="Times New Roman"/>
          <w:b w:val="false"/>
          <w:i w:val="false"/>
          <w:color w:val="000000"/>
          <w:sz w:val="28"/>
        </w:rPr>
        <w:t xml:space="preserve">
      12) исследование крови на маркеры вирусных гепатитов В и С, не превышающее 6 (шести) месяцев на день открытия акта медицинского освидетельствования; </w:t>
      </w:r>
    </w:p>
    <w:p>
      <w:pPr>
        <w:spacing w:after="0"/>
        <w:ind w:left="0"/>
        <w:jc w:val="both"/>
      </w:pPr>
      <w:r>
        <w:rPr>
          <w:rFonts w:ascii="Times New Roman"/>
          <w:b w:val="false"/>
          <w:i w:val="false"/>
          <w:color w:val="000000"/>
          <w:sz w:val="28"/>
        </w:rPr>
        <w:t>
      13) суточное мониторирование артериального давления, не превышающее 3 (трех) месяцев на день открытия акта медицинского освидетельствования;</w:t>
      </w:r>
    </w:p>
    <w:p>
      <w:pPr>
        <w:spacing w:after="0"/>
        <w:ind w:left="0"/>
        <w:jc w:val="both"/>
      </w:pPr>
      <w:r>
        <w:rPr>
          <w:rFonts w:ascii="Times New Roman"/>
          <w:b w:val="false"/>
          <w:i w:val="false"/>
          <w:color w:val="000000"/>
          <w:sz w:val="28"/>
        </w:rPr>
        <w:t>
      14) спирография, не превышающая 3 (трех) месяцев на день открытия акта медицинского освидетельствования;</w:t>
      </w:r>
    </w:p>
    <w:p>
      <w:pPr>
        <w:spacing w:after="0"/>
        <w:ind w:left="0"/>
        <w:jc w:val="both"/>
      </w:pPr>
      <w:r>
        <w:rPr>
          <w:rFonts w:ascii="Times New Roman"/>
          <w:b w:val="false"/>
          <w:i w:val="false"/>
          <w:color w:val="000000"/>
          <w:sz w:val="28"/>
        </w:rPr>
        <w:t xml:space="preserve">
      15) аудиометрия и тимпанометрия, не превышающая 3 (трех) месяцев на день открытия акта медицинского освидетельствования. </w:t>
      </w:r>
    </w:p>
    <w:p>
      <w:pPr>
        <w:spacing w:after="0"/>
        <w:ind w:left="0"/>
        <w:jc w:val="both"/>
      </w:pPr>
      <w:r>
        <w:rPr>
          <w:rFonts w:ascii="Times New Roman"/>
          <w:b w:val="false"/>
          <w:i w:val="false"/>
          <w:color w:val="000000"/>
          <w:sz w:val="28"/>
        </w:rPr>
        <w:t>
      Лица, не представившие вышеуказанные документы, на медицинское освидетельствование не допускаются.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 в редакции приказа Министра внутренних дел РК от 30.05.2025 </w:t>
      </w:r>
      <w:r>
        <w:rPr>
          <w:rFonts w:ascii="Times New Roman"/>
          <w:b w:val="false"/>
          <w:i w:val="false"/>
          <w:color w:val="000000"/>
          <w:sz w:val="28"/>
        </w:rPr>
        <w:t>№ 406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173" w:id="96"/>
    <w:p>
      <w:pPr>
        <w:spacing w:after="0"/>
        <w:ind w:left="0"/>
        <w:jc w:val="both"/>
      </w:pPr>
      <w:r>
        <w:rPr>
          <w:rFonts w:ascii="Times New Roman"/>
          <w:b w:val="false"/>
          <w:i w:val="false"/>
          <w:color w:val="000000"/>
          <w:sz w:val="28"/>
        </w:rPr>
        <w:t>
      64. При наличии у военнослужащих ЧСН заболеваний, по которым в соответствии с Требованиями предусматривается индивидуальная оценка категории годности к службе в ЧСН, заключение: "Годен к службе в ЧСН" выносится в случаях:</w:t>
      </w:r>
    </w:p>
    <w:bookmarkEnd w:id="96"/>
    <w:bookmarkStart w:name="z174" w:id="97"/>
    <w:p>
      <w:pPr>
        <w:spacing w:after="0"/>
        <w:ind w:left="0"/>
        <w:jc w:val="both"/>
      </w:pPr>
      <w:r>
        <w:rPr>
          <w:rFonts w:ascii="Times New Roman"/>
          <w:b w:val="false"/>
          <w:i w:val="false"/>
          <w:color w:val="000000"/>
          <w:sz w:val="28"/>
        </w:rPr>
        <w:t>
      1) целесообразности сохранения военнослужащего на воинской службе по мнению командования;</w:t>
      </w:r>
    </w:p>
    <w:bookmarkEnd w:id="97"/>
    <w:bookmarkStart w:name="z175" w:id="98"/>
    <w:p>
      <w:pPr>
        <w:spacing w:after="0"/>
        <w:ind w:left="0"/>
        <w:jc w:val="both"/>
      </w:pPr>
      <w:r>
        <w:rPr>
          <w:rFonts w:ascii="Times New Roman"/>
          <w:b w:val="false"/>
          <w:i w:val="false"/>
          <w:color w:val="000000"/>
          <w:sz w:val="28"/>
        </w:rPr>
        <w:t>
      2) благоприятного прогноза заболевания;</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приказом Министра внутренних дел РК от 30.05.2025 </w:t>
      </w:r>
      <w:r>
        <w:rPr>
          <w:rFonts w:ascii="Times New Roman"/>
          <w:b w:val="false"/>
          <w:i w:val="false"/>
          <w:color w:val="000000"/>
          <w:sz w:val="28"/>
        </w:rPr>
        <w:t>№ 406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177" w:id="99"/>
    <w:p>
      <w:pPr>
        <w:spacing w:after="0"/>
        <w:ind w:left="0"/>
        <w:jc w:val="both"/>
      </w:pPr>
      <w:r>
        <w:rPr>
          <w:rFonts w:ascii="Times New Roman"/>
          <w:b w:val="false"/>
          <w:i w:val="false"/>
          <w:color w:val="000000"/>
          <w:sz w:val="28"/>
        </w:rPr>
        <w:t xml:space="preserve">
      В данном случае заключение выносится при наличии всех вышеперечисленных условий. Прогноз заболевания определяется с учетом характера заболевания, его начала, степени прогрессирования, обратимости процесса и возможных осложнений при выполнении военнослужащим обязанностей воинской службы. </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с изменением, внесенным приказом Министра внутренних дел РК от 30.05.2025 </w:t>
      </w:r>
      <w:r>
        <w:rPr>
          <w:rFonts w:ascii="Times New Roman"/>
          <w:b w:val="false"/>
          <w:i w:val="false"/>
          <w:color w:val="000000"/>
          <w:sz w:val="28"/>
        </w:rPr>
        <w:t>№ 406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178" w:id="100"/>
    <w:p>
      <w:pPr>
        <w:spacing w:after="0"/>
        <w:ind w:left="0"/>
        <w:jc w:val="both"/>
      </w:pPr>
      <w:r>
        <w:rPr>
          <w:rFonts w:ascii="Times New Roman"/>
          <w:b w:val="false"/>
          <w:i w:val="false"/>
          <w:color w:val="000000"/>
          <w:sz w:val="28"/>
        </w:rPr>
        <w:t>
      65. В случаях, когда военнослужащие ЧСН негодны к службе в ЧСН, штатная или внештатная ВВК, ВВК ДП определяет категорию годности к воинской службе.</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 в редакции приказа Министра внутренних дел РК от 30.05.2025 </w:t>
      </w:r>
      <w:r>
        <w:rPr>
          <w:rFonts w:ascii="Times New Roman"/>
          <w:b w:val="false"/>
          <w:i w:val="false"/>
          <w:color w:val="000000"/>
          <w:sz w:val="28"/>
        </w:rPr>
        <w:t>№ 406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179" w:id="101"/>
    <w:p>
      <w:pPr>
        <w:spacing w:after="0"/>
        <w:ind w:left="0"/>
        <w:jc w:val="left"/>
      </w:pPr>
      <w:r>
        <w:rPr>
          <w:rFonts w:ascii="Times New Roman"/>
          <w:b/>
          <w:i w:val="false"/>
          <w:color w:val="000000"/>
        </w:rPr>
        <w:t xml:space="preserve"> Параграф 5. Медицинское освидетельствование военнослужащих, отбираемых для службы и проходящих службу с радиоактивными веществами, ионизирующими источниками излучений, источниками электромагнитных полей и лазерного излучения</w:t>
      </w:r>
    </w:p>
    <w:bookmarkEnd w:id="101"/>
    <w:bookmarkStart w:name="z191" w:id="102"/>
    <w:p>
      <w:pPr>
        <w:spacing w:after="0"/>
        <w:ind w:left="0"/>
        <w:jc w:val="both"/>
      </w:pPr>
      <w:r>
        <w:rPr>
          <w:rFonts w:ascii="Times New Roman"/>
          <w:b w:val="false"/>
          <w:i w:val="false"/>
          <w:color w:val="000000"/>
          <w:sz w:val="28"/>
        </w:rPr>
        <w:t>
      66. Лица, отбираемые для службы и проходящие службу с радиоактивными веществами (далее - РВ), ионизирующими источниками излучений (далее - ИИИ), источниками электромагнитных полей и лазерного излучения (далее - ЭМП и ЛИ), до начала медицинского освидетельствования представляют:</w:t>
      </w:r>
    </w:p>
    <w:bookmarkEnd w:id="102"/>
    <w:p>
      <w:pPr>
        <w:spacing w:after="0"/>
        <w:ind w:left="0"/>
        <w:jc w:val="both"/>
      </w:pPr>
      <w:r>
        <w:rPr>
          <w:rFonts w:ascii="Times New Roman"/>
          <w:b w:val="false"/>
          <w:i w:val="false"/>
          <w:color w:val="000000"/>
          <w:sz w:val="28"/>
        </w:rPr>
        <w:t>
      1) общий анализ крови, не превышающий 14 (четырнадцати) календарных дней на день открытия акта медицинского освидетельствования;</w:t>
      </w:r>
    </w:p>
    <w:p>
      <w:pPr>
        <w:spacing w:after="0"/>
        <w:ind w:left="0"/>
        <w:jc w:val="both"/>
      </w:pPr>
      <w:r>
        <w:rPr>
          <w:rFonts w:ascii="Times New Roman"/>
          <w:b w:val="false"/>
          <w:i w:val="false"/>
          <w:color w:val="000000"/>
          <w:sz w:val="28"/>
        </w:rPr>
        <w:t>
      2) общий анализ мочи, не превышающий 14 (четырнадцати) календарных дней на день открытия акта медицинского освидетельствования;</w:t>
      </w:r>
    </w:p>
    <w:p>
      <w:pPr>
        <w:spacing w:after="0"/>
        <w:ind w:left="0"/>
        <w:jc w:val="both"/>
      </w:pPr>
      <w:r>
        <w:rPr>
          <w:rFonts w:ascii="Times New Roman"/>
          <w:b w:val="false"/>
          <w:i w:val="false"/>
          <w:color w:val="000000"/>
          <w:sz w:val="28"/>
        </w:rPr>
        <w:t>
      3) реакция микропреципитации (микрореакция) или Вассермана на сифилис, не превышающая 14 (четырнадцати) календарных дней на день открытия акта медицинского освидетельствования;</w:t>
      </w:r>
    </w:p>
    <w:p>
      <w:pPr>
        <w:spacing w:after="0"/>
        <w:ind w:left="0"/>
        <w:jc w:val="both"/>
      </w:pPr>
      <w:r>
        <w:rPr>
          <w:rFonts w:ascii="Times New Roman"/>
          <w:b w:val="false"/>
          <w:i w:val="false"/>
          <w:color w:val="000000"/>
          <w:sz w:val="28"/>
        </w:rPr>
        <w:t>
      4) анализ крови на сахар, не превышающий 14 (четырнадцати) календарных дней на день открытия акта медицинского освидетельствования;</w:t>
      </w:r>
    </w:p>
    <w:p>
      <w:pPr>
        <w:spacing w:after="0"/>
        <w:ind w:left="0"/>
        <w:jc w:val="both"/>
      </w:pPr>
      <w:r>
        <w:rPr>
          <w:rFonts w:ascii="Times New Roman"/>
          <w:b w:val="false"/>
          <w:i w:val="false"/>
          <w:color w:val="000000"/>
          <w:sz w:val="28"/>
        </w:rPr>
        <w:t>
      5) рентгенограмма придаточных пазух носа, не превышающая 30 (тридцати) календарных дней на день открытия акта медицинского освидетельствования;</w:t>
      </w:r>
    </w:p>
    <w:p>
      <w:pPr>
        <w:spacing w:after="0"/>
        <w:ind w:left="0"/>
        <w:jc w:val="both"/>
      </w:pPr>
      <w:r>
        <w:rPr>
          <w:rFonts w:ascii="Times New Roman"/>
          <w:b w:val="false"/>
          <w:i w:val="false"/>
          <w:color w:val="000000"/>
          <w:sz w:val="28"/>
        </w:rPr>
        <w:t>
      6) ЭКГ в покое и после нагрузки, не превышающая 14 (четырнадцати) календарных дней на день открытия акта медицинского освидетельствования;</w:t>
      </w:r>
    </w:p>
    <w:p>
      <w:pPr>
        <w:spacing w:after="0"/>
        <w:ind w:left="0"/>
        <w:jc w:val="both"/>
      </w:pPr>
      <w:r>
        <w:rPr>
          <w:rFonts w:ascii="Times New Roman"/>
          <w:b w:val="false"/>
          <w:i w:val="false"/>
          <w:color w:val="000000"/>
          <w:sz w:val="28"/>
        </w:rPr>
        <w:t>
      7) УЗИ органов брюшной полости и почек, не превышающее 3 (трех) месяцев на день открытия акта медицинского освидетельствования;</w:t>
      </w:r>
    </w:p>
    <w:p>
      <w:pPr>
        <w:spacing w:after="0"/>
        <w:ind w:left="0"/>
        <w:jc w:val="both"/>
      </w:pPr>
      <w:r>
        <w:rPr>
          <w:rFonts w:ascii="Times New Roman"/>
          <w:b w:val="false"/>
          <w:i w:val="false"/>
          <w:color w:val="000000"/>
          <w:sz w:val="28"/>
        </w:rPr>
        <w:t>
      8) обследование на наличие ВИЧ-инфекции, не превышающее 6 (шести) месяцев на день открытия акта медицинского освидетельствования);</w:t>
      </w:r>
    </w:p>
    <w:p>
      <w:pPr>
        <w:spacing w:after="0"/>
        <w:ind w:left="0"/>
        <w:jc w:val="both"/>
      </w:pPr>
      <w:r>
        <w:rPr>
          <w:rFonts w:ascii="Times New Roman"/>
          <w:b w:val="false"/>
          <w:i w:val="false"/>
          <w:color w:val="000000"/>
          <w:sz w:val="28"/>
        </w:rPr>
        <w:t xml:space="preserve">
      9) измерение внутриглазного давления лицам старше 40 (сорока) лет; </w:t>
      </w:r>
    </w:p>
    <w:p>
      <w:pPr>
        <w:spacing w:after="0"/>
        <w:ind w:left="0"/>
        <w:jc w:val="both"/>
      </w:pPr>
      <w:r>
        <w:rPr>
          <w:rFonts w:ascii="Times New Roman"/>
          <w:b w:val="false"/>
          <w:i w:val="false"/>
          <w:color w:val="000000"/>
          <w:sz w:val="28"/>
        </w:rPr>
        <w:t>
      10) флюорографическое (рентгенологическое) исследование органов грудной клетки в двух проекциях (в прямой и боковой), не превышающее 3 (трех) месяцев на день медицинского освидетельствования;</w:t>
      </w:r>
    </w:p>
    <w:p>
      <w:pPr>
        <w:spacing w:after="0"/>
        <w:ind w:left="0"/>
        <w:jc w:val="both"/>
      </w:pPr>
      <w:r>
        <w:rPr>
          <w:rFonts w:ascii="Times New Roman"/>
          <w:b w:val="false"/>
          <w:i w:val="false"/>
          <w:color w:val="000000"/>
          <w:sz w:val="28"/>
        </w:rPr>
        <w:t xml:space="preserve">
      11) исследование крови на маркеры вирусных гепатитов В и С, не превышающее 6 (шести) месяцев на день открытия акта медицинского освидетельствования. </w:t>
      </w:r>
    </w:p>
    <w:p>
      <w:pPr>
        <w:spacing w:after="0"/>
        <w:ind w:left="0"/>
        <w:jc w:val="both"/>
      </w:pPr>
      <w:r>
        <w:rPr>
          <w:rFonts w:ascii="Times New Roman"/>
          <w:b w:val="false"/>
          <w:i w:val="false"/>
          <w:color w:val="000000"/>
          <w:sz w:val="28"/>
        </w:rPr>
        <w:t>
      По медицинским показаниям проводятся дополнительные медицинские исследования.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 в редакции приказа Министра внутренних дел РК от 30.05.2025 </w:t>
      </w:r>
      <w:r>
        <w:rPr>
          <w:rFonts w:ascii="Times New Roman"/>
          <w:b w:val="false"/>
          <w:i w:val="false"/>
          <w:color w:val="000000"/>
          <w:sz w:val="28"/>
        </w:rPr>
        <w:t>№ 406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192" w:id="103"/>
    <w:p>
      <w:pPr>
        <w:spacing w:after="0"/>
        <w:ind w:left="0"/>
        <w:jc w:val="both"/>
      </w:pPr>
      <w:r>
        <w:rPr>
          <w:rFonts w:ascii="Times New Roman"/>
          <w:b w:val="false"/>
          <w:i w:val="false"/>
          <w:color w:val="000000"/>
          <w:sz w:val="28"/>
        </w:rPr>
        <w:t xml:space="preserve">
      67. При направлении военнослужащего, проходящего службу с РВ, ИИИ, источниками ЭМП и ЛИ на стационарное обследование и медицинское освидетельствование в военно-медицинское учреждение представляется карта санитарно-гигиенической характеристики условий труда и рабочего места специалиста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103"/>
    <w:bookmarkStart w:name="z193" w:id="104"/>
    <w:p>
      <w:pPr>
        <w:spacing w:after="0"/>
        <w:ind w:left="0"/>
        <w:jc w:val="both"/>
      </w:pPr>
      <w:r>
        <w:rPr>
          <w:rFonts w:ascii="Times New Roman"/>
          <w:b w:val="false"/>
          <w:i w:val="false"/>
          <w:color w:val="000000"/>
          <w:sz w:val="28"/>
        </w:rPr>
        <w:t>
      68. При заболеваниях, по которым предусматривается индивидуальная оценка годности к службе с РВ, ИИИ, источниками ЭМП и ЛИ, заключение ВВК о годности, негодности к службе выносится с учетом степени компенсации патологического процесса, военно-учетной специальности, общего трудового стажа и трудового стажа по специальности и воинской должности, которую занимает, а также на которую предназначается освидетельствуемый, с учетом состояния здоровья, мнений командования и врача воинской части о способности освидетельствуемого исполнять обязанности воинской службы по военно-учетной специальности.</w:t>
      </w:r>
    </w:p>
    <w:bookmarkEnd w:id="104"/>
    <w:bookmarkStart w:name="z194" w:id="105"/>
    <w:p>
      <w:pPr>
        <w:spacing w:after="0"/>
        <w:ind w:left="0"/>
        <w:jc w:val="both"/>
      </w:pPr>
      <w:r>
        <w:rPr>
          <w:rFonts w:ascii="Times New Roman"/>
          <w:b w:val="false"/>
          <w:i w:val="false"/>
          <w:color w:val="000000"/>
          <w:sz w:val="28"/>
        </w:rPr>
        <w:t>
      69. При установлении временной негодности к воинской службе, в отношении лиц, отбираемых для службы с РВ, ИИИ, источниками ЭМП и ЛИ выносится заключение о негодности к службе с РВ, ИИИ, источниками ЭМП и ЛИ.</w:t>
      </w:r>
    </w:p>
    <w:bookmarkEnd w:id="105"/>
    <w:bookmarkStart w:name="z195" w:id="106"/>
    <w:p>
      <w:pPr>
        <w:spacing w:after="0"/>
        <w:ind w:left="0"/>
        <w:jc w:val="both"/>
      </w:pPr>
      <w:r>
        <w:rPr>
          <w:rFonts w:ascii="Times New Roman"/>
          <w:b w:val="false"/>
          <w:i w:val="false"/>
          <w:color w:val="000000"/>
          <w:sz w:val="28"/>
        </w:rPr>
        <w:t>
      70. По пунктам Требований, предусматривающим по графе III Требований негодность к воинской службе, индивидуальную оценку годности к воинской службе военнослужащим, отбираемым для службы и проходящим службу с РВ, ИИИ, источниками ЭМП и ЛИ, выносится заключение о негодности к службе с РВ, ИИИ, источниками ЭМП и ЛИ.</w:t>
      </w:r>
    </w:p>
    <w:bookmarkEnd w:id="106"/>
    <w:bookmarkStart w:name="z196" w:id="107"/>
    <w:p>
      <w:pPr>
        <w:spacing w:after="0"/>
        <w:ind w:left="0"/>
        <w:jc w:val="both"/>
      </w:pPr>
      <w:r>
        <w:rPr>
          <w:rFonts w:ascii="Times New Roman"/>
          <w:b w:val="false"/>
          <w:i w:val="false"/>
          <w:color w:val="000000"/>
          <w:sz w:val="28"/>
        </w:rPr>
        <w:t>
      71. Лица до 18 лет, женщины со дня установления у них беременности и на период грудного вскармливания ребенка к работе с РВ, ИИИ, источниками ЭМП и ЛИ не допускаются.</w:t>
      </w:r>
    </w:p>
    <w:bookmarkEnd w:id="107"/>
    <w:bookmarkStart w:name="z197" w:id="108"/>
    <w:p>
      <w:pPr>
        <w:spacing w:after="0"/>
        <w:ind w:left="0"/>
        <w:jc w:val="both"/>
      </w:pPr>
      <w:r>
        <w:rPr>
          <w:rFonts w:ascii="Times New Roman"/>
          <w:b w:val="false"/>
          <w:i w:val="false"/>
          <w:color w:val="000000"/>
          <w:sz w:val="28"/>
        </w:rPr>
        <w:t>
      72. В отношении военнослужащих, признанных негодными к службе с РВ, ИИИ, источниками ЭМП и ЛИ, ВВК также выносит заключение о категории годности к воинской службе.</w:t>
      </w:r>
    </w:p>
    <w:bookmarkEnd w:id="108"/>
    <w:bookmarkStart w:name="z198" w:id="109"/>
    <w:p>
      <w:pPr>
        <w:spacing w:after="0"/>
        <w:ind w:left="0"/>
        <w:jc w:val="left"/>
      </w:pPr>
      <w:r>
        <w:rPr>
          <w:rFonts w:ascii="Times New Roman"/>
          <w:b/>
          <w:i w:val="false"/>
          <w:color w:val="000000"/>
        </w:rPr>
        <w:t xml:space="preserve"> Параграф 6. Медицинское освидетельствование граждан, пребывающих в запасе, при призыве на воинскую службу</w:t>
      </w:r>
    </w:p>
    <w:bookmarkEnd w:id="109"/>
    <w:bookmarkStart w:name="z199" w:id="110"/>
    <w:p>
      <w:pPr>
        <w:spacing w:after="0"/>
        <w:ind w:left="0"/>
        <w:jc w:val="both"/>
      </w:pPr>
      <w:r>
        <w:rPr>
          <w:rFonts w:ascii="Times New Roman"/>
          <w:b w:val="false"/>
          <w:i w:val="false"/>
          <w:color w:val="000000"/>
          <w:sz w:val="28"/>
        </w:rPr>
        <w:t>
      73. До начала медицинского освидетельствования граждан, пребывающих в запасе, при призыве на воинскую службу, отдел (управление) по делам обороны (далее – О(У)ДО) оформляет карту медицинского освидетельствования гражданина, пребывающего в запасе.</w:t>
      </w:r>
    </w:p>
    <w:bookmarkEnd w:id="110"/>
    <w:bookmarkStart w:name="z200" w:id="111"/>
    <w:p>
      <w:pPr>
        <w:spacing w:after="0"/>
        <w:ind w:left="0"/>
        <w:jc w:val="both"/>
      </w:pPr>
      <w:r>
        <w:rPr>
          <w:rFonts w:ascii="Times New Roman"/>
          <w:b w:val="false"/>
          <w:i w:val="false"/>
          <w:color w:val="000000"/>
          <w:sz w:val="28"/>
        </w:rPr>
        <w:t>
      74. При медицинском освидетельствовании граждан, которые были уволены (освобождены) с воинской службы по состоянию здоровья, О(У)ДО представляет заверенную печатью копию ранее вынесенного заключения ВВК.</w:t>
      </w:r>
    </w:p>
    <w:bookmarkEnd w:id="111"/>
    <w:bookmarkStart w:name="z214" w:id="112"/>
    <w:p>
      <w:pPr>
        <w:spacing w:after="0"/>
        <w:ind w:left="0"/>
        <w:jc w:val="both"/>
      </w:pPr>
      <w:r>
        <w:rPr>
          <w:rFonts w:ascii="Times New Roman"/>
          <w:b w:val="false"/>
          <w:i w:val="false"/>
          <w:color w:val="000000"/>
          <w:sz w:val="28"/>
        </w:rPr>
        <w:t>
      75. До начала медицинского освидетельствования граждане представляют результаты следующих медицинских исследований:</w:t>
      </w:r>
    </w:p>
    <w:bookmarkEnd w:id="112"/>
    <w:p>
      <w:pPr>
        <w:spacing w:after="0"/>
        <w:ind w:left="0"/>
        <w:jc w:val="both"/>
      </w:pPr>
      <w:r>
        <w:rPr>
          <w:rFonts w:ascii="Times New Roman"/>
          <w:b w:val="false"/>
          <w:i w:val="false"/>
          <w:color w:val="000000"/>
          <w:sz w:val="28"/>
        </w:rPr>
        <w:t>
      1) общий анализ крови, не превышающий 14 (четырнадцати) календарных дней на день открытия акта медицинского освидетельствования;</w:t>
      </w:r>
    </w:p>
    <w:p>
      <w:pPr>
        <w:spacing w:after="0"/>
        <w:ind w:left="0"/>
        <w:jc w:val="both"/>
      </w:pPr>
      <w:r>
        <w:rPr>
          <w:rFonts w:ascii="Times New Roman"/>
          <w:b w:val="false"/>
          <w:i w:val="false"/>
          <w:color w:val="000000"/>
          <w:sz w:val="28"/>
        </w:rPr>
        <w:t>
      2) общий анализ мочи, не превышающий 14 (четырнадцати) календарных дней на день открытия акта медицинского освидетельствования;</w:t>
      </w:r>
    </w:p>
    <w:p>
      <w:pPr>
        <w:spacing w:after="0"/>
        <w:ind w:left="0"/>
        <w:jc w:val="both"/>
      </w:pPr>
      <w:r>
        <w:rPr>
          <w:rFonts w:ascii="Times New Roman"/>
          <w:b w:val="false"/>
          <w:i w:val="false"/>
          <w:color w:val="000000"/>
          <w:sz w:val="28"/>
        </w:rPr>
        <w:t>
      3) реакция микропреципитации (микрореакция) или Вассермана на сифилис, не превышающая 14 (четырнадцати) календарных дней на день открытия акта медицинского освидетельствования;</w:t>
      </w:r>
    </w:p>
    <w:p>
      <w:pPr>
        <w:spacing w:after="0"/>
        <w:ind w:left="0"/>
        <w:jc w:val="both"/>
      </w:pPr>
      <w:r>
        <w:rPr>
          <w:rFonts w:ascii="Times New Roman"/>
          <w:b w:val="false"/>
          <w:i w:val="false"/>
          <w:color w:val="000000"/>
          <w:sz w:val="28"/>
        </w:rPr>
        <w:t>
      4) анализ крови на сахар, не превышающий 14 (четырнадцати) календарных дней на день открытия акта медицинского освидетельствования;</w:t>
      </w:r>
    </w:p>
    <w:p>
      <w:pPr>
        <w:spacing w:after="0"/>
        <w:ind w:left="0"/>
        <w:jc w:val="both"/>
      </w:pPr>
      <w:r>
        <w:rPr>
          <w:rFonts w:ascii="Times New Roman"/>
          <w:b w:val="false"/>
          <w:i w:val="false"/>
          <w:color w:val="000000"/>
          <w:sz w:val="28"/>
        </w:rPr>
        <w:t>
      5) рентгенограмма придаточных пазух носа, не превышающая 30 (тридцати) календарных дней на день открытия акта медицинского освидетельствования;</w:t>
      </w:r>
    </w:p>
    <w:p>
      <w:pPr>
        <w:spacing w:after="0"/>
        <w:ind w:left="0"/>
        <w:jc w:val="both"/>
      </w:pPr>
      <w:r>
        <w:rPr>
          <w:rFonts w:ascii="Times New Roman"/>
          <w:b w:val="false"/>
          <w:i w:val="false"/>
          <w:color w:val="000000"/>
          <w:sz w:val="28"/>
        </w:rPr>
        <w:t>
      6) ЭКГ в покое и после нагрузки, не превышающая 14 (четырнадцати) календарных дней на день открытия акта медицинского освидетельствования;</w:t>
      </w:r>
    </w:p>
    <w:p>
      <w:pPr>
        <w:spacing w:after="0"/>
        <w:ind w:left="0"/>
        <w:jc w:val="both"/>
      </w:pPr>
      <w:r>
        <w:rPr>
          <w:rFonts w:ascii="Times New Roman"/>
          <w:b w:val="false"/>
          <w:i w:val="false"/>
          <w:color w:val="000000"/>
          <w:sz w:val="28"/>
        </w:rPr>
        <w:t>
      7) УЗИ органов брюшной полости и почек, не превышающее 3 (трех) месяцев на день открытия акта медицинского освидетельствования;</w:t>
      </w:r>
    </w:p>
    <w:p>
      <w:pPr>
        <w:spacing w:after="0"/>
        <w:ind w:left="0"/>
        <w:jc w:val="both"/>
      </w:pPr>
      <w:r>
        <w:rPr>
          <w:rFonts w:ascii="Times New Roman"/>
          <w:b w:val="false"/>
          <w:i w:val="false"/>
          <w:color w:val="000000"/>
          <w:sz w:val="28"/>
        </w:rPr>
        <w:t>
      8) обследование на наличие ВИЧ-инфекции, не превышающее 6 (шести) месяцев на день открытия акта медицинского освидетельствования);</w:t>
      </w:r>
    </w:p>
    <w:p>
      <w:pPr>
        <w:spacing w:after="0"/>
        <w:ind w:left="0"/>
        <w:jc w:val="both"/>
      </w:pPr>
      <w:r>
        <w:rPr>
          <w:rFonts w:ascii="Times New Roman"/>
          <w:b w:val="false"/>
          <w:i w:val="false"/>
          <w:color w:val="000000"/>
          <w:sz w:val="28"/>
        </w:rPr>
        <w:t xml:space="preserve">
      9) измерение внутриглазного давления лицам старше 40 (сорока) лет; </w:t>
      </w:r>
    </w:p>
    <w:p>
      <w:pPr>
        <w:spacing w:after="0"/>
        <w:ind w:left="0"/>
        <w:jc w:val="both"/>
      </w:pPr>
      <w:r>
        <w:rPr>
          <w:rFonts w:ascii="Times New Roman"/>
          <w:b w:val="false"/>
          <w:i w:val="false"/>
          <w:color w:val="000000"/>
          <w:sz w:val="28"/>
        </w:rPr>
        <w:t>
      10) флюорографическое (рентгенологическое) исследование органов грудной клетки в двух проекциях (в прямой и боковой), не превышающее 3 (трех) месяцев на день медицинского освидетельствования;</w:t>
      </w:r>
    </w:p>
    <w:p>
      <w:pPr>
        <w:spacing w:after="0"/>
        <w:ind w:left="0"/>
        <w:jc w:val="both"/>
      </w:pPr>
      <w:r>
        <w:rPr>
          <w:rFonts w:ascii="Times New Roman"/>
          <w:b w:val="false"/>
          <w:i w:val="false"/>
          <w:color w:val="000000"/>
          <w:sz w:val="28"/>
        </w:rPr>
        <w:t xml:space="preserve">
      11) исследование крови на маркеры вирусных гепатитов В и С, не превышающее 6 (шести) месяцев на день открытия акта медицинского освидетельствования. </w:t>
      </w:r>
    </w:p>
    <w:p>
      <w:pPr>
        <w:spacing w:after="0"/>
        <w:ind w:left="0"/>
        <w:jc w:val="both"/>
      </w:pPr>
      <w:r>
        <w:rPr>
          <w:rFonts w:ascii="Times New Roman"/>
          <w:b w:val="false"/>
          <w:i w:val="false"/>
          <w:color w:val="000000"/>
          <w:sz w:val="28"/>
        </w:rPr>
        <w:t>
      По медицинским показаниям проводятся профилактические прививки и необходимые медицинские исследования.</w:t>
      </w:r>
    </w:p>
    <w:p>
      <w:pPr>
        <w:spacing w:after="0"/>
        <w:ind w:left="0"/>
        <w:jc w:val="both"/>
      </w:pPr>
      <w:r>
        <w:rPr>
          <w:rFonts w:ascii="Times New Roman"/>
          <w:b w:val="false"/>
          <w:i w:val="false"/>
          <w:color w:val="000000"/>
          <w:sz w:val="28"/>
        </w:rPr>
        <w:t>
      Лица, не представившие вышеуказанные документы, на медицинское обследование не допускаются.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 – в редакции приказа Министра внутренних дел РК от 30.05.2025 </w:t>
      </w:r>
      <w:r>
        <w:rPr>
          <w:rFonts w:ascii="Times New Roman"/>
          <w:b w:val="false"/>
          <w:i w:val="false"/>
          <w:color w:val="000000"/>
          <w:sz w:val="28"/>
        </w:rPr>
        <w:t>№ 406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215" w:id="113"/>
    <w:p>
      <w:pPr>
        <w:spacing w:after="0"/>
        <w:ind w:left="0"/>
        <w:jc w:val="both"/>
      </w:pPr>
      <w:r>
        <w:rPr>
          <w:rFonts w:ascii="Times New Roman"/>
          <w:b w:val="false"/>
          <w:i w:val="false"/>
          <w:color w:val="000000"/>
          <w:sz w:val="28"/>
        </w:rPr>
        <w:t>
      76. При заболеваниях, по которым в соответствии с Требованиями предусматривается индивидуальная оценка годности к воинской службе, в отношении граждан, проходивших воинскую службу по контракту и освидетельствуемых при поступлении на воинскую службу по контракту, а также в отношении военнообязанных офицерского состава запаса при призыве на воинскую службу, выносятся заключения ВВК: "Ограниченно годен к воинской службе".</w:t>
      </w:r>
    </w:p>
    <w:bookmarkEnd w:id="113"/>
    <w:bookmarkStart w:name="z219" w:id="114"/>
    <w:p>
      <w:pPr>
        <w:spacing w:after="0"/>
        <w:ind w:left="0"/>
        <w:jc w:val="both"/>
      </w:pPr>
      <w:r>
        <w:rPr>
          <w:rFonts w:ascii="Times New Roman"/>
          <w:b w:val="false"/>
          <w:i w:val="false"/>
          <w:color w:val="000000"/>
          <w:sz w:val="28"/>
        </w:rPr>
        <w:t>
      77. Если гражданин, уволенный с воинской службы по состоянию здоровья, ставит вопрос о пересмотре заключения ВВК на момент медицинского освидетельствования и определения категории годности к воинской службе, начальник О(У)ДО рассматривает целесообразность выдачи направления на проведение переосвидетельствования.</w:t>
      </w:r>
    </w:p>
    <w:bookmarkEnd w:id="114"/>
    <w:p>
      <w:pPr>
        <w:spacing w:after="0"/>
        <w:ind w:left="0"/>
        <w:jc w:val="both"/>
      </w:pPr>
      <w:r>
        <w:rPr>
          <w:rFonts w:ascii="Times New Roman"/>
          <w:b w:val="false"/>
          <w:i w:val="false"/>
          <w:color w:val="000000"/>
          <w:sz w:val="28"/>
        </w:rPr>
        <w:t xml:space="preserve">
      С этой целью запрашиваются документы, подтверждающие улучшение состояния здоровья, справки о снятии с диспансерного учета, выписки из медицинских карт (медицинских карт стационарного больного, медицинской карты амбулаторного пациента) и другие медицинские документы, характеризующие состояние здоровья. При наличии положительной динамики в состоянии здоровья, гражданин, подлежащий переосвидетельствованию, проходит предварительное медицинское освидетельствование в медицинской комиссии местного исполнительного органа области с вынесением предварительного заключения. </w:t>
      </w:r>
    </w:p>
    <w:p>
      <w:pPr>
        <w:spacing w:after="0"/>
        <w:ind w:left="0"/>
        <w:jc w:val="both"/>
      </w:pPr>
      <w:r>
        <w:rPr>
          <w:rFonts w:ascii="Times New Roman"/>
          <w:b w:val="false"/>
          <w:i w:val="false"/>
          <w:color w:val="000000"/>
          <w:sz w:val="28"/>
        </w:rPr>
        <w:t>
      Не подлежат медицинскому освидетельствованию лица, признанные негодными к воинской службе с исключением с воинского учета, а также уволенные с воинской службы по состоянию здоровья вследствие психического расстройства.</w:t>
      </w:r>
    </w:p>
    <w:p>
      <w:pPr>
        <w:spacing w:after="0"/>
        <w:ind w:left="0"/>
        <w:jc w:val="both"/>
      </w:pPr>
      <w:r>
        <w:rPr>
          <w:rFonts w:ascii="Times New Roman"/>
          <w:b w:val="false"/>
          <w:i w:val="false"/>
          <w:color w:val="000000"/>
          <w:sz w:val="28"/>
        </w:rPr>
        <w:t>
      Начальник департамента по делам обороны (далее - ДДО) направляет в штатную ВВК ведомства, в котором проходил воинскую службу военнослужащий, его заявление, военный билет, медицинскую книжку, заключение ВВК, результаты предварительного медицинского освидетельствования с подтверждающими медицинскими документами.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 – в редакции приказа Министра внутренних дел РК от 30.05.2025 </w:t>
      </w:r>
      <w:r>
        <w:rPr>
          <w:rFonts w:ascii="Times New Roman"/>
          <w:b w:val="false"/>
          <w:i w:val="false"/>
          <w:color w:val="000000"/>
          <w:sz w:val="28"/>
        </w:rPr>
        <w:t>№ 406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220" w:id="115"/>
    <w:p>
      <w:pPr>
        <w:spacing w:after="0"/>
        <w:ind w:left="0"/>
        <w:jc w:val="both"/>
      </w:pPr>
      <w:r>
        <w:rPr>
          <w:rFonts w:ascii="Times New Roman"/>
          <w:b w:val="false"/>
          <w:i w:val="false"/>
          <w:color w:val="000000"/>
          <w:sz w:val="28"/>
        </w:rPr>
        <w:t>
      78. Штатная ВВК изучает представленные документы и при установлении основания для удовлетворения заявления, проводится медицинское освидетельствование с целью определения категории годности к воинской службе.</w:t>
      </w:r>
    </w:p>
    <w:bookmarkEnd w:id="115"/>
    <w:bookmarkStart w:name="z221" w:id="116"/>
    <w:p>
      <w:pPr>
        <w:spacing w:after="0"/>
        <w:ind w:left="0"/>
        <w:jc w:val="both"/>
      </w:pPr>
      <w:r>
        <w:rPr>
          <w:rFonts w:ascii="Times New Roman"/>
          <w:b w:val="false"/>
          <w:i w:val="false"/>
          <w:color w:val="000000"/>
          <w:sz w:val="28"/>
        </w:rPr>
        <w:t>
      79. После проведения медицинского освидетельствования, штатной ВВК заключение оформляется свидетельством о болезни, при этом причинная связь увечья, заболевания не указывается.</w:t>
      </w:r>
    </w:p>
    <w:bookmarkEnd w:id="116"/>
    <w:bookmarkStart w:name="z222" w:id="117"/>
    <w:p>
      <w:pPr>
        <w:spacing w:after="0"/>
        <w:ind w:left="0"/>
        <w:jc w:val="left"/>
      </w:pPr>
      <w:r>
        <w:rPr>
          <w:rFonts w:ascii="Times New Roman"/>
          <w:b/>
          <w:i w:val="false"/>
          <w:color w:val="000000"/>
        </w:rPr>
        <w:t xml:space="preserve"> Глава 3. Определение причинной связи заболеваний, увечий (ранений, травм, контузий) (далее – увечья) и гибели (смерти) у граждан Республики Казахстан в связи с прохождением (исполнением обязанностей) ими воинской службы</w:t>
      </w:r>
    </w:p>
    <w:bookmarkEnd w:id="117"/>
    <w:bookmarkStart w:name="z223" w:id="118"/>
    <w:p>
      <w:pPr>
        <w:spacing w:after="0"/>
        <w:ind w:left="0"/>
        <w:jc w:val="both"/>
      </w:pPr>
      <w:r>
        <w:rPr>
          <w:rFonts w:ascii="Times New Roman"/>
          <w:b w:val="false"/>
          <w:i w:val="false"/>
          <w:color w:val="000000"/>
          <w:sz w:val="28"/>
        </w:rPr>
        <w:t xml:space="preserve">
      80. Причинная связь заболеваний, увечий, гибели (смерти) определяется: </w:t>
      </w:r>
    </w:p>
    <w:bookmarkEnd w:id="118"/>
    <w:bookmarkStart w:name="z224" w:id="119"/>
    <w:p>
      <w:pPr>
        <w:spacing w:after="0"/>
        <w:ind w:left="0"/>
        <w:jc w:val="both"/>
      </w:pPr>
      <w:r>
        <w:rPr>
          <w:rFonts w:ascii="Times New Roman"/>
          <w:b w:val="false"/>
          <w:i w:val="false"/>
          <w:color w:val="000000"/>
          <w:sz w:val="28"/>
        </w:rPr>
        <w:t>
      1) у граждан, проходящих воинскую службу в НГ РК - штатной ВВК, внештатными постоянно действующими ВВК, ВВК ДП;</w:t>
      </w:r>
    </w:p>
    <w:bookmarkEnd w:id="119"/>
    <w:bookmarkStart w:name="z225" w:id="120"/>
    <w:p>
      <w:pPr>
        <w:spacing w:after="0"/>
        <w:ind w:left="0"/>
        <w:jc w:val="both"/>
      </w:pPr>
      <w:r>
        <w:rPr>
          <w:rFonts w:ascii="Times New Roman"/>
          <w:b w:val="false"/>
          <w:i w:val="false"/>
          <w:color w:val="000000"/>
          <w:sz w:val="28"/>
        </w:rPr>
        <w:t xml:space="preserve">
      2) у граждан, проходивших воинскую службу в НГ РК – штатной ВВК. </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 с изменением, внесенным приказом Министра внутренних дел РК от 30.05.2025 </w:t>
      </w:r>
      <w:r>
        <w:rPr>
          <w:rFonts w:ascii="Times New Roman"/>
          <w:b w:val="false"/>
          <w:i w:val="false"/>
          <w:color w:val="000000"/>
          <w:sz w:val="28"/>
        </w:rPr>
        <w:t>№ 406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226" w:id="121"/>
    <w:p>
      <w:pPr>
        <w:spacing w:after="0"/>
        <w:ind w:left="0"/>
        <w:jc w:val="both"/>
      </w:pPr>
      <w:r>
        <w:rPr>
          <w:rFonts w:ascii="Times New Roman"/>
          <w:b w:val="false"/>
          <w:i w:val="false"/>
          <w:color w:val="000000"/>
          <w:sz w:val="28"/>
        </w:rPr>
        <w:t>
      81. При наличии вновь открывшихся обстоятельств о получении заболевания, увечья и их связи с прохождением (исполнением обязанностей) воинской службы, заключение о причинной связи заболевания, увечья пересматривается (по документам) заочно (с отменой ранее вынесенного заключения).</w:t>
      </w:r>
    </w:p>
    <w:bookmarkEnd w:id="121"/>
    <w:bookmarkStart w:name="z227" w:id="122"/>
    <w:p>
      <w:pPr>
        <w:spacing w:after="0"/>
        <w:ind w:left="0"/>
        <w:jc w:val="both"/>
      </w:pPr>
      <w:r>
        <w:rPr>
          <w:rFonts w:ascii="Times New Roman"/>
          <w:b w:val="false"/>
          <w:i w:val="false"/>
          <w:color w:val="000000"/>
          <w:sz w:val="28"/>
        </w:rPr>
        <w:t>
      Заключения штатной ВВК о причинной связи заболеваний, увечий, гибели (смерти) выдаются в единственном экземпляре один раз без ограничения срока действия.</w:t>
      </w:r>
    </w:p>
    <w:bookmarkEnd w:id="122"/>
    <w:bookmarkStart w:name="z228" w:id="123"/>
    <w:p>
      <w:pPr>
        <w:spacing w:after="0"/>
        <w:ind w:left="0"/>
        <w:jc w:val="both"/>
      </w:pPr>
      <w:r>
        <w:rPr>
          <w:rFonts w:ascii="Times New Roman"/>
          <w:b w:val="false"/>
          <w:i w:val="false"/>
          <w:color w:val="000000"/>
          <w:sz w:val="28"/>
        </w:rPr>
        <w:t>
      82. Заключение ВВК об установлении причинной связи увечья военнослужащим, гражданам, проходившим воинскую службу, выносится согласно справке об увечье на основании материалов служебного расследования.</w:t>
      </w:r>
    </w:p>
    <w:bookmarkEnd w:id="123"/>
    <w:bookmarkStart w:name="z230" w:id="124"/>
    <w:p>
      <w:pPr>
        <w:spacing w:after="0"/>
        <w:ind w:left="0"/>
        <w:jc w:val="both"/>
      </w:pPr>
      <w:r>
        <w:rPr>
          <w:rFonts w:ascii="Times New Roman"/>
          <w:b w:val="false"/>
          <w:i w:val="false"/>
          <w:color w:val="000000"/>
          <w:sz w:val="28"/>
        </w:rPr>
        <w:t xml:space="preserve">
      83. Справка об увечье выдается командиром воинской части, в которой военнослужащий или гражданин проходили воинскую службу. В справке об увечье указываются обстоятельства получения увечья и связь с исполнением обязанностей (прохождением) воинской службы. </w:t>
      </w:r>
    </w:p>
    <w:bookmarkEnd w:id="124"/>
    <w:p>
      <w:pPr>
        <w:spacing w:after="0"/>
        <w:ind w:left="0"/>
        <w:jc w:val="both"/>
      </w:pPr>
      <w:r>
        <w:rPr>
          <w:rFonts w:ascii="Times New Roman"/>
          <w:b w:val="false"/>
          <w:i w:val="false"/>
          <w:color w:val="000000"/>
          <w:sz w:val="28"/>
        </w:rPr>
        <w:t>
      Штатная, внештатная (постоянно действующая) ВВК, ВВК ДП выносят заключение ВВК о причинной связи увечья на основании рассмотрения справки об увечье и подтверждающих документов, отражающих обстоятельства получения увечья.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83 – в редакции приказа Министра внутренних дел РК от 30.05.2025 </w:t>
      </w:r>
      <w:r>
        <w:rPr>
          <w:rFonts w:ascii="Times New Roman"/>
          <w:b w:val="false"/>
          <w:i w:val="false"/>
          <w:color w:val="000000"/>
          <w:sz w:val="28"/>
        </w:rPr>
        <w:t>№ 406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231" w:id="125"/>
    <w:p>
      <w:pPr>
        <w:spacing w:after="0"/>
        <w:ind w:left="0"/>
        <w:jc w:val="both"/>
      </w:pPr>
      <w:r>
        <w:rPr>
          <w:rFonts w:ascii="Times New Roman"/>
          <w:b w:val="false"/>
          <w:i w:val="false"/>
          <w:color w:val="000000"/>
          <w:sz w:val="28"/>
        </w:rPr>
        <w:t>
      84. При отсутствии справки об увечье при вынесении заключения о причинной связи увечья, заболевания, ВВК принимаются во внимание документы (оригиналы), в которых указаны причина и обстоятельства получения увечья, заболевания, служебная и медицинская характеристики, выписка из книги учета больных в амбулатории о первичном обращении за медицинской помощью, материалы административного, служебного расследования, дознания, а также уголовного дела, аттестации, справка военно-медицинского учреждения, история болезни и выписка из нее, свидетельство о болезни, запись врача воинской части, а также военно-медицинского учреждения в медицинской книжке военнослужащего о первичном обращении за медицинской помощью, справки архивного управления.</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84 – в редакции приказа Министра внутренних дел РК от 30.05.2025 </w:t>
      </w:r>
      <w:r>
        <w:rPr>
          <w:rFonts w:ascii="Times New Roman"/>
          <w:b w:val="false"/>
          <w:i w:val="false"/>
          <w:color w:val="000000"/>
          <w:sz w:val="28"/>
        </w:rPr>
        <w:t>№ 406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232" w:id="126"/>
    <w:p>
      <w:pPr>
        <w:spacing w:after="0"/>
        <w:ind w:left="0"/>
        <w:jc w:val="both"/>
      </w:pPr>
      <w:r>
        <w:rPr>
          <w:rFonts w:ascii="Times New Roman"/>
          <w:b w:val="false"/>
          <w:i w:val="false"/>
          <w:color w:val="000000"/>
          <w:sz w:val="28"/>
        </w:rPr>
        <w:t>
      85. Определение причинной связи заболеваний, увечий, смерти (гибели) проводится на основании обращения: граждан, территориальных подразделений центрального исполнительного органа в области социальной защиты населения, органов, осуществляющих пенсионное обеспечение, кадровых служб Вооруженных Сил, других войск и воинских формирований Республики Казахстан, судов и органов прокуратуры Республики Казахстан.</w:t>
      </w:r>
    </w:p>
    <w:bookmarkEnd w:id="126"/>
    <w:bookmarkStart w:name="z233" w:id="127"/>
    <w:p>
      <w:pPr>
        <w:spacing w:after="0"/>
        <w:ind w:left="0"/>
        <w:jc w:val="both"/>
      </w:pPr>
      <w:r>
        <w:rPr>
          <w:rFonts w:ascii="Times New Roman"/>
          <w:b w:val="false"/>
          <w:i w:val="false"/>
          <w:color w:val="000000"/>
          <w:sz w:val="28"/>
        </w:rPr>
        <w:t>
      86. Заключение ВВК о причинной связи увечья, заболевания записывается в книгу протоколов, свидетельство о болезни, а также в справку, историю болезни, медицинскую книжку военнослужащего, со ссылкой на документ, подтверждающий обстоятельства получения увечья, заболевания.</w:t>
      </w:r>
    </w:p>
    <w:bookmarkEnd w:id="127"/>
    <w:bookmarkStart w:name="z234" w:id="128"/>
    <w:p>
      <w:pPr>
        <w:spacing w:after="0"/>
        <w:ind w:left="0"/>
        <w:jc w:val="both"/>
      </w:pPr>
      <w:r>
        <w:rPr>
          <w:rFonts w:ascii="Times New Roman"/>
          <w:b w:val="false"/>
          <w:i w:val="false"/>
          <w:color w:val="000000"/>
          <w:sz w:val="28"/>
        </w:rPr>
        <w:t xml:space="preserve">
      87. При отсутствии в свидетельстве о болезни, справке и других медицинских документах заключения ВВК о причинной связи заболевания, увечья, при неправильном оформлении указанных документов, несогласии гражданина с имеющимся заключением ВВК о причинной связи заболевания, увечья, а также при наличии в документах, удостоверяющих прохождение воинской службы, записей об увольнении с воинской службы "по болезни", "по состоянию здоровья", документы направляются на рассмотрение в штатную ВВК. </w:t>
      </w:r>
    </w:p>
    <w:bookmarkEnd w:id="128"/>
    <w:bookmarkStart w:name="z235" w:id="129"/>
    <w:p>
      <w:pPr>
        <w:spacing w:after="0"/>
        <w:ind w:left="0"/>
        <w:jc w:val="both"/>
      </w:pPr>
      <w:r>
        <w:rPr>
          <w:rFonts w:ascii="Times New Roman"/>
          <w:b w:val="false"/>
          <w:i w:val="false"/>
          <w:color w:val="000000"/>
          <w:sz w:val="28"/>
        </w:rPr>
        <w:t xml:space="preserve">
      88. Результаты рассмотрения документов оформляются протоколом заседания штатной (внештатной) ВВК (далее – протокол заседания)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и выносится заключение штатной (внештатной) ВВК о причинной связи заболевания, увечья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129"/>
    <w:bookmarkStart w:name="z236" w:id="130"/>
    <w:p>
      <w:pPr>
        <w:spacing w:after="0"/>
        <w:ind w:left="0"/>
        <w:jc w:val="both"/>
      </w:pPr>
      <w:r>
        <w:rPr>
          <w:rFonts w:ascii="Times New Roman"/>
          <w:b w:val="false"/>
          <w:i w:val="false"/>
          <w:color w:val="000000"/>
          <w:sz w:val="28"/>
        </w:rPr>
        <w:t>
      89. В случае, когда в документах гражданина, проходившего воинскую службу, не указан диагноз заболевания, но указан пункт расписания болезней, действовавший на момент медицинского освидетельствования, штатная ВВК в своем заключении о причинной связи заболевания, увечья указывает наименование болезней, которые предусматривались указанным пунктом расписания болезней.</w:t>
      </w:r>
    </w:p>
    <w:bookmarkEnd w:id="130"/>
    <w:bookmarkStart w:name="z237" w:id="131"/>
    <w:p>
      <w:pPr>
        <w:spacing w:after="0"/>
        <w:ind w:left="0"/>
        <w:jc w:val="both"/>
      </w:pPr>
      <w:r>
        <w:rPr>
          <w:rFonts w:ascii="Times New Roman"/>
          <w:b w:val="false"/>
          <w:i w:val="false"/>
          <w:color w:val="000000"/>
          <w:sz w:val="28"/>
        </w:rPr>
        <w:t>
      90. Если у военнослужащего выявлено несколько заболеваний, увечий и их последствий, возникших (полученных) при различных обстоятельствах, заключение ВВК о причинной связи выносится раздельно.</w:t>
      </w:r>
    </w:p>
    <w:bookmarkEnd w:id="131"/>
    <w:bookmarkStart w:name="z238" w:id="132"/>
    <w:p>
      <w:pPr>
        <w:spacing w:after="0"/>
        <w:ind w:left="0"/>
        <w:jc w:val="both"/>
      </w:pPr>
      <w:r>
        <w:rPr>
          <w:rFonts w:ascii="Times New Roman"/>
          <w:b w:val="false"/>
          <w:i w:val="false"/>
          <w:color w:val="000000"/>
          <w:sz w:val="28"/>
        </w:rPr>
        <w:t>
      91. В случае, когда в документе неточно указан диагноз заболевания, увечья, по которому ранее было вынесено заключение ВВК о причинной связи, штатная ВВК указывает первоначальный диагноз, не меняя его формулировки, а затем указывает уточненный диагноз заболевания, увечья и выносит по нему заключение ВВК о причинной связи.</w:t>
      </w:r>
    </w:p>
    <w:bookmarkEnd w:id="132"/>
    <w:bookmarkStart w:name="z239" w:id="133"/>
    <w:p>
      <w:pPr>
        <w:spacing w:after="0"/>
        <w:ind w:left="0"/>
        <w:jc w:val="both"/>
      </w:pPr>
      <w:r>
        <w:rPr>
          <w:rFonts w:ascii="Times New Roman"/>
          <w:b w:val="false"/>
          <w:i w:val="false"/>
          <w:color w:val="000000"/>
          <w:sz w:val="28"/>
        </w:rPr>
        <w:t>
      92. Если документы о результатах медицинского освидетельствования гражданина отсутствуют, а также медицинское освидетельствование его не проводилось, основанием для вынесения заключения ВВК о причинной связи заболевания, увечья являются записи в истории болезни, медицинской книжке, медицинской справке, справке архива.</w:t>
      </w:r>
    </w:p>
    <w:bookmarkEnd w:id="133"/>
    <w:bookmarkStart w:name="z240" w:id="134"/>
    <w:p>
      <w:pPr>
        <w:spacing w:after="0"/>
        <w:ind w:left="0"/>
        <w:jc w:val="both"/>
      </w:pPr>
      <w:r>
        <w:rPr>
          <w:rFonts w:ascii="Times New Roman"/>
          <w:b w:val="false"/>
          <w:i w:val="false"/>
          <w:color w:val="000000"/>
          <w:sz w:val="28"/>
        </w:rPr>
        <w:t xml:space="preserve">
      93. Заключение ВВК: </w:t>
      </w:r>
    </w:p>
    <w:bookmarkEnd w:id="134"/>
    <w:bookmarkStart w:name="z241" w:id="135"/>
    <w:p>
      <w:pPr>
        <w:spacing w:after="0"/>
        <w:ind w:left="0"/>
        <w:jc w:val="both"/>
      </w:pPr>
      <w:r>
        <w:rPr>
          <w:rFonts w:ascii="Times New Roman"/>
          <w:b w:val="false"/>
          <w:i w:val="false"/>
          <w:color w:val="000000"/>
          <w:sz w:val="28"/>
        </w:rPr>
        <w:t>
      1) "Увечье получено при исполнении обязанностей воинской службы" выносится военнослужащим, если оно получено при исполнении обязанностей воинской службы, а также в результате поражений, обусловленных воздействием радиоактивных веществ, источников ионизирующего излучения, компонентов ракетного топлива и иных высокотоксичных веществ, источников электромагнитного поля и оптических квантовых генераторов;</w:t>
      </w:r>
    </w:p>
    <w:bookmarkEnd w:id="135"/>
    <w:bookmarkStart w:name="z242" w:id="136"/>
    <w:p>
      <w:pPr>
        <w:spacing w:after="0"/>
        <w:ind w:left="0"/>
        <w:jc w:val="both"/>
      </w:pPr>
      <w:r>
        <w:rPr>
          <w:rFonts w:ascii="Times New Roman"/>
          <w:b w:val="false"/>
          <w:i w:val="false"/>
          <w:color w:val="000000"/>
          <w:sz w:val="28"/>
        </w:rPr>
        <w:t>
      2) "Заболевание получено при исполнении обязанностей воинской службы" выносится, если оно получено при инфицировании во время пребывания в эпидемическом очаге особо опасной инфекции, а у освидетельствуемого из числа медицинского персонала, кроме того вследствие заражения при исполнении служебных обязанностей по оказанию медицинской помощи больным туберкулезом, вирусным гепатитом и ВИЧ-инфекцией (для лиц, имеющих непосредственный контакт с больными);</w:t>
      </w:r>
    </w:p>
    <w:bookmarkEnd w:id="136"/>
    <w:bookmarkStart w:name="z243" w:id="137"/>
    <w:p>
      <w:pPr>
        <w:spacing w:after="0"/>
        <w:ind w:left="0"/>
        <w:jc w:val="both"/>
      </w:pPr>
      <w:r>
        <w:rPr>
          <w:rFonts w:ascii="Times New Roman"/>
          <w:b w:val="false"/>
          <w:i w:val="false"/>
          <w:color w:val="000000"/>
          <w:sz w:val="28"/>
        </w:rPr>
        <w:t>
      3) "Заболевание получено в период прохождения воинской службы" выносится военнослужащим, гражданам, проходившим воинскую службу, если оно возникло у освидетельствуемого в период прохождения воинской службы, либо достигло в указанный период степени тяжести, которая изменяет категорию годности к воинской службе, а также при хроническом медленно прогрессирующем заболевании, диагностированном после увольнения с воинской службы, если медицинские документы и особенности течения заболевания позволяют отнести начало заболевания к периоду прохождения воинской службы.</w:t>
      </w:r>
    </w:p>
    <w:bookmarkEnd w:id="137"/>
    <w:bookmarkStart w:name="z244" w:id="138"/>
    <w:p>
      <w:pPr>
        <w:spacing w:after="0"/>
        <w:ind w:left="0"/>
        <w:jc w:val="both"/>
      </w:pPr>
      <w:r>
        <w:rPr>
          <w:rFonts w:ascii="Times New Roman"/>
          <w:b w:val="false"/>
          <w:i w:val="false"/>
          <w:color w:val="000000"/>
          <w:sz w:val="28"/>
        </w:rPr>
        <w:t>
      94. Заключение ВВК: "Заболевание получено вследствие воздействия ионизирующих излучений" выносится военнослужащим и гражданам, проходящим воинскую службу (работающим), если заболевания вызваны неблагоприятным воздействием факторов радиоактивных веществ, источников ионизирующего излучения.</w:t>
      </w:r>
    </w:p>
    <w:bookmarkEnd w:id="138"/>
    <w:bookmarkStart w:name="z245" w:id="139"/>
    <w:p>
      <w:pPr>
        <w:spacing w:after="0"/>
        <w:ind w:left="0"/>
        <w:jc w:val="both"/>
      </w:pPr>
      <w:r>
        <w:rPr>
          <w:rFonts w:ascii="Times New Roman"/>
          <w:b w:val="false"/>
          <w:i w:val="false"/>
          <w:color w:val="000000"/>
          <w:sz w:val="28"/>
        </w:rPr>
        <w:t>
      Такое же заключение выносится военнослужащим, проходящим воинскую службу, привлекавшимся к выполнению работ по ликвидации последствий аварии на Чернобыльской атомной электростанции (далее - Чернобыльской АЭС) в 1986 – 1990 годах или участвовавшим в испытании ядерного оружия или проходившим воинскую службу в период 1949 – 1991 годах на территории, подвергшейся загрязнению радиоактивными веществами.</w:t>
      </w:r>
    </w:p>
    <w:bookmarkEnd w:id="139"/>
    <w:bookmarkStart w:name="z246" w:id="140"/>
    <w:p>
      <w:pPr>
        <w:spacing w:after="0"/>
        <w:ind w:left="0"/>
        <w:jc w:val="both"/>
      </w:pPr>
      <w:r>
        <w:rPr>
          <w:rFonts w:ascii="Times New Roman"/>
          <w:b w:val="false"/>
          <w:i w:val="false"/>
          <w:color w:val="000000"/>
          <w:sz w:val="28"/>
        </w:rPr>
        <w:t xml:space="preserve">
      95. При установлении причинной связи заболеваний, указанных в пункте 94 настоящих Правил, ВВК руководствуется перечнем заболеваний, связанных с воздействием ионизирующих излучений, утверждаемым уполномоченным органом в области здравоохранения в соответствии с компетенцией, предусмотренной </w:t>
      </w:r>
      <w:r>
        <w:rPr>
          <w:rFonts w:ascii="Times New Roman"/>
          <w:b w:val="false"/>
          <w:i w:val="false"/>
          <w:color w:val="000000"/>
          <w:sz w:val="28"/>
        </w:rPr>
        <w:t>подпунктом 76)</w:t>
      </w:r>
      <w:r>
        <w:rPr>
          <w:rFonts w:ascii="Times New Roman"/>
          <w:b w:val="false"/>
          <w:i w:val="false"/>
          <w:color w:val="000000"/>
          <w:sz w:val="28"/>
        </w:rPr>
        <w:t xml:space="preserve"> статьи 7 Кодекса, архивными данными и медицинскими документами.</w:t>
      </w:r>
    </w:p>
    <w:bookmarkEnd w:id="140"/>
    <w:bookmarkStart w:name="z247" w:id="141"/>
    <w:p>
      <w:pPr>
        <w:spacing w:after="0"/>
        <w:ind w:left="0"/>
        <w:jc w:val="both"/>
      </w:pPr>
      <w:r>
        <w:rPr>
          <w:rFonts w:ascii="Times New Roman"/>
          <w:b w:val="false"/>
          <w:i w:val="false"/>
          <w:color w:val="000000"/>
          <w:sz w:val="28"/>
        </w:rPr>
        <w:t xml:space="preserve">
      96. Заключения ВВК: "Увечье (ранение, травма, контузия) получено при защите бывшего Союза ССР", "Увечье (ранение, травма, контузия) получено при исполнении обязанностей воинской службы на территории других государств, в которых велись боевые действия", "Заболевание связано с пребыванием на фронте", "Заболевание связано с прохождением воинской службы на территории других государств, в которых велись боевые действия" выносятся военнослужащим и гражданам, проходившим воинскую службу, статус которых определен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мая 2020 года "О ветеранах".</w:t>
      </w:r>
    </w:p>
    <w:bookmarkEnd w:id="141"/>
    <w:bookmarkStart w:name="z248" w:id="142"/>
    <w:p>
      <w:pPr>
        <w:spacing w:after="0"/>
        <w:ind w:left="0"/>
        <w:jc w:val="both"/>
      </w:pPr>
      <w:r>
        <w:rPr>
          <w:rFonts w:ascii="Times New Roman"/>
          <w:b w:val="false"/>
          <w:i w:val="false"/>
          <w:color w:val="000000"/>
          <w:sz w:val="28"/>
        </w:rPr>
        <w:t>
      97. Для установления причинной связи заболеваний, увечий, связанных с участием в боевых действиях, в штатную ВВК представляются документы о прохождении воинской службы, подтверждающие факт получения заболевания, увечья в период прохождения воинской службы, и медицинские документы, оформленные после увольнения с воинской службы.</w:t>
      </w:r>
    </w:p>
    <w:bookmarkEnd w:id="142"/>
    <w:bookmarkStart w:name="z249" w:id="143"/>
    <w:p>
      <w:pPr>
        <w:spacing w:after="0"/>
        <w:ind w:left="0"/>
        <w:jc w:val="both"/>
      </w:pPr>
      <w:r>
        <w:rPr>
          <w:rFonts w:ascii="Times New Roman"/>
          <w:b w:val="false"/>
          <w:i w:val="false"/>
          <w:color w:val="000000"/>
          <w:sz w:val="28"/>
        </w:rPr>
        <w:t xml:space="preserve">
      98. Заключение ВВК: </w:t>
      </w:r>
    </w:p>
    <w:bookmarkEnd w:id="143"/>
    <w:bookmarkStart w:name="z250" w:id="144"/>
    <w:p>
      <w:pPr>
        <w:spacing w:after="0"/>
        <w:ind w:left="0"/>
        <w:jc w:val="both"/>
      </w:pPr>
      <w:r>
        <w:rPr>
          <w:rFonts w:ascii="Times New Roman"/>
          <w:b w:val="false"/>
          <w:i w:val="false"/>
          <w:color w:val="000000"/>
          <w:sz w:val="28"/>
        </w:rPr>
        <w:t>
      1) "Увечье получено в результате несчастного случая, не связанного с исполнением обязанностей воинской службы", выносится военнослужащим, если увечье не связано с исполнением обязанностей воинской службы;</w:t>
      </w:r>
    </w:p>
    <w:bookmarkEnd w:id="144"/>
    <w:bookmarkStart w:name="z251" w:id="145"/>
    <w:p>
      <w:pPr>
        <w:spacing w:after="0"/>
        <w:ind w:left="0"/>
        <w:jc w:val="both"/>
      </w:pPr>
      <w:r>
        <w:rPr>
          <w:rFonts w:ascii="Times New Roman"/>
          <w:b w:val="false"/>
          <w:i w:val="false"/>
          <w:color w:val="000000"/>
          <w:sz w:val="28"/>
        </w:rPr>
        <w:t>
      2) "Заболевание не связано с прохождением воинской службы" выносится военнослужащим в случаях, если заболевание возникло у освидетельствованного до призыва на воинскую службу, поступления на воинскую службу по контракту и в период прохождения воинской службы, не достигло степени, которая изменяет категорию годности освидетельствуемого к воинской службе.</w:t>
      </w:r>
    </w:p>
    <w:bookmarkEnd w:id="145"/>
    <w:bookmarkStart w:name="z252" w:id="146"/>
    <w:p>
      <w:pPr>
        <w:spacing w:after="0"/>
        <w:ind w:left="0"/>
        <w:jc w:val="both"/>
      </w:pPr>
      <w:r>
        <w:rPr>
          <w:rFonts w:ascii="Times New Roman"/>
          <w:b w:val="false"/>
          <w:i w:val="false"/>
          <w:color w:val="000000"/>
          <w:sz w:val="28"/>
        </w:rPr>
        <w:t>
      99. Заключение ВВК:</w:t>
      </w:r>
    </w:p>
    <w:bookmarkEnd w:id="146"/>
    <w:bookmarkStart w:name="z253" w:id="147"/>
    <w:p>
      <w:pPr>
        <w:spacing w:after="0"/>
        <w:ind w:left="0"/>
        <w:jc w:val="both"/>
      </w:pPr>
      <w:r>
        <w:rPr>
          <w:rFonts w:ascii="Times New Roman"/>
          <w:b w:val="false"/>
          <w:i w:val="false"/>
          <w:color w:val="000000"/>
          <w:sz w:val="28"/>
        </w:rPr>
        <w:t>
      1) "Увечье, приведшее к смерти, получено в результате исполнения обязанностей воинской службы" выносится военнослужащим, если вследствие увечья, полученного в результате исполнения обязанностей воинской службы, наступила смерть. Гражданам, проходившим воинскую службу, такое заключение выносится после увольнения с воинской службы если вследствие увечья, полученного в результате исполнения обязанностей воинской службы, наступила смерть;</w:t>
      </w:r>
    </w:p>
    <w:bookmarkEnd w:id="147"/>
    <w:bookmarkStart w:name="z254" w:id="148"/>
    <w:p>
      <w:pPr>
        <w:spacing w:after="0"/>
        <w:ind w:left="0"/>
        <w:jc w:val="both"/>
      </w:pPr>
      <w:r>
        <w:rPr>
          <w:rFonts w:ascii="Times New Roman"/>
          <w:b w:val="false"/>
          <w:i w:val="false"/>
          <w:color w:val="000000"/>
          <w:sz w:val="28"/>
        </w:rPr>
        <w:t>
      2) "Заболевание, приведшее к смерти, получено в результате исполнения обязанностей воинской службы" выносится военнослужащим, если вследствие заболеваний, полученных при инфицировании во время пребывания в эпидемическом очаге особо опасной инфекции, а у освидетельствуемых из числа медицинского персонала, кроме того, вследствие заражения туберкулезом и ВИЧ-инфекцией при исполнении служебных обязанностей (для лиц, имеющих непосредственный контакт с больными) наступила смерть.</w:t>
      </w:r>
    </w:p>
    <w:bookmarkEnd w:id="148"/>
    <w:bookmarkStart w:name="z255" w:id="149"/>
    <w:p>
      <w:pPr>
        <w:spacing w:after="0"/>
        <w:ind w:left="0"/>
        <w:jc w:val="both"/>
      </w:pPr>
      <w:r>
        <w:rPr>
          <w:rFonts w:ascii="Times New Roman"/>
          <w:b w:val="false"/>
          <w:i w:val="false"/>
          <w:color w:val="000000"/>
          <w:sz w:val="28"/>
        </w:rPr>
        <w:t>
      Гражданам, проходившим воинскую службу, такое заключение выносится, если после увольнения с воинской службы, вследствие заболеваний, полученных при инфицировании во время пребывания в эпидемическом очаге особо опасной инфекции в период прохождения воинской службы, а у освидетельствуемых из числа медицинского персонала кроме того, вследствие заражения туберкулезом и ВИЧ-инфекцией при исполнении служебных обязанностей (для лиц, имеющих непосредственный контакт с больными) наступила смерть;</w:t>
      </w:r>
    </w:p>
    <w:bookmarkEnd w:id="149"/>
    <w:bookmarkStart w:name="z256" w:id="150"/>
    <w:p>
      <w:pPr>
        <w:spacing w:after="0"/>
        <w:ind w:left="0"/>
        <w:jc w:val="both"/>
      </w:pPr>
      <w:r>
        <w:rPr>
          <w:rFonts w:ascii="Times New Roman"/>
          <w:b w:val="false"/>
          <w:i w:val="false"/>
          <w:color w:val="000000"/>
          <w:sz w:val="28"/>
        </w:rPr>
        <w:t>
      3) "Заболевание, приведшее к смерти, получено в период прохождения воинской службы" выносится военнослужащим, проходившим воинскую службу, если вследствие заболевания, полученного в период прохождения воинской службы наступила смерть.</w:t>
      </w:r>
    </w:p>
    <w:bookmarkEnd w:id="150"/>
    <w:bookmarkStart w:name="z257" w:id="151"/>
    <w:p>
      <w:pPr>
        <w:spacing w:after="0"/>
        <w:ind w:left="0"/>
        <w:jc w:val="both"/>
      </w:pPr>
      <w:r>
        <w:rPr>
          <w:rFonts w:ascii="Times New Roman"/>
          <w:b w:val="false"/>
          <w:i w:val="false"/>
          <w:color w:val="000000"/>
          <w:sz w:val="28"/>
        </w:rPr>
        <w:t>
      Гражданам, проходившим воинскую службу, такое заключение выносится, если вследствие заболеваний, полученных в период прохождения воинской службы, наступила смерть;</w:t>
      </w:r>
    </w:p>
    <w:bookmarkEnd w:id="151"/>
    <w:bookmarkStart w:name="z258" w:id="152"/>
    <w:p>
      <w:pPr>
        <w:spacing w:after="0"/>
        <w:ind w:left="0"/>
        <w:jc w:val="both"/>
      </w:pPr>
      <w:r>
        <w:rPr>
          <w:rFonts w:ascii="Times New Roman"/>
          <w:b w:val="false"/>
          <w:i w:val="false"/>
          <w:color w:val="000000"/>
          <w:sz w:val="28"/>
        </w:rPr>
        <w:t>
      4) заключения о причинной связи смерти выносятся после изучения медицинских документов, данных медицинского освидетельствования в период прохождения воинской службы, медицинского свидетельства о смерти и других документов, при наличии прямой причинно-следственной связи между причиной смерти и увечьем, заболеванием, полученным в период прохождения воинской службы (в результате исполнения обязанностей воинской службы).</w:t>
      </w:r>
    </w:p>
    <w:bookmarkEnd w:id="152"/>
    <w:bookmarkStart w:name="z259" w:id="153"/>
    <w:p>
      <w:pPr>
        <w:spacing w:after="0"/>
        <w:ind w:left="0"/>
        <w:jc w:val="left"/>
      </w:pPr>
      <w:r>
        <w:rPr>
          <w:rFonts w:ascii="Times New Roman"/>
          <w:b/>
          <w:i w:val="false"/>
          <w:color w:val="000000"/>
        </w:rPr>
        <w:t xml:space="preserve"> Глава 4. Определение степени тяжести увечий, не повлекших инвалидности, полученных военнослужащими при исполнении обязанностей воинской службы (служебных обязанностей)</w:t>
      </w:r>
    </w:p>
    <w:bookmarkEnd w:id="153"/>
    <w:bookmarkStart w:name="z260" w:id="154"/>
    <w:p>
      <w:pPr>
        <w:spacing w:after="0"/>
        <w:ind w:left="0"/>
        <w:jc w:val="both"/>
      </w:pPr>
      <w:r>
        <w:rPr>
          <w:rFonts w:ascii="Times New Roman"/>
          <w:b w:val="false"/>
          <w:i w:val="false"/>
          <w:color w:val="000000"/>
          <w:sz w:val="28"/>
        </w:rPr>
        <w:t xml:space="preserve">
      100. Степень тяжести увечий, не повлекших инвалидности, определяется: </w:t>
      </w:r>
    </w:p>
    <w:bookmarkEnd w:id="154"/>
    <w:bookmarkStart w:name="z261" w:id="155"/>
    <w:p>
      <w:pPr>
        <w:spacing w:after="0"/>
        <w:ind w:left="0"/>
        <w:jc w:val="both"/>
      </w:pPr>
      <w:r>
        <w:rPr>
          <w:rFonts w:ascii="Times New Roman"/>
          <w:b w:val="false"/>
          <w:i w:val="false"/>
          <w:color w:val="000000"/>
          <w:sz w:val="28"/>
        </w:rPr>
        <w:t>
      1) у военнослужащих НГ Республики Казахстан - штатной ВВК, внештатными постоянно действующими ВВК, ВВК ДП;</w:t>
      </w:r>
    </w:p>
    <w:bookmarkEnd w:id="155"/>
    <w:bookmarkStart w:name="z262" w:id="156"/>
    <w:p>
      <w:pPr>
        <w:spacing w:after="0"/>
        <w:ind w:left="0"/>
        <w:jc w:val="both"/>
      </w:pPr>
      <w:r>
        <w:rPr>
          <w:rFonts w:ascii="Times New Roman"/>
          <w:b w:val="false"/>
          <w:i w:val="false"/>
          <w:color w:val="000000"/>
          <w:sz w:val="28"/>
        </w:rPr>
        <w:t xml:space="preserve">
      2) у граждан, проходивших воинскую службу в НГ Республики Казахстан – штатной ВВК. </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100 с изменением, внесенным приказом Министра внутренних дел РК от 30.05.2025 </w:t>
      </w:r>
      <w:r>
        <w:rPr>
          <w:rFonts w:ascii="Times New Roman"/>
          <w:b w:val="false"/>
          <w:i w:val="false"/>
          <w:color w:val="000000"/>
          <w:sz w:val="28"/>
        </w:rPr>
        <w:t>№ 406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263" w:id="157"/>
    <w:p>
      <w:pPr>
        <w:spacing w:after="0"/>
        <w:ind w:left="0"/>
        <w:jc w:val="both"/>
      </w:pPr>
      <w:r>
        <w:rPr>
          <w:rFonts w:ascii="Times New Roman"/>
          <w:b w:val="false"/>
          <w:i w:val="false"/>
          <w:color w:val="000000"/>
          <w:sz w:val="28"/>
        </w:rPr>
        <w:t xml:space="preserve">
      101. Заключение ВВК об установлении причинной связи увечья выносится на основании </w:t>
      </w:r>
      <w:r>
        <w:rPr>
          <w:rFonts w:ascii="Times New Roman"/>
          <w:b w:val="false"/>
          <w:i w:val="false"/>
          <w:color w:val="000000"/>
          <w:sz w:val="28"/>
        </w:rPr>
        <w:t>пункта 82</w:t>
      </w:r>
      <w:r>
        <w:rPr>
          <w:rFonts w:ascii="Times New Roman"/>
          <w:b w:val="false"/>
          <w:i w:val="false"/>
          <w:color w:val="000000"/>
          <w:sz w:val="28"/>
        </w:rPr>
        <w:t xml:space="preserve"> настоящих Правил.</w:t>
      </w:r>
    </w:p>
    <w:bookmarkEnd w:id="157"/>
    <w:bookmarkStart w:name="z264" w:id="158"/>
    <w:p>
      <w:pPr>
        <w:spacing w:after="0"/>
        <w:ind w:left="0"/>
        <w:jc w:val="both"/>
      </w:pPr>
      <w:r>
        <w:rPr>
          <w:rFonts w:ascii="Times New Roman"/>
          <w:b w:val="false"/>
          <w:i w:val="false"/>
          <w:color w:val="000000"/>
          <w:sz w:val="28"/>
        </w:rPr>
        <w:t xml:space="preserve">
      102. Степень тяжести полученного увечья выносится на основании Перечня увечий, относящихся к тяжелым или легким, при наличии которых принимается решение о назначении единовременной компенсации в случае получения военнослужащим увечья, не повлекшего инвалидности,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158"/>
    <w:bookmarkStart w:name="z265" w:id="159"/>
    <w:p>
      <w:pPr>
        <w:spacing w:after="0"/>
        <w:ind w:left="0"/>
        <w:jc w:val="both"/>
      </w:pPr>
      <w:r>
        <w:rPr>
          <w:rFonts w:ascii="Times New Roman"/>
          <w:b w:val="false"/>
          <w:i w:val="false"/>
          <w:color w:val="000000"/>
          <w:sz w:val="28"/>
        </w:rPr>
        <w:t xml:space="preserve">
      103. Результаты рассмотрения документов оформляются протоколом заседания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159"/>
    <w:bookmarkStart w:name="z266" w:id="160"/>
    <w:p>
      <w:pPr>
        <w:spacing w:after="0"/>
        <w:ind w:left="0"/>
        <w:jc w:val="both"/>
      </w:pPr>
      <w:r>
        <w:rPr>
          <w:rFonts w:ascii="Times New Roman"/>
          <w:b w:val="false"/>
          <w:i w:val="false"/>
          <w:color w:val="000000"/>
          <w:sz w:val="28"/>
        </w:rPr>
        <w:t xml:space="preserve">
      104. Степень тяжести полученного увечья оформляется справкой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выплаты единовременной компенсации в случае гибели (смерти) военнослужащего в период прохождения им воинской службы или военнообязанного, призванного на воинские сборы, при установлении ему инвалидности или в случае получения им увечья, связанного с исполнением обязанностей воинской службы,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27 августа 2013 года № 868.</w:t>
      </w:r>
    </w:p>
    <w:bookmarkEnd w:id="160"/>
    <w:bookmarkStart w:name="z267" w:id="161"/>
    <w:p>
      <w:pPr>
        <w:spacing w:after="0"/>
        <w:ind w:left="0"/>
        <w:jc w:val="both"/>
      </w:pPr>
      <w:r>
        <w:rPr>
          <w:rFonts w:ascii="Times New Roman"/>
          <w:b w:val="false"/>
          <w:i w:val="false"/>
          <w:color w:val="000000"/>
          <w:sz w:val="28"/>
        </w:rPr>
        <w:t>
      105. Справка о степени тяжести увечья оформляется в единственном экземпляре, и выдается на руки освидетельствуемому в день оформления.</w:t>
      </w:r>
    </w:p>
    <w:bookmarkEnd w:id="161"/>
    <w:bookmarkStart w:name="z268" w:id="162"/>
    <w:p>
      <w:pPr>
        <w:spacing w:after="0"/>
        <w:ind w:left="0"/>
        <w:jc w:val="left"/>
      </w:pPr>
      <w:r>
        <w:rPr>
          <w:rFonts w:ascii="Times New Roman"/>
          <w:b/>
          <w:i w:val="false"/>
          <w:color w:val="000000"/>
        </w:rPr>
        <w:t xml:space="preserve"> Глава 5. Психофизиологическое исследование</w:t>
      </w:r>
    </w:p>
    <w:bookmarkEnd w:id="162"/>
    <w:bookmarkStart w:name="z276" w:id="163"/>
    <w:p>
      <w:pPr>
        <w:spacing w:after="0"/>
        <w:ind w:left="0"/>
        <w:jc w:val="both"/>
      </w:pPr>
      <w:r>
        <w:rPr>
          <w:rFonts w:ascii="Times New Roman"/>
          <w:b w:val="false"/>
          <w:i w:val="false"/>
          <w:color w:val="000000"/>
          <w:sz w:val="28"/>
        </w:rPr>
        <w:t>
      106. ПФИ проводится в отношении:</w:t>
      </w:r>
    </w:p>
    <w:bookmarkEnd w:id="163"/>
    <w:p>
      <w:pPr>
        <w:spacing w:after="0"/>
        <w:ind w:left="0"/>
        <w:jc w:val="both"/>
      </w:pPr>
      <w:r>
        <w:rPr>
          <w:rFonts w:ascii="Times New Roman"/>
          <w:b w:val="false"/>
          <w:i w:val="false"/>
          <w:color w:val="000000"/>
          <w:sz w:val="28"/>
        </w:rPr>
        <w:t>
      граждан, поступающих на воинскую службу по контракту;</w:t>
      </w:r>
    </w:p>
    <w:p>
      <w:pPr>
        <w:spacing w:after="0"/>
        <w:ind w:left="0"/>
        <w:jc w:val="both"/>
      </w:pPr>
      <w:r>
        <w:rPr>
          <w:rFonts w:ascii="Times New Roman"/>
          <w:b w:val="false"/>
          <w:i w:val="false"/>
          <w:color w:val="000000"/>
          <w:sz w:val="28"/>
        </w:rPr>
        <w:t>
      кандидатов в ВУЗ;</w:t>
      </w:r>
    </w:p>
    <w:p>
      <w:pPr>
        <w:spacing w:after="0"/>
        <w:ind w:left="0"/>
        <w:jc w:val="both"/>
      </w:pPr>
      <w:r>
        <w:rPr>
          <w:rFonts w:ascii="Times New Roman"/>
          <w:b w:val="false"/>
          <w:i w:val="false"/>
          <w:color w:val="000000"/>
          <w:sz w:val="28"/>
        </w:rPr>
        <w:t>
      военнослужащих, при назначении на офицерскую должность;</w:t>
      </w:r>
    </w:p>
    <w:p>
      <w:pPr>
        <w:spacing w:after="0"/>
        <w:ind w:left="0"/>
        <w:jc w:val="both"/>
      </w:pPr>
      <w:r>
        <w:rPr>
          <w:rFonts w:ascii="Times New Roman"/>
          <w:b w:val="false"/>
          <w:i w:val="false"/>
          <w:color w:val="000000"/>
          <w:sz w:val="28"/>
        </w:rPr>
        <w:t>
      граждан, направленных на ВВК для проведения переосвидетельствования (ранее уволенных по состоянию здоровья из рядов НГ);</w:t>
      </w:r>
    </w:p>
    <w:p>
      <w:pPr>
        <w:spacing w:after="0"/>
        <w:ind w:left="0"/>
        <w:jc w:val="both"/>
      </w:pPr>
      <w:r>
        <w:rPr>
          <w:rFonts w:ascii="Times New Roman"/>
          <w:b w:val="false"/>
          <w:i w:val="false"/>
          <w:color w:val="000000"/>
          <w:sz w:val="28"/>
        </w:rPr>
        <w:t>
      лиц, направленных военной прокуратурой, военно-следственными органами и подразделениями;</w:t>
      </w:r>
    </w:p>
    <w:p>
      <w:pPr>
        <w:spacing w:after="0"/>
        <w:ind w:left="0"/>
        <w:jc w:val="both"/>
      </w:pPr>
      <w:r>
        <w:rPr>
          <w:rFonts w:ascii="Times New Roman"/>
          <w:b w:val="false"/>
          <w:i w:val="false"/>
          <w:color w:val="000000"/>
          <w:sz w:val="28"/>
        </w:rPr>
        <w:t>
      лиц, направленных врачом (экспертом) - психиатром ВВК, врачом (экспертом) – невропатологом ВВК.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106 – в редакции приказа Министра внутренних дел РК от 30.05.2025 </w:t>
      </w:r>
      <w:r>
        <w:rPr>
          <w:rFonts w:ascii="Times New Roman"/>
          <w:b w:val="false"/>
          <w:i w:val="false"/>
          <w:color w:val="000000"/>
          <w:sz w:val="28"/>
        </w:rPr>
        <w:t>№ 406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277" w:id="164"/>
    <w:p>
      <w:pPr>
        <w:spacing w:after="0"/>
        <w:ind w:left="0"/>
        <w:jc w:val="both"/>
      </w:pPr>
      <w:r>
        <w:rPr>
          <w:rFonts w:ascii="Times New Roman"/>
          <w:b w:val="false"/>
          <w:i w:val="false"/>
          <w:color w:val="000000"/>
          <w:sz w:val="28"/>
        </w:rPr>
        <w:t>
      107. ПФИ ставит целью определение следующих качеств:</w:t>
      </w:r>
    </w:p>
    <w:bookmarkEnd w:id="164"/>
    <w:bookmarkStart w:name="z278" w:id="165"/>
    <w:p>
      <w:pPr>
        <w:spacing w:after="0"/>
        <w:ind w:left="0"/>
        <w:jc w:val="both"/>
      </w:pPr>
      <w:r>
        <w:rPr>
          <w:rFonts w:ascii="Times New Roman"/>
          <w:b w:val="false"/>
          <w:i w:val="false"/>
          <w:color w:val="000000"/>
          <w:sz w:val="28"/>
        </w:rPr>
        <w:t>
      индивидуальные особенности, которые обеспечивают оптимальную адаптацию к условиям и характеру предстоящей деятельности, включая экстремальные ситуации;</w:t>
      </w:r>
    </w:p>
    <w:bookmarkEnd w:id="165"/>
    <w:bookmarkStart w:name="z279" w:id="166"/>
    <w:p>
      <w:pPr>
        <w:spacing w:after="0"/>
        <w:ind w:left="0"/>
        <w:jc w:val="both"/>
      </w:pPr>
      <w:r>
        <w:rPr>
          <w:rFonts w:ascii="Times New Roman"/>
          <w:b w:val="false"/>
          <w:i w:val="false"/>
          <w:color w:val="000000"/>
          <w:sz w:val="28"/>
        </w:rPr>
        <w:t>
      степень вероятности развития отклоняющегося (ненормативного) поведения и профессиональных заболеваний;</w:t>
      </w:r>
    </w:p>
    <w:bookmarkEnd w:id="166"/>
    <w:bookmarkStart w:name="z280" w:id="167"/>
    <w:p>
      <w:pPr>
        <w:spacing w:after="0"/>
        <w:ind w:left="0"/>
        <w:jc w:val="both"/>
      </w:pPr>
      <w:r>
        <w:rPr>
          <w:rFonts w:ascii="Times New Roman"/>
          <w:b w:val="false"/>
          <w:i w:val="false"/>
          <w:color w:val="000000"/>
          <w:sz w:val="28"/>
        </w:rPr>
        <w:t>
      чувство ответственности за порученное дело, требовательность к себе, умение объективно и критически оценивать свои силы, возможности и свое поведение;</w:t>
      </w:r>
    </w:p>
    <w:bookmarkEnd w:id="167"/>
    <w:bookmarkStart w:name="z281" w:id="168"/>
    <w:p>
      <w:pPr>
        <w:spacing w:after="0"/>
        <w:ind w:left="0"/>
        <w:jc w:val="both"/>
      </w:pPr>
      <w:r>
        <w:rPr>
          <w:rFonts w:ascii="Times New Roman"/>
          <w:b w:val="false"/>
          <w:i w:val="false"/>
          <w:color w:val="000000"/>
          <w:sz w:val="28"/>
        </w:rPr>
        <w:t>
      стремление к новому, умение оказывать положительное впечатление на людей;</w:t>
      </w:r>
    </w:p>
    <w:bookmarkEnd w:id="168"/>
    <w:bookmarkStart w:name="z282" w:id="169"/>
    <w:p>
      <w:pPr>
        <w:spacing w:after="0"/>
        <w:ind w:left="0"/>
        <w:jc w:val="both"/>
      </w:pPr>
      <w:r>
        <w:rPr>
          <w:rFonts w:ascii="Times New Roman"/>
          <w:b w:val="false"/>
          <w:i w:val="false"/>
          <w:color w:val="000000"/>
          <w:sz w:val="28"/>
        </w:rPr>
        <w:t>
      работоспособность и выносливость, способность действовать четко и решительно в экстремальных ситуациях, самостоятельно принимать правильные решения;</w:t>
      </w:r>
    </w:p>
    <w:bookmarkEnd w:id="169"/>
    <w:bookmarkStart w:name="z283" w:id="170"/>
    <w:p>
      <w:pPr>
        <w:spacing w:after="0"/>
        <w:ind w:left="0"/>
        <w:jc w:val="both"/>
      </w:pPr>
      <w:r>
        <w:rPr>
          <w:rFonts w:ascii="Times New Roman"/>
          <w:b w:val="false"/>
          <w:i w:val="false"/>
          <w:color w:val="000000"/>
          <w:sz w:val="28"/>
        </w:rPr>
        <w:t>
      умение логически мыслить и переключаться с одного вида деятельности на другой.</w:t>
      </w:r>
    </w:p>
    <w:bookmarkEnd w:id="170"/>
    <w:bookmarkStart w:name="z287" w:id="171"/>
    <w:p>
      <w:pPr>
        <w:spacing w:after="0"/>
        <w:ind w:left="0"/>
        <w:jc w:val="both"/>
      </w:pPr>
      <w:r>
        <w:rPr>
          <w:rFonts w:ascii="Times New Roman"/>
          <w:b w:val="false"/>
          <w:i w:val="false"/>
          <w:color w:val="000000"/>
          <w:sz w:val="28"/>
        </w:rPr>
        <w:t>
      108. Основными методиками ПФИ являются:</w:t>
      </w:r>
    </w:p>
    <w:bookmarkEnd w:id="171"/>
    <w:p>
      <w:pPr>
        <w:spacing w:after="0"/>
        <w:ind w:left="0"/>
        <w:jc w:val="both"/>
      </w:pPr>
      <w:r>
        <w:rPr>
          <w:rFonts w:ascii="Times New Roman"/>
          <w:b w:val="false"/>
          <w:i w:val="false"/>
          <w:color w:val="000000"/>
          <w:sz w:val="28"/>
        </w:rPr>
        <w:t>
      методика "Многостороннее исследования личности" (далее - ММИЛ) предназначенная для создания полного психологического портрета личности, включающего такие компоненты, как мотивационная направленность, самооценка, стиль межличностного поведения, черты характера, тип реагирования на стресс, ведущие потребности, фон настроения, степень адаптированности индивида и возможный тип дезадаптации, выраженность лидерских черт;</w:t>
      </w:r>
    </w:p>
    <w:p>
      <w:pPr>
        <w:spacing w:after="0"/>
        <w:ind w:left="0"/>
        <w:jc w:val="both"/>
      </w:pPr>
      <w:r>
        <w:rPr>
          <w:rFonts w:ascii="Times New Roman"/>
          <w:b w:val="false"/>
          <w:i w:val="false"/>
          <w:color w:val="000000"/>
          <w:sz w:val="28"/>
        </w:rPr>
        <w:t>
      "Прогрессивные матрицы Равена", позволяющая установить интеллектуальную продуктивность и особенности мышления или краткий ориентировочный тест (далее - КОТ), оценивающий умственные способности, способности к обучению, сформированность познавательной адаптации личности (для лиц, не достигших 20-летнего возраста);</w:t>
      </w:r>
    </w:p>
    <w:p>
      <w:pPr>
        <w:spacing w:after="0"/>
        <w:ind w:left="0"/>
        <w:jc w:val="both"/>
      </w:pPr>
      <w:r>
        <w:rPr>
          <w:rFonts w:ascii="Times New Roman"/>
          <w:b w:val="false"/>
          <w:i w:val="false"/>
          <w:color w:val="000000"/>
          <w:sz w:val="28"/>
        </w:rPr>
        <w:t>
      цветовой тест Люшера, позволяющий оценить особенности эмоционально-волевой сферы, актуального состояния.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108 – в редакции приказа Министра внутренних дел РК от 30.05.2025 </w:t>
      </w:r>
      <w:r>
        <w:rPr>
          <w:rFonts w:ascii="Times New Roman"/>
          <w:b w:val="false"/>
          <w:i w:val="false"/>
          <w:color w:val="000000"/>
          <w:sz w:val="28"/>
        </w:rPr>
        <w:t>№ 406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288" w:id="172"/>
    <w:p>
      <w:pPr>
        <w:spacing w:after="0"/>
        <w:ind w:left="0"/>
        <w:jc w:val="both"/>
      </w:pPr>
      <w:r>
        <w:rPr>
          <w:rFonts w:ascii="Times New Roman"/>
          <w:b w:val="false"/>
          <w:i w:val="false"/>
          <w:color w:val="000000"/>
          <w:sz w:val="28"/>
        </w:rPr>
        <w:t>
      109. Гражданам, поступающим на воинскую службу по контракту и кандидатам в ВУЗ, проводится диагностика внимания, памяти, работоспособности, эмоциональной устойчивости, а также других особенностей функционального состояния центральной нервной системы, включающей:</w:t>
      </w:r>
    </w:p>
    <w:bookmarkEnd w:id="172"/>
    <w:p>
      <w:pPr>
        <w:spacing w:after="0"/>
        <w:ind w:left="0"/>
        <w:jc w:val="both"/>
      </w:pPr>
      <w:r>
        <w:rPr>
          <w:rFonts w:ascii="Times New Roman"/>
          <w:b w:val="false"/>
          <w:i w:val="false"/>
          <w:color w:val="000000"/>
          <w:sz w:val="28"/>
        </w:rPr>
        <w:t>
      1) память на числа (механическая память), направленную на выявление индивидуальных различий в запоминании и сохранении цифрового материала;</w:t>
      </w:r>
    </w:p>
    <w:p>
      <w:pPr>
        <w:spacing w:after="0"/>
        <w:ind w:left="0"/>
        <w:jc w:val="both"/>
      </w:pPr>
      <w:r>
        <w:rPr>
          <w:rFonts w:ascii="Times New Roman"/>
          <w:b w:val="false"/>
          <w:i w:val="false"/>
          <w:color w:val="000000"/>
          <w:sz w:val="28"/>
        </w:rPr>
        <w:t>
      2) смысловую память на слова – ассоциации;</w:t>
      </w:r>
    </w:p>
    <w:p>
      <w:pPr>
        <w:spacing w:after="0"/>
        <w:ind w:left="0"/>
        <w:jc w:val="both"/>
      </w:pPr>
      <w:r>
        <w:rPr>
          <w:rFonts w:ascii="Times New Roman"/>
          <w:b w:val="false"/>
          <w:i w:val="false"/>
          <w:color w:val="000000"/>
          <w:sz w:val="28"/>
        </w:rPr>
        <w:t>
      3) корректурную пробу "без помех" и "с помехами", направленную на выявление устойчивости, объема, утомляемости и колебания внимания при длительной работе (оценивается как одна методика);</w:t>
      </w:r>
    </w:p>
    <w:p>
      <w:pPr>
        <w:spacing w:after="0"/>
        <w:ind w:left="0"/>
        <w:jc w:val="both"/>
      </w:pPr>
      <w:r>
        <w:rPr>
          <w:rFonts w:ascii="Times New Roman"/>
          <w:b w:val="false"/>
          <w:i w:val="false"/>
          <w:color w:val="000000"/>
          <w:sz w:val="28"/>
        </w:rPr>
        <w:t>
      4) "перепутанные линии" на выявление уровня концентрации внимания (проводимую в перерыве между проведением корректурных проб "без помех" и "с помехами");</w:t>
      </w:r>
    </w:p>
    <w:p>
      <w:pPr>
        <w:spacing w:after="0"/>
        <w:ind w:left="0"/>
        <w:jc w:val="both"/>
      </w:pPr>
      <w:r>
        <w:rPr>
          <w:rFonts w:ascii="Times New Roman"/>
          <w:b w:val="false"/>
          <w:i w:val="false"/>
          <w:color w:val="000000"/>
          <w:sz w:val="28"/>
        </w:rPr>
        <w:t>
      5) таблицы Шульте на определение устойчивости внимания и динамики работоспособности, быстроты реакций;</w:t>
      </w:r>
    </w:p>
    <w:p>
      <w:pPr>
        <w:spacing w:after="0"/>
        <w:ind w:left="0"/>
        <w:jc w:val="both"/>
      </w:pPr>
      <w:r>
        <w:rPr>
          <w:rFonts w:ascii="Times New Roman"/>
          <w:b w:val="false"/>
          <w:i w:val="false"/>
          <w:color w:val="000000"/>
          <w:sz w:val="28"/>
        </w:rPr>
        <w:t>
      6) таблицы Горбова-Шульте "без помех" на выявление особенностей внимания при переключении;</w:t>
      </w:r>
    </w:p>
    <w:p>
      <w:pPr>
        <w:spacing w:after="0"/>
        <w:ind w:left="0"/>
        <w:jc w:val="both"/>
      </w:pPr>
      <w:r>
        <w:rPr>
          <w:rFonts w:ascii="Times New Roman"/>
          <w:b w:val="false"/>
          <w:i w:val="false"/>
          <w:color w:val="000000"/>
          <w:sz w:val="28"/>
        </w:rPr>
        <w:t>
      7) таблицы Горбова-Шульте "с помехами" для оценки эмоциональной устойчивости.</w:t>
      </w:r>
    </w:p>
    <w:p>
      <w:pPr>
        <w:spacing w:after="0"/>
        <w:ind w:left="0"/>
        <w:jc w:val="both"/>
      </w:pPr>
      <w:r>
        <w:rPr>
          <w:rFonts w:ascii="Times New Roman"/>
          <w:b w:val="false"/>
          <w:i w:val="false"/>
          <w:color w:val="000000"/>
          <w:sz w:val="28"/>
        </w:rPr>
        <w:t>
      Обследования, указанные в подпунктах 6) и 7) настоящего пункта оцениваются как отдельные методики и могут применяться при признаках риска поведенческого, характерологического плана, эмоциональной неустойчивости, включая признаки дезадаптации.</w:t>
      </w:r>
    </w:p>
    <w:p>
      <w:pPr>
        <w:spacing w:after="0"/>
        <w:ind w:left="0"/>
        <w:jc w:val="both"/>
      </w:pPr>
      <w:r>
        <w:rPr>
          <w:rFonts w:ascii="Times New Roman"/>
          <w:b w:val="false"/>
          <w:i w:val="false"/>
          <w:color w:val="000000"/>
          <w:sz w:val="28"/>
        </w:rPr>
        <w:t xml:space="preserve">
      Результаты диагностики и заключение регистрируются в журнале регистрации заключений психофункциональной диагностики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и оформляются протоколом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109 – в редакции приказа Министра внутренних дел РК от 30.05.2025 </w:t>
      </w:r>
      <w:r>
        <w:rPr>
          <w:rFonts w:ascii="Times New Roman"/>
          <w:b w:val="false"/>
          <w:i w:val="false"/>
          <w:color w:val="000000"/>
          <w:sz w:val="28"/>
        </w:rPr>
        <w:t>№ 406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290" w:id="173"/>
    <w:p>
      <w:pPr>
        <w:spacing w:after="0"/>
        <w:ind w:left="0"/>
        <w:jc w:val="both"/>
      </w:pPr>
      <w:r>
        <w:rPr>
          <w:rFonts w:ascii="Times New Roman"/>
          <w:b w:val="false"/>
          <w:i w:val="false"/>
          <w:color w:val="000000"/>
          <w:sz w:val="28"/>
        </w:rPr>
        <w:t xml:space="preserve">
      110. По итогам ПФИ оформляется заключение по результатам психофизиологического исследования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173"/>
    <w:p>
      <w:pPr>
        <w:spacing w:after="0"/>
        <w:ind w:left="0"/>
        <w:jc w:val="both"/>
      </w:pPr>
      <w:r>
        <w:rPr>
          <w:rFonts w:ascii="Times New Roman"/>
          <w:b w:val="false"/>
          <w:i w:val="false"/>
          <w:color w:val="000000"/>
          <w:sz w:val="28"/>
        </w:rPr>
        <w:t xml:space="preserve">
      Данные окончательных заключений ПФИ регистрируются в журнале регистрации заключений психофизиологического исследования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110 – в редакции приказа Министра внутренних дел РК от 30.05.2025 </w:t>
      </w:r>
      <w:r>
        <w:rPr>
          <w:rFonts w:ascii="Times New Roman"/>
          <w:b w:val="false"/>
          <w:i w:val="false"/>
          <w:color w:val="000000"/>
          <w:sz w:val="28"/>
        </w:rPr>
        <w:t>№ 406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291" w:id="174"/>
    <w:p>
      <w:pPr>
        <w:spacing w:after="0"/>
        <w:ind w:left="0"/>
        <w:jc w:val="both"/>
      </w:pPr>
      <w:r>
        <w:rPr>
          <w:rFonts w:ascii="Times New Roman"/>
          <w:b w:val="false"/>
          <w:i w:val="false"/>
          <w:color w:val="000000"/>
          <w:sz w:val="28"/>
        </w:rPr>
        <w:t>
      111. Для проведения психофизиологического отбора оборудуются:</w:t>
      </w:r>
    </w:p>
    <w:bookmarkEnd w:id="174"/>
    <w:bookmarkStart w:name="z292" w:id="175"/>
    <w:p>
      <w:pPr>
        <w:spacing w:after="0"/>
        <w:ind w:left="0"/>
        <w:jc w:val="both"/>
      </w:pPr>
      <w:r>
        <w:rPr>
          <w:rFonts w:ascii="Times New Roman"/>
          <w:b w:val="false"/>
          <w:i w:val="false"/>
          <w:color w:val="000000"/>
          <w:sz w:val="28"/>
        </w:rPr>
        <w:t>
      1) кабинет начальника ПФЛ;</w:t>
      </w:r>
    </w:p>
    <w:bookmarkEnd w:id="175"/>
    <w:bookmarkStart w:name="z293" w:id="176"/>
    <w:p>
      <w:pPr>
        <w:spacing w:after="0"/>
        <w:ind w:left="0"/>
        <w:jc w:val="both"/>
      </w:pPr>
      <w:r>
        <w:rPr>
          <w:rFonts w:ascii="Times New Roman"/>
          <w:b w:val="false"/>
          <w:i w:val="false"/>
          <w:color w:val="000000"/>
          <w:sz w:val="28"/>
        </w:rPr>
        <w:t xml:space="preserve">
      2) класс для группового ПФИ с достаточным количеством посадочных мест; </w:t>
      </w:r>
    </w:p>
    <w:bookmarkEnd w:id="176"/>
    <w:bookmarkStart w:name="z294" w:id="177"/>
    <w:p>
      <w:pPr>
        <w:spacing w:after="0"/>
        <w:ind w:left="0"/>
        <w:jc w:val="both"/>
      </w:pPr>
      <w:r>
        <w:rPr>
          <w:rFonts w:ascii="Times New Roman"/>
          <w:b w:val="false"/>
          <w:i w:val="false"/>
          <w:color w:val="000000"/>
          <w:sz w:val="28"/>
        </w:rPr>
        <w:t>
      3) кабинет психолога для проведения функциональной диагностики и индивидуального обследования.</w:t>
      </w:r>
    </w:p>
    <w:bookmarkEnd w:id="177"/>
    <w:bookmarkStart w:name="z295" w:id="178"/>
    <w:p>
      <w:pPr>
        <w:spacing w:after="0"/>
        <w:ind w:left="0"/>
        <w:jc w:val="both"/>
      </w:pPr>
      <w:r>
        <w:rPr>
          <w:rFonts w:ascii="Times New Roman"/>
          <w:b w:val="false"/>
          <w:i w:val="false"/>
          <w:color w:val="000000"/>
          <w:sz w:val="28"/>
        </w:rPr>
        <w:t xml:space="preserve">
      112. Класс для группового ПФИ предназначен для всестороннего психодиагностического исследования личности и отвечает требованиям по оформлению и оборудованию класса для группового психодиагностического исследования,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bookmarkEnd w:id="178"/>
    <w:bookmarkStart w:name="z296" w:id="179"/>
    <w:p>
      <w:pPr>
        <w:spacing w:after="0"/>
        <w:ind w:left="0"/>
        <w:jc w:val="both"/>
      </w:pPr>
      <w:r>
        <w:rPr>
          <w:rFonts w:ascii="Times New Roman"/>
          <w:b w:val="false"/>
          <w:i w:val="false"/>
          <w:color w:val="000000"/>
          <w:sz w:val="28"/>
        </w:rPr>
        <w:t xml:space="preserve">
      113. Кабинет психолога предназначен для проведения психофункциональной диагностики, индивидуального обследования и беседы, отвечает требованиям по оформлению и оборудованию кабинета психолога,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End w:id="179"/>
    <w:bookmarkStart w:name="z297" w:id="180"/>
    <w:p>
      <w:pPr>
        <w:spacing w:after="0"/>
        <w:ind w:left="0"/>
        <w:jc w:val="both"/>
      </w:pPr>
      <w:r>
        <w:rPr>
          <w:rFonts w:ascii="Times New Roman"/>
          <w:b w:val="false"/>
          <w:i w:val="false"/>
          <w:color w:val="000000"/>
          <w:sz w:val="28"/>
        </w:rPr>
        <w:t xml:space="preserve">
      114. Повторное ПФИ освидетельствуемых проводится не ранее, чем через шесть месяцев после проведения предшествующего исследования. При проведении повторных исследований изучаются и учитываются архивные данные предшествующих исследований. </w:t>
      </w:r>
    </w:p>
    <w:bookmarkEnd w:id="180"/>
    <w:bookmarkStart w:name="z298" w:id="181"/>
    <w:p>
      <w:pPr>
        <w:spacing w:after="0"/>
        <w:ind w:left="0"/>
        <w:jc w:val="both"/>
      </w:pPr>
      <w:r>
        <w:rPr>
          <w:rFonts w:ascii="Times New Roman"/>
          <w:b w:val="false"/>
          <w:i w:val="false"/>
          <w:color w:val="000000"/>
          <w:sz w:val="28"/>
        </w:rPr>
        <w:t>
      115. Проведение ПФИ осуществляется после медицинского освидетельствования врачами-специалистами ВВК, до осмотра врачом-психиатром ВВК.</w:t>
      </w:r>
    </w:p>
    <w:bookmarkEnd w:id="181"/>
    <w:bookmarkStart w:name="z299" w:id="182"/>
    <w:p>
      <w:pPr>
        <w:spacing w:after="0"/>
        <w:ind w:left="0"/>
        <w:jc w:val="both"/>
      </w:pPr>
      <w:r>
        <w:rPr>
          <w:rFonts w:ascii="Times New Roman"/>
          <w:b w:val="false"/>
          <w:i w:val="false"/>
          <w:color w:val="000000"/>
          <w:sz w:val="28"/>
        </w:rPr>
        <w:t xml:space="preserve">
      116. Лицам, прибывающим на ПФИ, необходимо иметь при себе акт или карту медицинского обследования и документ, удостоверяющий личность. </w:t>
      </w:r>
    </w:p>
    <w:bookmarkEnd w:id="182"/>
    <w:bookmarkStart w:name="z300" w:id="183"/>
    <w:p>
      <w:pPr>
        <w:spacing w:after="0"/>
        <w:ind w:left="0"/>
        <w:jc w:val="both"/>
      </w:pPr>
      <w:r>
        <w:rPr>
          <w:rFonts w:ascii="Times New Roman"/>
          <w:b w:val="false"/>
          <w:i w:val="false"/>
          <w:color w:val="000000"/>
          <w:sz w:val="28"/>
        </w:rPr>
        <w:t>
      117. ПФИ не подлежат лица, имеющие тяжелые соматические заболевания, с явными признаками обострения хронических заболеваний, алкогольного опьянения и других интоксикаций. Не допускается проведение ПФИ после суточного, ночного дежурства, в таких случаях проведение ПФИ переносится на другой день.</w:t>
      </w:r>
    </w:p>
    <w:bookmarkEnd w:id="183"/>
    <w:bookmarkStart w:name="z301" w:id="184"/>
    <w:p>
      <w:pPr>
        <w:spacing w:after="0"/>
        <w:ind w:left="0"/>
        <w:jc w:val="both"/>
      </w:pPr>
      <w:r>
        <w:rPr>
          <w:rFonts w:ascii="Times New Roman"/>
          <w:b w:val="false"/>
          <w:i w:val="false"/>
          <w:color w:val="000000"/>
          <w:sz w:val="28"/>
        </w:rPr>
        <w:t>
      118. ПФИ осуществляется в первой половине дня. При выявлении в процессе ПФИ утомления, выраженного психоэмоционального стресса, состояний после перенесенного заболевания, проведение обследований переносится на другой день, о чем информируется начальник ВВК. Дата и время проведения ПФИ предварительно согласовывается с освидетельствуемым.</w:t>
      </w:r>
    </w:p>
    <w:bookmarkEnd w:id="184"/>
    <w:bookmarkStart w:name="z302" w:id="185"/>
    <w:p>
      <w:pPr>
        <w:spacing w:after="0"/>
        <w:ind w:left="0"/>
        <w:jc w:val="both"/>
      </w:pPr>
      <w:r>
        <w:rPr>
          <w:rFonts w:ascii="Times New Roman"/>
          <w:b w:val="false"/>
          <w:i w:val="false"/>
          <w:color w:val="000000"/>
          <w:sz w:val="28"/>
        </w:rPr>
        <w:t>
      119. Тестовые задания и инструкции предоставляются по желанию освидетельствуемого на государственном или русском языках.</w:t>
      </w:r>
    </w:p>
    <w:bookmarkEnd w:id="185"/>
    <w:bookmarkStart w:name="z303" w:id="186"/>
    <w:p>
      <w:pPr>
        <w:spacing w:after="0"/>
        <w:ind w:left="0"/>
        <w:jc w:val="both"/>
      </w:pPr>
      <w:r>
        <w:rPr>
          <w:rFonts w:ascii="Times New Roman"/>
          <w:b w:val="false"/>
          <w:i w:val="false"/>
          <w:color w:val="000000"/>
          <w:sz w:val="28"/>
        </w:rPr>
        <w:t>
      120. В ходе ПФИ не допускается пользование мобильными устройствами с интернет модулями. В случае установления подобных фактов, специалист ПФЛ в письменном виде извещает начальника ВВК и составляется акт. При этом повторное проведение ПФИ проводится не ранее, чем через шесть месяцев после установления факта пользования запрещенными мобильными устройствами.</w:t>
      </w:r>
    </w:p>
    <w:bookmarkEnd w:id="186"/>
    <w:bookmarkStart w:name="z304" w:id="187"/>
    <w:p>
      <w:pPr>
        <w:spacing w:after="0"/>
        <w:ind w:left="0"/>
        <w:jc w:val="both"/>
      </w:pPr>
      <w:r>
        <w:rPr>
          <w:rFonts w:ascii="Times New Roman"/>
          <w:b w:val="false"/>
          <w:i w:val="false"/>
          <w:color w:val="000000"/>
          <w:sz w:val="28"/>
        </w:rPr>
        <w:t>
      121. ПФИ включает в себя:</w:t>
      </w:r>
    </w:p>
    <w:bookmarkEnd w:id="187"/>
    <w:bookmarkStart w:name="z305" w:id="188"/>
    <w:p>
      <w:pPr>
        <w:spacing w:after="0"/>
        <w:ind w:left="0"/>
        <w:jc w:val="both"/>
      </w:pPr>
      <w:r>
        <w:rPr>
          <w:rFonts w:ascii="Times New Roman"/>
          <w:b w:val="false"/>
          <w:i w:val="false"/>
          <w:color w:val="000000"/>
          <w:sz w:val="28"/>
        </w:rPr>
        <w:t>
      групповое ПФИ с целью получения формализованных данных о психологических особенностях личности с использованием основных психологических методик. Групповое ПФИ завершается обработкой бланков тестов и формированием пакета первичных материалов по каждому освидетельствуемому;</w:t>
      </w:r>
    </w:p>
    <w:bookmarkEnd w:id="188"/>
    <w:bookmarkStart w:name="z306" w:id="189"/>
    <w:p>
      <w:pPr>
        <w:spacing w:after="0"/>
        <w:ind w:left="0"/>
        <w:jc w:val="both"/>
      </w:pPr>
      <w:r>
        <w:rPr>
          <w:rFonts w:ascii="Times New Roman"/>
          <w:b w:val="false"/>
          <w:i w:val="false"/>
          <w:color w:val="000000"/>
          <w:sz w:val="28"/>
        </w:rPr>
        <w:t xml:space="preserve">
      индивидуальное ПФИ, наблюдение и собеседование, проведенное в соответствии с протоколом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настоящих Правил;</w:t>
      </w:r>
    </w:p>
    <w:bookmarkEnd w:id="189"/>
    <w:bookmarkStart w:name="z307" w:id="190"/>
    <w:p>
      <w:pPr>
        <w:spacing w:after="0"/>
        <w:ind w:left="0"/>
        <w:jc w:val="both"/>
      </w:pPr>
      <w:r>
        <w:rPr>
          <w:rFonts w:ascii="Times New Roman"/>
          <w:b w:val="false"/>
          <w:i w:val="false"/>
          <w:color w:val="000000"/>
          <w:sz w:val="28"/>
        </w:rPr>
        <w:t>
      применение дополнительных тестов при наличии признаков нарушений адаптации.</w:t>
      </w:r>
    </w:p>
    <w:bookmarkEnd w:id="190"/>
    <w:bookmarkStart w:name="z308" w:id="191"/>
    <w:p>
      <w:pPr>
        <w:spacing w:after="0"/>
        <w:ind w:left="0"/>
        <w:jc w:val="both"/>
      </w:pPr>
      <w:r>
        <w:rPr>
          <w:rFonts w:ascii="Times New Roman"/>
          <w:b w:val="false"/>
          <w:i w:val="false"/>
          <w:color w:val="000000"/>
          <w:sz w:val="28"/>
        </w:rPr>
        <w:t>
      122. При выявлении у обследуемых лиц признаков нарушения адаптации и психического расстройства, сведения о них передаются врачу-психиатру ВВК для дальнейшего использования при определении годности к воинской службе.</w:t>
      </w:r>
    </w:p>
    <w:bookmarkEnd w:id="191"/>
    <w:bookmarkStart w:name="z309" w:id="192"/>
    <w:p>
      <w:pPr>
        <w:spacing w:after="0"/>
        <w:ind w:left="0"/>
        <w:jc w:val="both"/>
      </w:pPr>
      <w:r>
        <w:rPr>
          <w:rFonts w:ascii="Times New Roman"/>
          <w:b w:val="false"/>
          <w:i w:val="false"/>
          <w:color w:val="000000"/>
          <w:sz w:val="28"/>
        </w:rPr>
        <w:t>
      123. По результатам проведенного ПФИ составляется психологическая характеристика, в которой кратко описываются мотивы поступления на воинскую службу (учебу), уровень и особенности внимания, памяти, интеллекта, самооценка, коммуникативные и эмоционально-волевые качества, направленность личности (социальные и поведенческие установки).</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123 – в редакции приказа Министра внутренних дел РК от 30.05.2025 </w:t>
      </w:r>
      <w:r>
        <w:rPr>
          <w:rFonts w:ascii="Times New Roman"/>
          <w:b w:val="false"/>
          <w:i w:val="false"/>
          <w:color w:val="000000"/>
          <w:sz w:val="28"/>
        </w:rPr>
        <w:t>№ 406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315" w:id="193"/>
    <w:p>
      <w:pPr>
        <w:spacing w:after="0"/>
        <w:ind w:left="0"/>
        <w:jc w:val="both"/>
      </w:pPr>
      <w:r>
        <w:rPr>
          <w:rFonts w:ascii="Times New Roman"/>
          <w:b w:val="false"/>
          <w:i w:val="false"/>
          <w:color w:val="000000"/>
          <w:sz w:val="28"/>
        </w:rPr>
        <w:t>
      124. По результатам ПФИ выносится заключение "рекомендуется" или "не рекомендуется". Вывод "рекомендуется" принимается в отношении лиц, у которых прогнозируется успешность службы или учебы, низкая вероятность развития отклоняющегося (ненормативного) поведения, достаточно эффективная и надежная профессиональная деятельность, определяемая уровнем существующей профессиональной подготовленности, выработкой устойчивых профессиональных навыков.</w:t>
      </w:r>
    </w:p>
    <w:bookmarkEnd w:id="193"/>
    <w:p>
      <w:pPr>
        <w:spacing w:after="0"/>
        <w:ind w:left="0"/>
        <w:jc w:val="both"/>
      </w:pPr>
      <w:r>
        <w:rPr>
          <w:rFonts w:ascii="Times New Roman"/>
          <w:b w:val="false"/>
          <w:i w:val="false"/>
          <w:color w:val="000000"/>
          <w:sz w:val="28"/>
        </w:rPr>
        <w:t>
      В случаях, когда освидетельствуемый признается "рекомендуемым", но при наличии ситуативного стрессового состояния и (или) других поведенческих реакций, не достигающих выраженной степени, в содержании текста психологической характеристики допускается включение рекомендаций психологу воинского подразделения о необходимости наблюдения, контроля, коррекции и (или) поддержки в течение первых шести месяцев несения воинской службы (для кандидатов в ВУЗ - шести месяцев учебы в ВУЗе), не реже одного раза в месяц с ведением записей в соответствующих отчетных документах психолога подразделения.</w:t>
      </w:r>
    </w:p>
    <w:p>
      <w:pPr>
        <w:spacing w:after="0"/>
        <w:ind w:left="0"/>
        <w:jc w:val="both"/>
      </w:pPr>
      <w:r>
        <w:rPr>
          <w:rFonts w:ascii="Times New Roman"/>
          <w:b w:val="false"/>
          <w:i w:val="false"/>
          <w:color w:val="000000"/>
          <w:sz w:val="28"/>
        </w:rPr>
        <w:t>
      Вывод "не рекомендуется" выносится в отношении лиц:</w:t>
      </w:r>
    </w:p>
    <w:p>
      <w:pPr>
        <w:spacing w:after="0"/>
        <w:ind w:left="0"/>
        <w:jc w:val="both"/>
      </w:pPr>
      <w:r>
        <w:rPr>
          <w:rFonts w:ascii="Times New Roman"/>
          <w:b w:val="false"/>
          <w:i w:val="false"/>
          <w:color w:val="000000"/>
          <w:sz w:val="28"/>
        </w:rPr>
        <w:t>
      1) индивидуальные, интеллектуальные, когнитивные, эмоционально-волевые особенности которых не позволяют надежно прогнозировать успешность службы на предлагаемой должности или обучении в связи с быстрым истощением функциональных резервов;</w:t>
      </w:r>
    </w:p>
    <w:p>
      <w:pPr>
        <w:spacing w:after="0"/>
        <w:ind w:left="0"/>
        <w:jc w:val="both"/>
      </w:pPr>
      <w:r>
        <w:rPr>
          <w:rFonts w:ascii="Times New Roman"/>
          <w:b w:val="false"/>
          <w:i w:val="false"/>
          <w:color w:val="000000"/>
          <w:sz w:val="28"/>
        </w:rPr>
        <w:t>
      2) имеющих выраженные признаки дезадаптации, неудовлетворительную мотивацию к службе или учебе, негативные личностные особенности, асоциальные формы поведения.</w:t>
      </w:r>
    </w:p>
    <w:p>
      <w:pPr>
        <w:spacing w:after="0"/>
        <w:ind w:left="0"/>
        <w:jc w:val="both"/>
      </w:pPr>
      <w:r>
        <w:rPr>
          <w:rFonts w:ascii="Times New Roman"/>
          <w:b w:val="false"/>
          <w:i w:val="false"/>
          <w:color w:val="000000"/>
          <w:sz w:val="28"/>
        </w:rPr>
        <w:t>
      3) имеющих низкий уровень профессионально значимых психологических качеств, сниженные резервы функциональных систем, интеллектуальной продуктивности;</w:t>
      </w:r>
    </w:p>
    <w:p>
      <w:pPr>
        <w:spacing w:after="0"/>
        <w:ind w:left="0"/>
        <w:jc w:val="both"/>
      </w:pPr>
      <w:r>
        <w:rPr>
          <w:rFonts w:ascii="Times New Roman"/>
          <w:b w:val="false"/>
          <w:i w:val="false"/>
          <w:color w:val="000000"/>
          <w:sz w:val="28"/>
        </w:rPr>
        <w:t xml:space="preserve">
      4) у которых выявлена 3-х кратная недостоверность по ММИЛ; </w:t>
      </w:r>
    </w:p>
    <w:p>
      <w:pPr>
        <w:spacing w:after="0"/>
        <w:ind w:left="0"/>
        <w:jc w:val="both"/>
      </w:pPr>
      <w:r>
        <w:rPr>
          <w:rFonts w:ascii="Times New Roman"/>
          <w:b w:val="false"/>
          <w:i w:val="false"/>
          <w:color w:val="000000"/>
          <w:sz w:val="28"/>
        </w:rPr>
        <w:t>
      5) у которых при достоверных результатах ММИЛ определяется подъем показателей по одной или более шкал 1, 2, 3, 4, 6, 7, 8 свыше 75 Т-баллов либо по одной или более шкал 5, 9, 0 выше 80 Т-баллов либо одновременно по шкалам 2, 4, 7 свыше 70 Т-баллов;</w:t>
      </w:r>
    </w:p>
    <w:p>
      <w:pPr>
        <w:spacing w:after="0"/>
        <w:ind w:left="0"/>
        <w:jc w:val="both"/>
      </w:pPr>
      <w:r>
        <w:rPr>
          <w:rFonts w:ascii="Times New Roman"/>
          <w:b w:val="false"/>
          <w:i w:val="false"/>
          <w:color w:val="000000"/>
          <w:sz w:val="28"/>
        </w:rPr>
        <w:t>
      6) с неудовлетворительными результатами по 3-м и более из 7 методик психофункциональной диагностики или одновременно по таблицам Горбова-Шульте "без помех" (на выявление особенностей внимания при переключении) и "с помехами" (для оценки эмоциональной устойчивости);</w:t>
      </w:r>
    </w:p>
    <w:p>
      <w:pPr>
        <w:spacing w:after="0"/>
        <w:ind w:left="0"/>
        <w:jc w:val="both"/>
      </w:pPr>
      <w:r>
        <w:rPr>
          <w:rFonts w:ascii="Times New Roman"/>
          <w:b w:val="false"/>
          <w:i w:val="false"/>
          <w:color w:val="000000"/>
          <w:sz w:val="28"/>
        </w:rPr>
        <w:t>
      7) имеющих показатели менее 30 баллов по методике "Прогрессивные матрицы Равен", менее 12 баллов по методике КОТ;</w:t>
      </w:r>
    </w:p>
    <w:p>
      <w:pPr>
        <w:spacing w:after="0"/>
        <w:ind w:left="0"/>
        <w:jc w:val="both"/>
      </w:pPr>
      <w:r>
        <w:rPr>
          <w:rFonts w:ascii="Times New Roman"/>
          <w:b w:val="false"/>
          <w:i w:val="false"/>
          <w:color w:val="000000"/>
          <w:sz w:val="28"/>
        </w:rPr>
        <w:t>
      8) имеющих показатели дополнительных тестов, не входящие в рамки благоприятного прогноза по соответствующим методикам;</w:t>
      </w:r>
    </w:p>
    <w:p>
      <w:pPr>
        <w:spacing w:after="0"/>
        <w:ind w:left="0"/>
        <w:jc w:val="both"/>
      </w:pPr>
      <w:r>
        <w:rPr>
          <w:rFonts w:ascii="Times New Roman"/>
          <w:b w:val="false"/>
          <w:i w:val="false"/>
          <w:color w:val="000000"/>
          <w:sz w:val="28"/>
        </w:rPr>
        <w:t>
      9) поведенческие и иные реакции в виде агрессии, конфликтности, эмоциональной неустойчивости, проявленные при проведении ПФИ и письменно зафиксированные ВВК.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124 – в редакции приказа Министра внутренних дел РК от 30.05.2025 </w:t>
      </w:r>
      <w:r>
        <w:rPr>
          <w:rFonts w:ascii="Times New Roman"/>
          <w:b w:val="false"/>
          <w:i w:val="false"/>
          <w:color w:val="000000"/>
          <w:sz w:val="28"/>
        </w:rPr>
        <w:t>№ 406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316" w:id="194"/>
    <w:p>
      <w:pPr>
        <w:spacing w:after="0"/>
        <w:ind w:left="0"/>
        <w:jc w:val="both"/>
      </w:pPr>
      <w:r>
        <w:rPr>
          <w:rFonts w:ascii="Times New Roman"/>
          <w:b w:val="false"/>
          <w:i w:val="false"/>
          <w:color w:val="000000"/>
          <w:sz w:val="28"/>
        </w:rPr>
        <w:t>
      125. Текст психологической характеристики вместе с выводами вносится в справку медицинского исследования и заверяется подписью начальника ПФЛ (психолога). Все материалы ПФИ подшиваются и хранятся в архиве НГ РК вместе с актом и картой медицинского освидетельствования.</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125 – в редакции приказа Министра внутренних дел РК от 30.05.2025 </w:t>
      </w:r>
      <w:r>
        <w:rPr>
          <w:rFonts w:ascii="Times New Roman"/>
          <w:b w:val="false"/>
          <w:i w:val="false"/>
          <w:color w:val="000000"/>
          <w:sz w:val="28"/>
        </w:rPr>
        <w:t>№ 406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317" w:id="195"/>
    <w:p>
      <w:pPr>
        <w:spacing w:after="0"/>
        <w:ind w:left="0"/>
        <w:jc w:val="both"/>
      </w:pPr>
      <w:r>
        <w:rPr>
          <w:rFonts w:ascii="Times New Roman"/>
          <w:b w:val="false"/>
          <w:i w:val="false"/>
          <w:color w:val="000000"/>
          <w:sz w:val="28"/>
        </w:rPr>
        <w:t>
      126. В акт или карту медицинского исследования вносятся номер и дата регистрации окончательного заключения ПФИ, данные методик и выводы ПФИ.</w:t>
      </w:r>
    </w:p>
    <w:bookmarkEnd w:id="195"/>
    <w:bookmarkStart w:name="z318" w:id="196"/>
    <w:p>
      <w:pPr>
        <w:spacing w:after="0"/>
        <w:ind w:left="0"/>
        <w:jc w:val="both"/>
      </w:pPr>
      <w:r>
        <w:rPr>
          <w:rFonts w:ascii="Times New Roman"/>
          <w:b w:val="false"/>
          <w:i w:val="false"/>
          <w:color w:val="000000"/>
          <w:sz w:val="28"/>
        </w:rPr>
        <w:t xml:space="preserve">
      127. ПГИ - процедура опроса, заключающаяся в регистрации с помощью специальных медицинских датчиков отдельных физиологических реакций человека, возникающих при психофизиологическом освидетельствовании. Основной целью прохождения ПГИ является получение дополнительной информации и проверка достоверности сведений, сообщаемых гражданами и военнослужащими. </w:t>
      </w:r>
    </w:p>
    <w:bookmarkEnd w:id="196"/>
    <w:bookmarkStart w:name="z319" w:id="197"/>
    <w:p>
      <w:pPr>
        <w:spacing w:after="0"/>
        <w:ind w:left="0"/>
        <w:jc w:val="both"/>
      </w:pPr>
      <w:r>
        <w:rPr>
          <w:rFonts w:ascii="Times New Roman"/>
          <w:b w:val="false"/>
          <w:i w:val="false"/>
          <w:color w:val="000000"/>
          <w:sz w:val="28"/>
        </w:rPr>
        <w:t xml:space="preserve">
      128. Направление на ПГИ выдается кадровыми службами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 Вместе с направлением, не менее чем за 1 (один) день до ПГИ в запечатанном конверте направляется письменное задание от командира части (инициатора)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 </w:t>
      </w:r>
    </w:p>
    <w:bookmarkEnd w:id="197"/>
    <w:bookmarkStart w:name="z320" w:id="198"/>
    <w:p>
      <w:pPr>
        <w:spacing w:after="0"/>
        <w:ind w:left="0"/>
        <w:jc w:val="both"/>
      </w:pPr>
      <w:r>
        <w:rPr>
          <w:rFonts w:ascii="Times New Roman"/>
          <w:b w:val="false"/>
          <w:i w:val="false"/>
          <w:color w:val="000000"/>
          <w:sz w:val="28"/>
        </w:rPr>
        <w:t xml:space="preserve">
      129. Проведение ПГИ проводится по предварительной записи. Данные обследуемого лица, цели проведения планируемого ПГИ, дата и время отмечаются полиграфологом в журнале предварительной записи на полиграфологическое исследование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198"/>
    <w:bookmarkStart w:name="z321" w:id="199"/>
    <w:p>
      <w:pPr>
        <w:spacing w:after="0"/>
        <w:ind w:left="0"/>
        <w:jc w:val="both"/>
      </w:pPr>
      <w:r>
        <w:rPr>
          <w:rFonts w:ascii="Times New Roman"/>
          <w:b w:val="false"/>
          <w:i w:val="false"/>
          <w:color w:val="000000"/>
          <w:sz w:val="28"/>
        </w:rPr>
        <w:t>
      130. Основными задачами прохождения ПГИ являются выявление:</w:t>
      </w:r>
    </w:p>
    <w:bookmarkEnd w:id="199"/>
    <w:bookmarkStart w:name="z322" w:id="200"/>
    <w:p>
      <w:pPr>
        <w:spacing w:after="0"/>
        <w:ind w:left="0"/>
        <w:jc w:val="both"/>
      </w:pPr>
      <w:r>
        <w:rPr>
          <w:rFonts w:ascii="Times New Roman"/>
          <w:b w:val="false"/>
          <w:i w:val="false"/>
          <w:color w:val="000000"/>
          <w:sz w:val="28"/>
        </w:rPr>
        <w:t>
      скрытых расстройств поведения, негативных зависимостей, употребления наркотических, психотропных и иных психоактивных веществ, вызывающих психическую и физическую зависимость;</w:t>
      </w:r>
    </w:p>
    <w:bookmarkEnd w:id="200"/>
    <w:bookmarkStart w:name="z323" w:id="201"/>
    <w:p>
      <w:pPr>
        <w:spacing w:after="0"/>
        <w:ind w:left="0"/>
        <w:jc w:val="both"/>
      </w:pPr>
      <w:r>
        <w:rPr>
          <w:rFonts w:ascii="Times New Roman"/>
          <w:b w:val="false"/>
          <w:i w:val="false"/>
          <w:color w:val="000000"/>
          <w:sz w:val="28"/>
        </w:rPr>
        <w:t>
      скрываемых заболеваний, препятствующих полноценному прохождению воинской службы, суицидальных наклонностей;</w:t>
      </w:r>
    </w:p>
    <w:bookmarkEnd w:id="201"/>
    <w:bookmarkStart w:name="z324" w:id="202"/>
    <w:p>
      <w:pPr>
        <w:spacing w:after="0"/>
        <w:ind w:left="0"/>
        <w:jc w:val="both"/>
      </w:pPr>
      <w:r>
        <w:rPr>
          <w:rFonts w:ascii="Times New Roman"/>
          <w:b w:val="false"/>
          <w:i w:val="false"/>
          <w:color w:val="000000"/>
          <w:sz w:val="28"/>
        </w:rPr>
        <w:t>
      ранее имевшихся фактов совершения коррупционных правонарушений, передачи посторонним лицам секретной или служебной информации;</w:t>
      </w:r>
    </w:p>
    <w:bookmarkEnd w:id="202"/>
    <w:bookmarkStart w:name="z325" w:id="203"/>
    <w:p>
      <w:pPr>
        <w:spacing w:after="0"/>
        <w:ind w:left="0"/>
        <w:jc w:val="both"/>
      </w:pPr>
      <w:r>
        <w:rPr>
          <w:rFonts w:ascii="Times New Roman"/>
          <w:b w:val="false"/>
          <w:i w:val="false"/>
          <w:color w:val="000000"/>
          <w:sz w:val="28"/>
        </w:rPr>
        <w:t>
      противоправных намерений поступления на воинскую службу в интересах деятельности запрещенных общественных объединений, преступных, террористических и других противозаконных организаций;</w:t>
      </w:r>
    </w:p>
    <w:bookmarkEnd w:id="203"/>
    <w:bookmarkStart w:name="z326" w:id="204"/>
    <w:p>
      <w:pPr>
        <w:spacing w:after="0"/>
        <w:ind w:left="0"/>
        <w:jc w:val="both"/>
      </w:pPr>
      <w:r>
        <w:rPr>
          <w:rFonts w:ascii="Times New Roman"/>
          <w:b w:val="false"/>
          <w:i w:val="false"/>
          <w:color w:val="000000"/>
          <w:sz w:val="28"/>
        </w:rPr>
        <w:t>
      фактов привлечения к дисциплинарной, административной и уголовной ответственности, в том числе за совершение коррупционных правонарушений;</w:t>
      </w:r>
    </w:p>
    <w:bookmarkEnd w:id="204"/>
    <w:bookmarkStart w:name="z327" w:id="205"/>
    <w:p>
      <w:pPr>
        <w:spacing w:after="0"/>
        <w:ind w:left="0"/>
        <w:jc w:val="both"/>
      </w:pPr>
      <w:r>
        <w:rPr>
          <w:rFonts w:ascii="Times New Roman"/>
          <w:b w:val="false"/>
          <w:i w:val="false"/>
          <w:color w:val="000000"/>
          <w:sz w:val="28"/>
        </w:rPr>
        <w:t>
      контактов с запрещенными общественными объединениями, преступными и террористическими организациями или участия в коммерческих структурах, если это ранее не входило в их должностные обязанности;</w:t>
      </w:r>
    </w:p>
    <w:bookmarkEnd w:id="205"/>
    <w:bookmarkStart w:name="z328" w:id="206"/>
    <w:p>
      <w:pPr>
        <w:spacing w:after="0"/>
        <w:ind w:left="0"/>
        <w:jc w:val="both"/>
      </w:pPr>
      <w:r>
        <w:rPr>
          <w:rFonts w:ascii="Times New Roman"/>
          <w:b w:val="false"/>
          <w:i w:val="false"/>
          <w:color w:val="000000"/>
          <w:sz w:val="28"/>
        </w:rPr>
        <w:t>
      злоупотребления должностными полномочиями;</w:t>
      </w:r>
    </w:p>
    <w:bookmarkEnd w:id="206"/>
    <w:bookmarkStart w:name="z329" w:id="207"/>
    <w:p>
      <w:pPr>
        <w:spacing w:after="0"/>
        <w:ind w:left="0"/>
        <w:jc w:val="both"/>
      </w:pPr>
      <w:r>
        <w:rPr>
          <w:rFonts w:ascii="Times New Roman"/>
          <w:b w:val="false"/>
          <w:i w:val="false"/>
          <w:color w:val="000000"/>
          <w:sz w:val="28"/>
        </w:rPr>
        <w:t>
      иных факторов риска (согласно письменному заданию инициатора).</w:t>
      </w:r>
    </w:p>
    <w:bookmarkEnd w:id="207"/>
    <w:bookmarkStart w:name="z330" w:id="208"/>
    <w:p>
      <w:pPr>
        <w:spacing w:after="0"/>
        <w:ind w:left="0"/>
        <w:jc w:val="both"/>
      </w:pPr>
      <w:r>
        <w:rPr>
          <w:rFonts w:ascii="Times New Roman"/>
          <w:b w:val="false"/>
          <w:i w:val="false"/>
          <w:color w:val="000000"/>
          <w:sz w:val="28"/>
        </w:rPr>
        <w:t>
      131. ПГИ проводит полиграфолог с использованием полиграфа и включает в себя ряд последовательных этапов:</w:t>
      </w:r>
    </w:p>
    <w:bookmarkEnd w:id="208"/>
    <w:bookmarkStart w:name="z331" w:id="209"/>
    <w:p>
      <w:pPr>
        <w:spacing w:after="0"/>
        <w:ind w:left="0"/>
        <w:jc w:val="both"/>
      </w:pPr>
      <w:r>
        <w:rPr>
          <w:rFonts w:ascii="Times New Roman"/>
          <w:b w:val="false"/>
          <w:i w:val="false"/>
          <w:color w:val="000000"/>
          <w:sz w:val="28"/>
        </w:rPr>
        <w:t>
      1) предтестовую беседу с обследуемым лицом;</w:t>
      </w:r>
    </w:p>
    <w:bookmarkEnd w:id="209"/>
    <w:bookmarkStart w:name="z332" w:id="210"/>
    <w:p>
      <w:pPr>
        <w:spacing w:after="0"/>
        <w:ind w:left="0"/>
        <w:jc w:val="both"/>
      </w:pPr>
      <w:r>
        <w:rPr>
          <w:rFonts w:ascii="Times New Roman"/>
          <w:b w:val="false"/>
          <w:i w:val="false"/>
          <w:color w:val="000000"/>
          <w:sz w:val="28"/>
        </w:rPr>
        <w:t>
      2) тестирование обследуемого лица;</w:t>
      </w:r>
    </w:p>
    <w:bookmarkEnd w:id="210"/>
    <w:bookmarkStart w:name="z333" w:id="211"/>
    <w:p>
      <w:pPr>
        <w:spacing w:after="0"/>
        <w:ind w:left="0"/>
        <w:jc w:val="both"/>
      </w:pPr>
      <w:r>
        <w:rPr>
          <w:rFonts w:ascii="Times New Roman"/>
          <w:b w:val="false"/>
          <w:i w:val="false"/>
          <w:color w:val="000000"/>
          <w:sz w:val="28"/>
        </w:rPr>
        <w:t>
      3) вынесение заключения.</w:t>
      </w:r>
    </w:p>
    <w:bookmarkEnd w:id="211"/>
    <w:bookmarkStart w:name="z334" w:id="212"/>
    <w:p>
      <w:pPr>
        <w:spacing w:after="0"/>
        <w:ind w:left="0"/>
        <w:jc w:val="both"/>
      </w:pPr>
      <w:r>
        <w:rPr>
          <w:rFonts w:ascii="Times New Roman"/>
          <w:b w:val="false"/>
          <w:i w:val="false"/>
          <w:color w:val="000000"/>
          <w:sz w:val="28"/>
        </w:rPr>
        <w:t>
      Исследование проводится на государственном или русском языках по желанию обследуемого лица, исключая возникновение у него чувства унижения и оскорбления. В случае необходимости предоставляется переводчик.</w:t>
      </w:r>
    </w:p>
    <w:bookmarkEnd w:id="212"/>
    <w:bookmarkStart w:name="z335" w:id="213"/>
    <w:p>
      <w:pPr>
        <w:spacing w:after="0"/>
        <w:ind w:left="0"/>
        <w:jc w:val="both"/>
      </w:pPr>
      <w:r>
        <w:rPr>
          <w:rFonts w:ascii="Times New Roman"/>
          <w:b w:val="false"/>
          <w:i w:val="false"/>
          <w:color w:val="000000"/>
          <w:sz w:val="28"/>
        </w:rPr>
        <w:t xml:space="preserve">
      132. Перед проведением исследования полиграфолог предварительно знакомится с имеющимися материалами, при необходимости изучает медицинские документы о состоянии здоровья обследуемого лица и консультируется с соответствующими медицинскими специалистами. </w:t>
      </w:r>
    </w:p>
    <w:bookmarkEnd w:id="213"/>
    <w:bookmarkStart w:name="z336" w:id="214"/>
    <w:p>
      <w:pPr>
        <w:spacing w:after="0"/>
        <w:ind w:left="0"/>
        <w:jc w:val="both"/>
      </w:pPr>
      <w:r>
        <w:rPr>
          <w:rFonts w:ascii="Times New Roman"/>
          <w:b w:val="false"/>
          <w:i w:val="false"/>
          <w:color w:val="000000"/>
          <w:sz w:val="28"/>
        </w:rPr>
        <w:t>
      133. Предтестовая беседа с обследуемым лицом предусматривает:</w:t>
      </w:r>
    </w:p>
    <w:bookmarkEnd w:id="214"/>
    <w:bookmarkStart w:name="z337" w:id="215"/>
    <w:p>
      <w:pPr>
        <w:spacing w:after="0"/>
        <w:ind w:left="0"/>
        <w:jc w:val="both"/>
      </w:pPr>
      <w:r>
        <w:rPr>
          <w:rFonts w:ascii="Times New Roman"/>
          <w:b w:val="false"/>
          <w:i w:val="false"/>
          <w:color w:val="000000"/>
          <w:sz w:val="28"/>
        </w:rPr>
        <w:t>
      1) разъяснение прав обследуемого лица, а также задач исследования;</w:t>
      </w:r>
    </w:p>
    <w:bookmarkEnd w:id="215"/>
    <w:bookmarkStart w:name="z338" w:id="216"/>
    <w:p>
      <w:pPr>
        <w:spacing w:after="0"/>
        <w:ind w:left="0"/>
        <w:jc w:val="both"/>
      </w:pPr>
      <w:r>
        <w:rPr>
          <w:rFonts w:ascii="Times New Roman"/>
          <w:b w:val="false"/>
          <w:i w:val="false"/>
          <w:color w:val="000000"/>
          <w:sz w:val="28"/>
        </w:rPr>
        <w:t>
      2) ознакомление с полиграфом и принципом его работы;</w:t>
      </w:r>
    </w:p>
    <w:bookmarkEnd w:id="216"/>
    <w:bookmarkStart w:name="z339" w:id="217"/>
    <w:p>
      <w:pPr>
        <w:spacing w:after="0"/>
        <w:ind w:left="0"/>
        <w:jc w:val="both"/>
      </w:pPr>
      <w:r>
        <w:rPr>
          <w:rFonts w:ascii="Times New Roman"/>
          <w:b w:val="false"/>
          <w:i w:val="false"/>
          <w:color w:val="000000"/>
          <w:sz w:val="28"/>
        </w:rPr>
        <w:t>
      3) обсуждение и корректировку вопросов;</w:t>
      </w:r>
    </w:p>
    <w:bookmarkEnd w:id="217"/>
    <w:bookmarkStart w:name="z340" w:id="218"/>
    <w:p>
      <w:pPr>
        <w:spacing w:after="0"/>
        <w:ind w:left="0"/>
        <w:jc w:val="both"/>
      </w:pPr>
      <w:r>
        <w:rPr>
          <w:rFonts w:ascii="Times New Roman"/>
          <w:b w:val="false"/>
          <w:i w:val="false"/>
          <w:color w:val="000000"/>
          <w:sz w:val="28"/>
        </w:rPr>
        <w:t>
      4) выявление и фиксирование уклончивости в ответах, нервозности, неадекватности поведения и речи.</w:t>
      </w:r>
    </w:p>
    <w:bookmarkEnd w:id="218"/>
    <w:bookmarkStart w:name="z341" w:id="219"/>
    <w:p>
      <w:pPr>
        <w:spacing w:after="0"/>
        <w:ind w:left="0"/>
        <w:jc w:val="both"/>
      </w:pPr>
      <w:r>
        <w:rPr>
          <w:rFonts w:ascii="Times New Roman"/>
          <w:b w:val="false"/>
          <w:i w:val="false"/>
          <w:color w:val="000000"/>
          <w:sz w:val="28"/>
        </w:rPr>
        <w:t xml:space="preserve">
      134. При проведении тестирования обследуемое лицо заполняет декларацию, состоящую из двух разделов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 Первый раздел декларации заполняется до проведения тестирования, второй раздел декларации - после проведения тестирования.</w:t>
      </w:r>
    </w:p>
    <w:bookmarkEnd w:id="219"/>
    <w:bookmarkStart w:name="z342" w:id="220"/>
    <w:p>
      <w:pPr>
        <w:spacing w:after="0"/>
        <w:ind w:left="0"/>
        <w:jc w:val="both"/>
      </w:pPr>
      <w:r>
        <w:rPr>
          <w:rFonts w:ascii="Times New Roman"/>
          <w:b w:val="false"/>
          <w:i w:val="false"/>
          <w:color w:val="000000"/>
          <w:sz w:val="28"/>
        </w:rPr>
        <w:t>
      Обследуемые лица, имеющие неудовлетворительное самочувствие на момент исследования, сообщают об этом полиграфологу до начала проведения исследования и указывают об этом в декларации. В этом случае ПГИ переносится, но не более двух раз в течение десяти календарных дней. О переносе ПГИ извещается командир воинской части (инициатор).</w:t>
      </w:r>
    </w:p>
    <w:bookmarkEnd w:id="220"/>
    <w:bookmarkStart w:name="z343" w:id="221"/>
    <w:p>
      <w:pPr>
        <w:spacing w:after="0"/>
        <w:ind w:left="0"/>
        <w:jc w:val="both"/>
      </w:pPr>
      <w:r>
        <w:rPr>
          <w:rFonts w:ascii="Times New Roman"/>
          <w:b w:val="false"/>
          <w:i w:val="false"/>
          <w:color w:val="000000"/>
          <w:sz w:val="28"/>
        </w:rPr>
        <w:t>
      135. Обследуемое лицо не допускается к ПГИ в случаях:</w:t>
      </w:r>
    </w:p>
    <w:bookmarkEnd w:id="221"/>
    <w:bookmarkStart w:name="z344" w:id="222"/>
    <w:p>
      <w:pPr>
        <w:spacing w:after="0"/>
        <w:ind w:left="0"/>
        <w:jc w:val="both"/>
      </w:pPr>
      <w:r>
        <w:rPr>
          <w:rFonts w:ascii="Times New Roman"/>
          <w:b w:val="false"/>
          <w:i w:val="false"/>
          <w:color w:val="000000"/>
          <w:sz w:val="28"/>
        </w:rPr>
        <w:t>
      1) резкого обострения заболевания, связанного с нарушением сердечно-сосудистой и дыхательной деятельности (обследуемое лицо предоставляет соответствующее медицинское заключение);</w:t>
      </w:r>
    </w:p>
    <w:bookmarkEnd w:id="222"/>
    <w:bookmarkStart w:name="z345" w:id="223"/>
    <w:p>
      <w:pPr>
        <w:spacing w:after="0"/>
        <w:ind w:left="0"/>
        <w:jc w:val="both"/>
      </w:pPr>
      <w:r>
        <w:rPr>
          <w:rFonts w:ascii="Times New Roman"/>
          <w:b w:val="false"/>
          <w:i w:val="false"/>
          <w:color w:val="000000"/>
          <w:sz w:val="28"/>
        </w:rPr>
        <w:t>
      2) нахождения обследуемого лица в состоянии алкогольного и наркотического опьянения, а также при наличии остаточных явлений интоксикации;</w:t>
      </w:r>
    </w:p>
    <w:bookmarkEnd w:id="223"/>
    <w:bookmarkStart w:name="z346" w:id="224"/>
    <w:p>
      <w:pPr>
        <w:spacing w:after="0"/>
        <w:ind w:left="0"/>
        <w:jc w:val="both"/>
      </w:pPr>
      <w:r>
        <w:rPr>
          <w:rFonts w:ascii="Times New Roman"/>
          <w:b w:val="false"/>
          <w:i w:val="false"/>
          <w:color w:val="000000"/>
          <w:sz w:val="28"/>
        </w:rPr>
        <w:t>
      3) наличия данных о беременности.</w:t>
      </w:r>
    </w:p>
    <w:bookmarkEnd w:id="224"/>
    <w:bookmarkStart w:name="z347" w:id="225"/>
    <w:p>
      <w:pPr>
        <w:spacing w:after="0"/>
        <w:ind w:left="0"/>
        <w:jc w:val="both"/>
      </w:pPr>
      <w:r>
        <w:rPr>
          <w:rFonts w:ascii="Times New Roman"/>
          <w:b w:val="false"/>
          <w:i w:val="false"/>
          <w:color w:val="000000"/>
          <w:sz w:val="28"/>
        </w:rPr>
        <w:t>
      136. В ходе ПГИ, при необходимости, полиграфолог вправе вносить изменения и корректировку в вопросы тем, подлежащих выяснению, при этом не меняя сути вопроса.</w:t>
      </w:r>
    </w:p>
    <w:bookmarkEnd w:id="225"/>
    <w:bookmarkStart w:name="z348" w:id="226"/>
    <w:p>
      <w:pPr>
        <w:spacing w:after="0"/>
        <w:ind w:left="0"/>
        <w:jc w:val="both"/>
      </w:pPr>
      <w:r>
        <w:rPr>
          <w:rFonts w:ascii="Times New Roman"/>
          <w:b w:val="false"/>
          <w:i w:val="false"/>
          <w:color w:val="000000"/>
          <w:sz w:val="28"/>
        </w:rPr>
        <w:t>
      137. При проведении исследования осуществляется его аудио и видеозапись, о чем сообщается обследуемому лицу.</w:t>
      </w:r>
    </w:p>
    <w:bookmarkEnd w:id="226"/>
    <w:bookmarkStart w:name="z349" w:id="227"/>
    <w:p>
      <w:pPr>
        <w:spacing w:after="0"/>
        <w:ind w:left="0"/>
        <w:jc w:val="both"/>
      </w:pPr>
      <w:r>
        <w:rPr>
          <w:rFonts w:ascii="Times New Roman"/>
          <w:b w:val="false"/>
          <w:i w:val="false"/>
          <w:color w:val="000000"/>
          <w:sz w:val="28"/>
        </w:rPr>
        <w:t>
      138. При проведении ПГИ полиграфолог использует научно апробированные методики, рекомендованные сообществами полиграфологов.</w:t>
      </w:r>
    </w:p>
    <w:bookmarkEnd w:id="227"/>
    <w:bookmarkStart w:name="z350" w:id="228"/>
    <w:p>
      <w:pPr>
        <w:spacing w:after="0"/>
        <w:ind w:left="0"/>
        <w:jc w:val="both"/>
      </w:pPr>
      <w:r>
        <w:rPr>
          <w:rFonts w:ascii="Times New Roman"/>
          <w:b w:val="false"/>
          <w:i w:val="false"/>
          <w:color w:val="000000"/>
          <w:sz w:val="28"/>
        </w:rPr>
        <w:t xml:space="preserve">
      139. Длительность непрерывного тестирования обследуемого лица составляет не более 180 минут. Для снижения нагрузки в ходе тестирования, обследуемому лицу предоставляется отдых продолжительностью до 15 минут (разово или дробно), при этом датчики с обследуемого лица не снимаются. </w:t>
      </w:r>
    </w:p>
    <w:bookmarkEnd w:id="228"/>
    <w:bookmarkStart w:name="z351" w:id="229"/>
    <w:p>
      <w:pPr>
        <w:spacing w:after="0"/>
        <w:ind w:left="0"/>
        <w:jc w:val="both"/>
      </w:pPr>
      <w:r>
        <w:rPr>
          <w:rFonts w:ascii="Times New Roman"/>
          <w:b w:val="false"/>
          <w:i w:val="false"/>
          <w:color w:val="000000"/>
          <w:sz w:val="28"/>
        </w:rPr>
        <w:t xml:space="preserve">
      Рабочая нагрузка на одного полиграфолога при проведении исследований не должна превышать более двух человек в день. </w:t>
      </w:r>
    </w:p>
    <w:bookmarkEnd w:id="229"/>
    <w:bookmarkStart w:name="z352" w:id="230"/>
    <w:p>
      <w:pPr>
        <w:spacing w:after="0"/>
        <w:ind w:left="0"/>
        <w:jc w:val="both"/>
      </w:pPr>
      <w:r>
        <w:rPr>
          <w:rFonts w:ascii="Times New Roman"/>
          <w:b w:val="false"/>
          <w:i w:val="false"/>
          <w:color w:val="000000"/>
          <w:sz w:val="28"/>
        </w:rPr>
        <w:t>
      140. Обследуемое лицо проходит ПФИ в специально оборудованном для этих целей помещении.</w:t>
      </w:r>
    </w:p>
    <w:bookmarkEnd w:id="230"/>
    <w:bookmarkStart w:name="z353" w:id="231"/>
    <w:p>
      <w:pPr>
        <w:spacing w:after="0"/>
        <w:ind w:left="0"/>
        <w:jc w:val="both"/>
      </w:pPr>
      <w:r>
        <w:rPr>
          <w:rFonts w:ascii="Times New Roman"/>
          <w:b w:val="false"/>
          <w:i w:val="false"/>
          <w:color w:val="000000"/>
          <w:sz w:val="28"/>
        </w:rPr>
        <w:t>
      141. По результатам прохождения исследования выносится заключение с выводом о достоверности ответов обследуемого лица на поставленные вопросы. В заключении указываются дополнительные сведения, максимально раскрывающие суть проведенного исследования.</w:t>
      </w:r>
    </w:p>
    <w:bookmarkEnd w:id="231"/>
    <w:bookmarkStart w:name="z354" w:id="232"/>
    <w:p>
      <w:pPr>
        <w:spacing w:after="0"/>
        <w:ind w:left="0"/>
        <w:jc w:val="both"/>
      </w:pPr>
      <w:r>
        <w:rPr>
          <w:rFonts w:ascii="Times New Roman"/>
          <w:b w:val="false"/>
          <w:i w:val="false"/>
          <w:color w:val="000000"/>
          <w:sz w:val="28"/>
        </w:rPr>
        <w:t xml:space="preserve">
      142. Информация, полученная в ходе исследования, носит конфиденциальный характер, имеет вспомогательное значение и используется кадровыми службами при решении вопроса о приеме на воинскую службу в НГ Республики Казахстан. </w:t>
      </w:r>
    </w:p>
    <w:bookmarkEnd w:id="232"/>
    <w:bookmarkStart w:name="z355" w:id="233"/>
    <w:p>
      <w:pPr>
        <w:spacing w:after="0"/>
        <w:ind w:left="0"/>
        <w:jc w:val="both"/>
      </w:pPr>
      <w:r>
        <w:rPr>
          <w:rFonts w:ascii="Times New Roman"/>
          <w:b w:val="false"/>
          <w:i w:val="false"/>
          <w:color w:val="000000"/>
          <w:sz w:val="28"/>
        </w:rPr>
        <w:t>
      143. Заключение по результатам полиграфологического исследования готовится полиграфологом в двух экземплярах в течение трех рабочих дней. Один экземпляр заключения выдается представителю кадровых служб и строевых частей (инициатора) под роспись с записью в журнале учета выдачи заключении о прохождении полиграфологического исследования.</w:t>
      </w:r>
    </w:p>
    <w:bookmarkEnd w:id="233"/>
    <w:bookmarkStart w:name="z356" w:id="234"/>
    <w:p>
      <w:pPr>
        <w:spacing w:after="0"/>
        <w:ind w:left="0"/>
        <w:jc w:val="both"/>
      </w:pPr>
      <w:r>
        <w:rPr>
          <w:rFonts w:ascii="Times New Roman"/>
          <w:b w:val="false"/>
          <w:i w:val="false"/>
          <w:color w:val="000000"/>
          <w:sz w:val="28"/>
        </w:rPr>
        <w:t>
      144. Заключение по результатам ПГИ помещается в конверт, скрепляется печатью и представляется непосредственно командиру части (инициатору).</w:t>
      </w:r>
    </w:p>
    <w:bookmarkEnd w:id="234"/>
    <w:bookmarkStart w:name="z357" w:id="235"/>
    <w:p>
      <w:pPr>
        <w:spacing w:after="0"/>
        <w:ind w:left="0"/>
        <w:jc w:val="both"/>
      </w:pPr>
      <w:r>
        <w:rPr>
          <w:rFonts w:ascii="Times New Roman"/>
          <w:b w:val="false"/>
          <w:i w:val="false"/>
          <w:color w:val="000000"/>
          <w:sz w:val="28"/>
        </w:rPr>
        <w:t xml:space="preserve">
      145. В случае отказа от ПГИ составляется акт отказа исследования от прохождения полиграфологического исследования. </w:t>
      </w:r>
    </w:p>
    <w:bookmarkEnd w:id="235"/>
    <w:bookmarkStart w:name="z358" w:id="236"/>
    <w:p>
      <w:pPr>
        <w:spacing w:after="0"/>
        <w:ind w:left="0"/>
        <w:jc w:val="both"/>
      </w:pPr>
      <w:r>
        <w:rPr>
          <w:rFonts w:ascii="Times New Roman"/>
          <w:b w:val="false"/>
          <w:i w:val="false"/>
          <w:color w:val="000000"/>
          <w:sz w:val="28"/>
        </w:rPr>
        <w:t xml:space="preserve">
      146. За разглашение и искажение результатов исследований, полиграфолог и начальники заинтересованных служб НГ Республики Казахстан несут ответственность в соответствии с законодательством Республики Казахстан. </w:t>
      </w:r>
    </w:p>
    <w:bookmarkEnd w:id="236"/>
    <w:bookmarkStart w:name="z359" w:id="237"/>
    <w:p>
      <w:pPr>
        <w:spacing w:after="0"/>
        <w:ind w:left="0"/>
        <w:jc w:val="both"/>
      </w:pPr>
      <w:r>
        <w:rPr>
          <w:rFonts w:ascii="Times New Roman"/>
          <w:b w:val="false"/>
          <w:i w:val="false"/>
          <w:color w:val="000000"/>
          <w:sz w:val="28"/>
        </w:rPr>
        <w:t xml:space="preserve">
      147. Второй экземпляр заключения о результатах исследования, направление, акт отказа от полиграфологического исследования, декларация о полиграфологическом исследовании, а также на электронном носителе психофизиологические реакции в виде полиграмм, аудио и видеоматериалы хранятся в архиве ВВК в течение текущего года, в последующем материалы передаются для хранения в архив Национальной гвардии Республики Казахстан. </w:t>
      </w:r>
    </w:p>
    <w:bookmarkEnd w:id="237"/>
    <w:bookmarkStart w:name="z360" w:id="238"/>
    <w:p>
      <w:pPr>
        <w:spacing w:after="0"/>
        <w:ind w:left="0"/>
        <w:jc w:val="both"/>
      </w:pPr>
      <w:r>
        <w:rPr>
          <w:rFonts w:ascii="Times New Roman"/>
          <w:b w:val="false"/>
          <w:i w:val="false"/>
          <w:color w:val="000000"/>
          <w:sz w:val="28"/>
        </w:rPr>
        <w:t>
      148. Техническое обслуживание полиграфа проводится один раз в пять лет.</w:t>
      </w:r>
    </w:p>
    <w:bookmarkEnd w:id="238"/>
    <w:bookmarkStart w:name="z361" w:id="239"/>
    <w:p>
      <w:pPr>
        <w:spacing w:after="0"/>
        <w:ind w:left="0"/>
        <w:jc w:val="left"/>
      </w:pPr>
      <w:r>
        <w:rPr>
          <w:rFonts w:ascii="Times New Roman"/>
          <w:b/>
          <w:i w:val="false"/>
          <w:color w:val="000000"/>
        </w:rPr>
        <w:t xml:space="preserve"> Глава 6. Оформление медицинских документов ВВК</w:t>
      </w:r>
    </w:p>
    <w:bookmarkEnd w:id="239"/>
    <w:bookmarkStart w:name="z362" w:id="240"/>
    <w:p>
      <w:pPr>
        <w:spacing w:after="0"/>
        <w:ind w:left="0"/>
        <w:jc w:val="both"/>
      </w:pPr>
      <w:r>
        <w:rPr>
          <w:rFonts w:ascii="Times New Roman"/>
          <w:b w:val="false"/>
          <w:i w:val="false"/>
          <w:color w:val="000000"/>
          <w:sz w:val="28"/>
        </w:rPr>
        <w:t xml:space="preserve">
      149. </w:t>
      </w:r>
      <w:r>
        <w:rPr>
          <w:rFonts w:ascii="Times New Roman"/>
          <w:b w:val="false"/>
          <w:i w:val="false"/>
          <w:color w:val="000000"/>
          <w:sz w:val="28"/>
        </w:rPr>
        <w:t>По результатам освидетельствования ВВК выносит заключения, согласно приложению 26 к настоящим Правилам.</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149 – в редакции приказа Министра внутренних дел РК от 30.05.2025 </w:t>
      </w:r>
      <w:r>
        <w:rPr>
          <w:rFonts w:ascii="Times New Roman"/>
          <w:b w:val="false"/>
          <w:i w:val="false"/>
          <w:color w:val="000000"/>
          <w:sz w:val="28"/>
        </w:rPr>
        <w:t>№ 406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405" w:id="241"/>
    <w:p>
      <w:pPr>
        <w:spacing w:after="0"/>
        <w:ind w:left="0"/>
        <w:jc w:val="both"/>
      </w:pPr>
      <w:r>
        <w:rPr>
          <w:rFonts w:ascii="Times New Roman"/>
          <w:b w:val="false"/>
          <w:i w:val="false"/>
          <w:color w:val="000000"/>
          <w:sz w:val="28"/>
        </w:rPr>
        <w:t>
      150. Книга протоколов заседаний ВВК ведется во всех ВВК секретарями этих комиссий. Протоколы заседаний ВВК подписываются начальником, членами комиссии (не менее двух), принимавшими участие в заседании ВВК и секретарем комиссии в день заседания комиссии, а заключение комиссии объявляется освидетельствуемому.</w:t>
      </w:r>
    </w:p>
    <w:bookmarkEnd w:id="241"/>
    <w:bookmarkStart w:name="z406" w:id="242"/>
    <w:p>
      <w:pPr>
        <w:spacing w:after="0"/>
        <w:ind w:left="0"/>
        <w:jc w:val="both"/>
      </w:pPr>
      <w:r>
        <w:rPr>
          <w:rFonts w:ascii="Times New Roman"/>
          <w:b w:val="false"/>
          <w:i w:val="false"/>
          <w:color w:val="000000"/>
          <w:sz w:val="28"/>
        </w:rPr>
        <w:t xml:space="preserve">
      В штатной ВВК также ведется книга протоколов проведения заочной экспертизы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 Материалы заочной экспертизы подшиваются в отдельное дело и подлежат хранению в течение 60 лет.</w:t>
      </w:r>
    </w:p>
    <w:bookmarkEnd w:id="242"/>
    <w:bookmarkStart w:name="z407" w:id="243"/>
    <w:p>
      <w:pPr>
        <w:spacing w:after="0"/>
        <w:ind w:left="0"/>
        <w:jc w:val="both"/>
      </w:pPr>
      <w:r>
        <w:rPr>
          <w:rFonts w:ascii="Times New Roman"/>
          <w:b w:val="false"/>
          <w:i w:val="false"/>
          <w:color w:val="000000"/>
          <w:sz w:val="28"/>
        </w:rPr>
        <w:t>
      151. В книгу протоколов записываются паспортные данные освидетельствуемого (на основании документа, удостоверяющего личность), результаты специальных исследований, подтверждающие установленный диагноз заболевания (при необходимости) и заключение ВВК.</w:t>
      </w:r>
    </w:p>
    <w:bookmarkEnd w:id="243"/>
    <w:bookmarkStart w:name="z409" w:id="244"/>
    <w:p>
      <w:pPr>
        <w:spacing w:after="0"/>
        <w:ind w:left="0"/>
        <w:jc w:val="both"/>
      </w:pPr>
      <w:r>
        <w:rPr>
          <w:rFonts w:ascii="Times New Roman"/>
          <w:b w:val="false"/>
          <w:i w:val="false"/>
          <w:color w:val="000000"/>
          <w:sz w:val="28"/>
        </w:rPr>
        <w:t>
      152. Экземпляр свидетельства о болезни хранится, как приложение к книге протоколов. В книге протоколов и на указанном экземпляре свидетельства о болезни записывается дата, номер протокола и содержание заключения ВВК.</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152 – в редакции приказа Министра внутренних дел РК от 30.05.2025 </w:t>
      </w:r>
      <w:r>
        <w:rPr>
          <w:rFonts w:ascii="Times New Roman"/>
          <w:b w:val="false"/>
          <w:i w:val="false"/>
          <w:color w:val="000000"/>
          <w:sz w:val="28"/>
        </w:rPr>
        <w:t>№ 406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410" w:id="245"/>
    <w:p>
      <w:pPr>
        <w:spacing w:after="0"/>
        <w:ind w:left="0"/>
        <w:jc w:val="both"/>
      </w:pPr>
      <w:r>
        <w:rPr>
          <w:rFonts w:ascii="Times New Roman"/>
          <w:b w:val="false"/>
          <w:i w:val="false"/>
          <w:color w:val="000000"/>
          <w:sz w:val="28"/>
        </w:rPr>
        <w:t>
      153. Книги протоколов штатных, внештатных ВВК, свидетельства о болезни (справки о медицинском освидетельствовании) подлежат хранению в течение 60 лет.</w:t>
      </w:r>
    </w:p>
    <w:bookmarkEnd w:id="245"/>
    <w:bookmarkStart w:name="z411" w:id="246"/>
    <w:p>
      <w:pPr>
        <w:spacing w:after="0"/>
        <w:ind w:left="0"/>
        <w:jc w:val="both"/>
      </w:pPr>
      <w:r>
        <w:rPr>
          <w:rFonts w:ascii="Times New Roman"/>
          <w:b w:val="false"/>
          <w:i w:val="false"/>
          <w:color w:val="000000"/>
          <w:sz w:val="28"/>
        </w:rPr>
        <w:t>
      154. Книги протоколов заседаний внештатных временно действующих ВВК подлежат хранению в течение 10 лет.</w:t>
      </w:r>
    </w:p>
    <w:bookmarkEnd w:id="246"/>
    <w:bookmarkStart w:name="z412" w:id="247"/>
    <w:p>
      <w:pPr>
        <w:spacing w:after="0"/>
        <w:ind w:left="0"/>
        <w:jc w:val="both"/>
      </w:pPr>
      <w:r>
        <w:rPr>
          <w:rFonts w:ascii="Times New Roman"/>
          <w:b w:val="false"/>
          <w:i w:val="false"/>
          <w:color w:val="000000"/>
          <w:sz w:val="28"/>
        </w:rPr>
        <w:t>
      155. ВВК ведет книгу протоколов заседаний ВВК только на лиц, освидетельствуемых непосредственно в этих комиссиях.</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155 – в редакции приказа Министра внутренних дел РК от 30.05.2025 </w:t>
      </w:r>
      <w:r>
        <w:rPr>
          <w:rFonts w:ascii="Times New Roman"/>
          <w:b w:val="false"/>
          <w:i w:val="false"/>
          <w:color w:val="000000"/>
          <w:sz w:val="28"/>
        </w:rPr>
        <w:t>№ 406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413" w:id="248"/>
    <w:p>
      <w:pPr>
        <w:spacing w:after="0"/>
        <w:ind w:left="0"/>
        <w:jc w:val="both"/>
      </w:pPr>
      <w:r>
        <w:rPr>
          <w:rFonts w:ascii="Times New Roman"/>
          <w:b w:val="false"/>
          <w:i w:val="false"/>
          <w:color w:val="000000"/>
          <w:sz w:val="28"/>
        </w:rPr>
        <w:t>
      156. При рассмотрении свидетельств о болезни, представленных в штатную ВВК, протоколами заседаний ВВК являются четвертый экземпляр свидетельства о болезни, в которых утвержденное штатной ВВК заключение подписывается начальником, членами комиссии (не менее двух) принимавшими участие в заседании комиссии и секретарем.</w:t>
      </w:r>
    </w:p>
    <w:bookmarkEnd w:id="248"/>
    <w:bookmarkStart w:name="z414" w:id="249"/>
    <w:p>
      <w:pPr>
        <w:spacing w:after="0"/>
        <w:ind w:left="0"/>
        <w:jc w:val="both"/>
      </w:pPr>
      <w:r>
        <w:rPr>
          <w:rFonts w:ascii="Times New Roman"/>
          <w:b w:val="false"/>
          <w:i w:val="false"/>
          <w:color w:val="000000"/>
          <w:sz w:val="28"/>
        </w:rPr>
        <w:t>
      Четвертый экземпляр свидетельства о болезни подлежит хранению 60 лет.</w:t>
      </w:r>
    </w:p>
    <w:bookmarkEnd w:id="249"/>
    <w:bookmarkStart w:name="z415" w:id="250"/>
    <w:p>
      <w:pPr>
        <w:spacing w:after="0"/>
        <w:ind w:left="0"/>
        <w:jc w:val="both"/>
      </w:pPr>
      <w:r>
        <w:rPr>
          <w:rFonts w:ascii="Times New Roman"/>
          <w:b w:val="false"/>
          <w:i w:val="false"/>
          <w:color w:val="000000"/>
          <w:sz w:val="28"/>
        </w:rPr>
        <w:t xml:space="preserve">
      157. Свидетельство о болезни в мирное время составляется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w:t>
      </w:r>
    </w:p>
    <w:bookmarkEnd w:id="250"/>
    <w:bookmarkStart w:name="z416" w:id="251"/>
    <w:p>
      <w:pPr>
        <w:spacing w:after="0"/>
        <w:ind w:left="0"/>
        <w:jc w:val="both"/>
      </w:pPr>
      <w:r>
        <w:rPr>
          <w:rFonts w:ascii="Times New Roman"/>
          <w:b w:val="false"/>
          <w:i w:val="false"/>
          <w:color w:val="000000"/>
          <w:sz w:val="28"/>
        </w:rPr>
        <w:t>
      1) на всех военнослужащих, признанных:</w:t>
      </w:r>
    </w:p>
    <w:bookmarkEnd w:id="251"/>
    <w:bookmarkStart w:name="z417" w:id="252"/>
    <w:p>
      <w:pPr>
        <w:spacing w:after="0"/>
        <w:ind w:left="0"/>
        <w:jc w:val="both"/>
      </w:pPr>
      <w:r>
        <w:rPr>
          <w:rFonts w:ascii="Times New Roman"/>
          <w:b w:val="false"/>
          <w:i w:val="false"/>
          <w:color w:val="000000"/>
          <w:sz w:val="28"/>
        </w:rPr>
        <w:t>
      ограниченно годными к воинской службе;</w:t>
      </w:r>
    </w:p>
    <w:bookmarkEnd w:id="252"/>
    <w:bookmarkStart w:name="z418" w:id="253"/>
    <w:p>
      <w:pPr>
        <w:spacing w:after="0"/>
        <w:ind w:left="0"/>
        <w:jc w:val="both"/>
      </w:pPr>
      <w:r>
        <w:rPr>
          <w:rFonts w:ascii="Times New Roman"/>
          <w:b w:val="false"/>
          <w:i w:val="false"/>
          <w:color w:val="000000"/>
          <w:sz w:val="28"/>
        </w:rPr>
        <w:t>
      негодными к воинской службе в мирное время, ограниченно годными в военное время;</w:t>
      </w:r>
    </w:p>
    <w:bookmarkEnd w:id="253"/>
    <w:bookmarkStart w:name="z419" w:id="254"/>
    <w:p>
      <w:pPr>
        <w:spacing w:after="0"/>
        <w:ind w:left="0"/>
        <w:jc w:val="both"/>
      </w:pPr>
      <w:r>
        <w:rPr>
          <w:rFonts w:ascii="Times New Roman"/>
          <w:b w:val="false"/>
          <w:i w:val="false"/>
          <w:color w:val="000000"/>
          <w:sz w:val="28"/>
        </w:rPr>
        <w:t>
      негодными к воинской службе с исключением с воинского учета;</w:t>
      </w:r>
    </w:p>
    <w:bookmarkEnd w:id="254"/>
    <w:bookmarkStart w:name="z420" w:id="255"/>
    <w:p>
      <w:pPr>
        <w:spacing w:after="0"/>
        <w:ind w:left="0"/>
        <w:jc w:val="both"/>
      </w:pPr>
      <w:r>
        <w:rPr>
          <w:rFonts w:ascii="Times New Roman"/>
          <w:b w:val="false"/>
          <w:i w:val="false"/>
          <w:color w:val="000000"/>
          <w:sz w:val="28"/>
        </w:rPr>
        <w:t>
      2) на курсантов (слушателей, не имеющих офицерского звания) военных учебных заведений, признанных не годными к обучению;</w:t>
      </w:r>
    </w:p>
    <w:bookmarkEnd w:id="255"/>
    <w:bookmarkStart w:name="z421" w:id="256"/>
    <w:p>
      <w:pPr>
        <w:spacing w:after="0"/>
        <w:ind w:left="0"/>
        <w:jc w:val="both"/>
      </w:pPr>
      <w:r>
        <w:rPr>
          <w:rFonts w:ascii="Times New Roman"/>
          <w:b w:val="false"/>
          <w:i w:val="false"/>
          <w:color w:val="000000"/>
          <w:sz w:val="28"/>
        </w:rPr>
        <w:t>
      3) на военнослужащих ЧСН признанных негодными к службе в ЧСН;</w:t>
      </w:r>
    </w:p>
    <w:bookmarkEnd w:id="256"/>
    <w:bookmarkStart w:name="z422" w:id="257"/>
    <w:p>
      <w:pPr>
        <w:spacing w:after="0"/>
        <w:ind w:left="0"/>
        <w:jc w:val="both"/>
      </w:pPr>
      <w:r>
        <w:rPr>
          <w:rFonts w:ascii="Times New Roman"/>
          <w:b w:val="false"/>
          <w:i w:val="false"/>
          <w:color w:val="000000"/>
          <w:sz w:val="28"/>
        </w:rPr>
        <w:t>
      4) на военнослужащих, проходящих воинскую службу с РВ, ИИИ, источниками ЭМП, ЛИ и признанных негодными к службе с РВ, ИИИ, источниками ЭМП;</w:t>
      </w:r>
    </w:p>
    <w:bookmarkEnd w:id="257"/>
    <w:bookmarkStart w:name="z423" w:id="258"/>
    <w:p>
      <w:pPr>
        <w:spacing w:after="0"/>
        <w:ind w:left="0"/>
        <w:jc w:val="both"/>
      </w:pPr>
      <w:r>
        <w:rPr>
          <w:rFonts w:ascii="Times New Roman"/>
          <w:b w:val="false"/>
          <w:i w:val="false"/>
          <w:color w:val="000000"/>
          <w:sz w:val="28"/>
        </w:rPr>
        <w:t>
      5) на граждан, проходивших воинскую службу и освидетельствуемых для определения категории годности на момент увольнения их с воинской службы;</w:t>
      </w:r>
    </w:p>
    <w:bookmarkEnd w:id="258"/>
    <w:bookmarkStart w:name="z424" w:id="259"/>
    <w:p>
      <w:pPr>
        <w:spacing w:after="0"/>
        <w:ind w:left="0"/>
        <w:jc w:val="both"/>
      </w:pPr>
      <w:r>
        <w:rPr>
          <w:rFonts w:ascii="Times New Roman"/>
          <w:b w:val="false"/>
          <w:i w:val="false"/>
          <w:color w:val="000000"/>
          <w:sz w:val="28"/>
        </w:rPr>
        <w:t xml:space="preserve">
      6) на офицеров запаса, призванных на воинскую службу, но еще не отправленных к месту службы и признанных: </w:t>
      </w:r>
    </w:p>
    <w:bookmarkEnd w:id="259"/>
    <w:bookmarkStart w:name="z425" w:id="260"/>
    <w:p>
      <w:pPr>
        <w:spacing w:after="0"/>
        <w:ind w:left="0"/>
        <w:jc w:val="both"/>
      </w:pPr>
      <w:r>
        <w:rPr>
          <w:rFonts w:ascii="Times New Roman"/>
          <w:b w:val="false"/>
          <w:i w:val="false"/>
          <w:color w:val="000000"/>
          <w:sz w:val="28"/>
        </w:rPr>
        <w:t>
      ограничено годными к воинской службе;</w:t>
      </w:r>
    </w:p>
    <w:bookmarkEnd w:id="260"/>
    <w:bookmarkStart w:name="z426" w:id="261"/>
    <w:p>
      <w:pPr>
        <w:spacing w:after="0"/>
        <w:ind w:left="0"/>
        <w:jc w:val="both"/>
      </w:pPr>
      <w:r>
        <w:rPr>
          <w:rFonts w:ascii="Times New Roman"/>
          <w:b w:val="false"/>
          <w:i w:val="false"/>
          <w:color w:val="000000"/>
          <w:sz w:val="28"/>
        </w:rPr>
        <w:t>
      не годными к воинской службе с исключением с воинского учета;</w:t>
      </w:r>
    </w:p>
    <w:bookmarkEnd w:id="261"/>
    <w:bookmarkStart w:name="z427" w:id="262"/>
    <w:p>
      <w:pPr>
        <w:spacing w:after="0"/>
        <w:ind w:left="0"/>
        <w:jc w:val="both"/>
      </w:pPr>
      <w:r>
        <w:rPr>
          <w:rFonts w:ascii="Times New Roman"/>
          <w:b w:val="false"/>
          <w:i w:val="false"/>
          <w:color w:val="000000"/>
          <w:sz w:val="28"/>
        </w:rPr>
        <w:t>
      не годными к воинской службе в мирное время, ограниченно годными в военное время, ограничено годными к воинской службе.</w:t>
      </w:r>
    </w:p>
    <w:bookmarkEnd w:id="262"/>
    <w:bookmarkStart w:name="z428" w:id="263"/>
    <w:p>
      <w:pPr>
        <w:spacing w:after="0"/>
        <w:ind w:left="0"/>
        <w:jc w:val="both"/>
      </w:pPr>
      <w:r>
        <w:rPr>
          <w:rFonts w:ascii="Times New Roman"/>
          <w:b w:val="false"/>
          <w:i w:val="false"/>
          <w:color w:val="000000"/>
          <w:sz w:val="28"/>
        </w:rPr>
        <w:t>
      158. Заключение ВВК, оформленное свидетельством о болезни, справкой с изменением категории годности к воинской службе, подлежит утверждению штатной ВВК.</w:t>
      </w:r>
    </w:p>
    <w:bookmarkEnd w:id="263"/>
    <w:bookmarkStart w:name="z429" w:id="264"/>
    <w:p>
      <w:pPr>
        <w:spacing w:after="0"/>
        <w:ind w:left="0"/>
        <w:jc w:val="both"/>
      </w:pPr>
      <w:r>
        <w:rPr>
          <w:rFonts w:ascii="Times New Roman"/>
          <w:b w:val="false"/>
          <w:i w:val="false"/>
          <w:color w:val="000000"/>
          <w:sz w:val="28"/>
        </w:rPr>
        <w:t>
      159. На военнослужащих-женщин, признанных негодными к службе с РВ, ИИИ, источниками ЭМП в связи с беременностью, заключение ВВК оформляется справкой и утверждению (контролю) штатной ВВК не подлежит.</w:t>
      </w:r>
    </w:p>
    <w:bookmarkEnd w:id="264"/>
    <w:bookmarkStart w:name="z430" w:id="265"/>
    <w:p>
      <w:pPr>
        <w:spacing w:after="0"/>
        <w:ind w:left="0"/>
        <w:jc w:val="both"/>
      </w:pPr>
      <w:r>
        <w:rPr>
          <w:rFonts w:ascii="Times New Roman"/>
          <w:b w:val="false"/>
          <w:i w:val="false"/>
          <w:color w:val="000000"/>
          <w:sz w:val="28"/>
        </w:rPr>
        <w:t xml:space="preserve">
      160. Экспертные документы (свидетельства о болезни с другими медицинскими документами) для утверждения направляются в штатную ВВК в четырех экземплярах. После утверждения (не утверждения) три экземпляра свидетельства о болезни высылаются в ВВК, оформившее свидетельство о болезни, а четвертый экземпляр хранится в штатной ВВК. </w:t>
      </w:r>
    </w:p>
    <w:bookmarkEnd w:id="265"/>
    <w:bookmarkStart w:name="z431" w:id="266"/>
    <w:p>
      <w:pPr>
        <w:spacing w:after="0"/>
        <w:ind w:left="0"/>
        <w:jc w:val="both"/>
      </w:pPr>
      <w:r>
        <w:rPr>
          <w:rFonts w:ascii="Times New Roman"/>
          <w:b w:val="false"/>
          <w:i w:val="false"/>
          <w:color w:val="000000"/>
          <w:sz w:val="28"/>
        </w:rPr>
        <w:t>
      После утверждения ВВК оформившее свидетельство о болезни первый и второй экземпляры, направляет в воинскую часть по месту службы военнослужащего, а третий экземпляр хранится в ВВК.</w:t>
      </w:r>
    </w:p>
    <w:bookmarkEnd w:id="266"/>
    <w:bookmarkStart w:name="z432" w:id="267"/>
    <w:p>
      <w:pPr>
        <w:spacing w:after="0"/>
        <w:ind w:left="0"/>
        <w:jc w:val="both"/>
      </w:pPr>
      <w:r>
        <w:rPr>
          <w:rFonts w:ascii="Times New Roman"/>
          <w:b w:val="false"/>
          <w:i w:val="false"/>
          <w:color w:val="000000"/>
          <w:sz w:val="28"/>
        </w:rPr>
        <w:t>
      161. Свидетельство о болезни военнослужащих срочной службы признанных негодными к воинской службе с заболеваниями, не связанными с прохождением воинской службы, направляется в штатную ВВК для утверждения в пяти экземплярах.</w:t>
      </w:r>
    </w:p>
    <w:bookmarkEnd w:id="267"/>
    <w:bookmarkStart w:name="z433" w:id="268"/>
    <w:p>
      <w:pPr>
        <w:spacing w:after="0"/>
        <w:ind w:left="0"/>
        <w:jc w:val="both"/>
      </w:pPr>
      <w:r>
        <w:rPr>
          <w:rFonts w:ascii="Times New Roman"/>
          <w:b w:val="false"/>
          <w:i w:val="false"/>
          <w:color w:val="000000"/>
          <w:sz w:val="28"/>
        </w:rPr>
        <w:t>
      После утверждения (не утверждения) три экземпляра свидетельства о болезни штатной ВВК возвращаются в ВВК, оформившую свидетельство о болезни, четвертый экземпляр направляется в ДДО по месту призыва военнослужащего, а пятый экземпляр хранится в штатной ВВК.</w:t>
      </w:r>
    </w:p>
    <w:bookmarkEnd w:id="268"/>
    <w:bookmarkStart w:name="z434" w:id="269"/>
    <w:p>
      <w:pPr>
        <w:spacing w:after="0"/>
        <w:ind w:left="0"/>
        <w:jc w:val="both"/>
      </w:pPr>
      <w:r>
        <w:rPr>
          <w:rFonts w:ascii="Times New Roman"/>
          <w:b w:val="false"/>
          <w:i w:val="false"/>
          <w:color w:val="000000"/>
          <w:sz w:val="28"/>
        </w:rPr>
        <w:t>
      162. Штатная ВВК на верхнем поле лицевой стороны каждого экземпляра свидетельства о болезни или справки, составленных на лиц с психическими расстройствами, злокачественными новообразованиями, венерическими болезнями, больных СПИД, на ВИЧ-инфицированных, ставят штамп следующего содержания: "Снимать копии, выдавать на руки, разглашать сведения запрещается".</w:t>
      </w:r>
    </w:p>
    <w:bookmarkEnd w:id="269"/>
    <w:bookmarkStart w:name="z435" w:id="270"/>
    <w:p>
      <w:pPr>
        <w:spacing w:after="0"/>
        <w:ind w:left="0"/>
        <w:jc w:val="both"/>
      </w:pPr>
      <w:r>
        <w:rPr>
          <w:rFonts w:ascii="Times New Roman"/>
          <w:b w:val="false"/>
          <w:i w:val="false"/>
          <w:color w:val="000000"/>
          <w:sz w:val="28"/>
        </w:rPr>
        <w:t>
      163. На военнослужащих, признанных при медицинском освидетельствовании нуждающимися в отпуске по болезни, оформляется справка о медицинском освидетельствовании в трех экземплярах.</w:t>
      </w:r>
    </w:p>
    <w:bookmarkEnd w:id="270"/>
    <w:bookmarkStart w:name="z436" w:id="271"/>
    <w:p>
      <w:pPr>
        <w:spacing w:after="0"/>
        <w:ind w:left="0"/>
        <w:jc w:val="both"/>
      </w:pPr>
      <w:r>
        <w:rPr>
          <w:rFonts w:ascii="Times New Roman"/>
          <w:b w:val="false"/>
          <w:i w:val="false"/>
          <w:color w:val="000000"/>
          <w:sz w:val="28"/>
        </w:rPr>
        <w:t xml:space="preserve">
      Первый и второй экземпляры справок высылаются командиру воинской части по месту прохождения воинской службы военнослужащего (выдается на руки освидетельствованному), а третий экземпляр остается в ВВК для контроля с другими медицинскими документами. </w:t>
      </w:r>
    </w:p>
    <w:bookmarkEnd w:id="271"/>
    <w:bookmarkStart w:name="z437" w:id="272"/>
    <w:p>
      <w:pPr>
        <w:spacing w:after="0"/>
        <w:ind w:left="0"/>
        <w:jc w:val="both"/>
      </w:pPr>
      <w:r>
        <w:rPr>
          <w:rFonts w:ascii="Times New Roman"/>
          <w:b w:val="false"/>
          <w:i w:val="false"/>
          <w:color w:val="000000"/>
          <w:sz w:val="28"/>
        </w:rPr>
        <w:t xml:space="preserve">
      164. Не утвержденные свидетельства о болезни и справки ВВК возвращаются в составившие их внештатные ВВК с письменным изложением причины, по которой они не утверждены. </w:t>
      </w:r>
    </w:p>
    <w:bookmarkEnd w:id="272"/>
    <w:bookmarkStart w:name="z438" w:id="273"/>
    <w:p>
      <w:pPr>
        <w:spacing w:after="0"/>
        <w:ind w:left="0"/>
        <w:jc w:val="both"/>
      </w:pPr>
      <w:r>
        <w:rPr>
          <w:rFonts w:ascii="Times New Roman"/>
          <w:b w:val="false"/>
          <w:i w:val="false"/>
          <w:color w:val="000000"/>
          <w:sz w:val="28"/>
        </w:rPr>
        <w:t>
      Один экземпляр неутвержденного экспертного документа хранится в штатной ВВК в течение 5-ти лет.</w:t>
      </w:r>
    </w:p>
    <w:bookmarkEnd w:id="273"/>
    <w:bookmarkStart w:name="z441" w:id="274"/>
    <w:p>
      <w:pPr>
        <w:spacing w:after="0"/>
        <w:ind w:left="0"/>
        <w:jc w:val="both"/>
      </w:pPr>
      <w:r>
        <w:rPr>
          <w:rFonts w:ascii="Times New Roman"/>
          <w:b w:val="false"/>
          <w:i w:val="false"/>
          <w:color w:val="000000"/>
          <w:sz w:val="28"/>
        </w:rPr>
        <w:t>
      165. Внештатная ВВК, ВВК ДП после получения неутвержденного экспертного документа проводит анализ причин неутверждения, выполняет указания штатной ВВК и направляет на повторное утверждение в порядке, установленном настоящими Правилами.</w:t>
      </w:r>
    </w:p>
    <w:bookmarkEnd w:id="274"/>
    <w:p>
      <w:pPr>
        <w:spacing w:after="0"/>
        <w:ind w:left="0"/>
        <w:jc w:val="both"/>
      </w:pPr>
      <w:r>
        <w:rPr>
          <w:rFonts w:ascii="Times New Roman"/>
          <w:b w:val="false"/>
          <w:i w:val="false"/>
          <w:color w:val="000000"/>
          <w:sz w:val="28"/>
        </w:rPr>
        <w:t>
      Результаты анализа причин неутверждения, выполнение указания штатной ВВК отражаются в экспертном документе освидетельствуемого.</w:t>
      </w:r>
    </w:p>
    <w:p>
      <w:pPr>
        <w:spacing w:after="0"/>
        <w:ind w:left="0"/>
        <w:jc w:val="both"/>
      </w:pPr>
      <w:r>
        <w:rPr>
          <w:rFonts w:ascii="Times New Roman"/>
          <w:b w:val="false"/>
          <w:i w:val="false"/>
          <w:color w:val="000000"/>
          <w:sz w:val="28"/>
        </w:rPr>
        <w:t>
      При повторном направлении на утверждение документов, первичный номер свидетельства о болезни не изменяется, но через дробь указывается следующая сквозная (порядковая) нумерация согласно книге протоколов.</w:t>
      </w:r>
    </w:p>
    <w:p>
      <w:pPr>
        <w:spacing w:after="0"/>
        <w:ind w:left="0"/>
        <w:jc w:val="both"/>
      </w:pPr>
      <w:r>
        <w:rPr>
          <w:rFonts w:ascii="Times New Roman"/>
          <w:b w:val="false"/>
          <w:i w:val="false"/>
          <w:color w:val="000000"/>
          <w:sz w:val="28"/>
        </w:rPr>
        <w:t>
      О случаях непредставления на повторное утверждение ранее неутвержденного экспертного документа внештатная ВВК письменно извещает штатную ВВК с обоснованием причин.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165 – в редакции приказа Министра внутренних дел РК от 30.05.2025 </w:t>
      </w:r>
      <w:r>
        <w:rPr>
          <w:rFonts w:ascii="Times New Roman"/>
          <w:b w:val="false"/>
          <w:i w:val="false"/>
          <w:color w:val="000000"/>
          <w:sz w:val="28"/>
        </w:rPr>
        <w:t>№ 406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442" w:id="275"/>
    <w:p>
      <w:pPr>
        <w:spacing w:after="0"/>
        <w:ind w:left="0"/>
        <w:jc w:val="both"/>
      </w:pPr>
      <w:r>
        <w:rPr>
          <w:rFonts w:ascii="Times New Roman"/>
          <w:b w:val="false"/>
          <w:i w:val="false"/>
          <w:color w:val="000000"/>
          <w:sz w:val="28"/>
        </w:rPr>
        <w:t>
      166. Свидетельство о болезни в военное время составляется:</w:t>
      </w:r>
    </w:p>
    <w:bookmarkEnd w:id="275"/>
    <w:bookmarkStart w:name="z443" w:id="276"/>
    <w:p>
      <w:pPr>
        <w:spacing w:after="0"/>
        <w:ind w:left="0"/>
        <w:jc w:val="both"/>
      </w:pPr>
      <w:r>
        <w:rPr>
          <w:rFonts w:ascii="Times New Roman"/>
          <w:b w:val="false"/>
          <w:i w:val="false"/>
          <w:color w:val="000000"/>
          <w:sz w:val="28"/>
        </w:rPr>
        <w:t>
      1) на всех военнослужащих, признанных негодными к воинской службе, временно негодными к воинской службе с повторным освидетельствованием через 6-12 месяцев;</w:t>
      </w:r>
    </w:p>
    <w:bookmarkEnd w:id="276"/>
    <w:bookmarkStart w:name="z444" w:id="277"/>
    <w:p>
      <w:pPr>
        <w:spacing w:after="0"/>
        <w:ind w:left="0"/>
        <w:jc w:val="both"/>
      </w:pPr>
      <w:r>
        <w:rPr>
          <w:rFonts w:ascii="Times New Roman"/>
          <w:b w:val="false"/>
          <w:i w:val="false"/>
          <w:color w:val="000000"/>
          <w:sz w:val="28"/>
        </w:rPr>
        <w:t>
      2) на офицеров запаса, признанных негодными к воинской службе.</w:t>
      </w:r>
    </w:p>
    <w:bookmarkEnd w:id="277"/>
    <w:bookmarkStart w:name="z445" w:id="278"/>
    <w:p>
      <w:pPr>
        <w:spacing w:after="0"/>
        <w:ind w:left="0"/>
        <w:jc w:val="both"/>
      </w:pPr>
      <w:r>
        <w:rPr>
          <w:rFonts w:ascii="Times New Roman"/>
          <w:b w:val="false"/>
          <w:i w:val="false"/>
          <w:color w:val="000000"/>
          <w:sz w:val="28"/>
        </w:rPr>
        <w:t>
      167. Заключение ВВК в военное время, оформленное свидетельством о болезни, подлежит утверждению штатной ВВК, а заключение, оформленное справкой – контролю.</w:t>
      </w:r>
    </w:p>
    <w:bookmarkEnd w:id="278"/>
    <w:bookmarkStart w:name="z446" w:id="279"/>
    <w:p>
      <w:pPr>
        <w:spacing w:after="0"/>
        <w:ind w:left="0"/>
        <w:jc w:val="both"/>
      </w:pPr>
      <w:r>
        <w:rPr>
          <w:rFonts w:ascii="Times New Roman"/>
          <w:b w:val="false"/>
          <w:i w:val="false"/>
          <w:color w:val="000000"/>
          <w:sz w:val="28"/>
        </w:rPr>
        <w:t xml:space="preserve">
      168. Решения, вынесенные ВВК по определению суда в отношении военнослужащих, ранее освидетельствованных ведомственными штатными ВВК, оформляются справкой по определению суда по форме,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w:t>
      </w:r>
    </w:p>
    <w:bookmarkEnd w:id="2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 экспертизы</w:t>
            </w:r>
            <w:r>
              <w:br/>
            </w:r>
            <w:r>
              <w:rPr>
                <w:rFonts w:ascii="Times New Roman"/>
                <w:b w:val="false"/>
                <w:i w:val="false"/>
                <w:color w:val="000000"/>
                <w:sz w:val="20"/>
              </w:rPr>
              <w:t>в Национальной гвардии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Угловой штамп</w:t>
            </w:r>
            <w:r>
              <w:br/>
            </w:r>
            <w:r>
              <w:rPr>
                <w:rFonts w:ascii="Times New Roman"/>
                <w:b w:val="false"/>
                <w:i w:val="false"/>
                <w:color w:val="000000"/>
                <w:sz w:val="20"/>
              </w:rPr>
              <w:t>воинской части</w:t>
            </w:r>
            <w:r>
              <w:br/>
            </w:r>
            <w:r>
              <w:rPr>
                <w:rFonts w:ascii="Times New Roman"/>
                <w:b w:val="false"/>
                <w:i w:val="false"/>
                <w:color w:val="000000"/>
                <w:sz w:val="20"/>
              </w:rPr>
              <w:t>(учреждения)</w:t>
            </w:r>
          </w:p>
        </w:tc>
      </w:tr>
    </w:tbl>
    <w:p>
      <w:pPr>
        <w:spacing w:after="0"/>
        <w:ind w:left="0"/>
        <w:jc w:val="left"/>
      </w:pPr>
      <w:r>
        <w:rPr>
          <w:rFonts w:ascii="Times New Roman"/>
          <w:b/>
          <w:i w:val="false"/>
          <w:color w:val="000000"/>
        </w:rPr>
        <w:t xml:space="preserve"> Начальнику __________________________________________________</w:t>
      </w:r>
      <w:r>
        <w:br/>
      </w:r>
      <w:r>
        <w:rPr>
          <w:rFonts w:ascii="Times New Roman"/>
          <w:b/>
          <w:i w:val="false"/>
          <w:color w:val="000000"/>
        </w:rPr>
        <w:t>(указывается военно-медицинское учреждение) Направление на медицинское освидетельствование ___</w:t>
      </w:r>
    </w:p>
    <w:p>
      <w:pPr>
        <w:spacing w:after="0"/>
        <w:ind w:left="0"/>
        <w:jc w:val="both"/>
      </w:pPr>
      <w:r>
        <w:rPr>
          <w:rFonts w:ascii="Times New Roman"/>
          <w:b w:val="false"/>
          <w:i w:val="false"/>
          <w:color w:val="ff0000"/>
          <w:sz w:val="28"/>
        </w:rPr>
        <w:t xml:space="preserve">
      Сноска. Приложение 1 – в редакции приказа Министра внутренних дел РК от 30.05.2025 </w:t>
      </w:r>
      <w:r>
        <w:rPr>
          <w:rFonts w:ascii="Times New Roman"/>
          <w:b w:val="false"/>
          <w:i w:val="false"/>
          <w:color w:val="ff0000"/>
          <w:sz w:val="28"/>
        </w:rPr>
        <w:t>№ 406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p>
      <w:pPr>
        <w:spacing w:after="0"/>
        <w:ind w:left="0"/>
        <w:jc w:val="both"/>
      </w:pPr>
      <w:bookmarkStart w:name="z455" w:id="280"/>
      <w:r>
        <w:rPr>
          <w:rFonts w:ascii="Times New Roman"/>
          <w:b w:val="false"/>
          <w:i w:val="false"/>
          <w:color w:val="000000"/>
          <w:sz w:val="28"/>
        </w:rPr>
        <w:t>
      1. Направляется на медицинское освидетельствование c целью определения</w:t>
      </w:r>
    </w:p>
    <w:bookmarkEnd w:id="280"/>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2. Фамилия, имя, отчество (при его наличии) 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3. Воинское звание _________________________________________________</w:t>
      </w:r>
    </w:p>
    <w:p>
      <w:pPr>
        <w:spacing w:after="0"/>
        <w:ind w:left="0"/>
        <w:jc w:val="both"/>
      </w:pPr>
      <w:r>
        <w:rPr>
          <w:rFonts w:ascii="Times New Roman"/>
          <w:b w:val="false"/>
          <w:i w:val="false"/>
          <w:color w:val="000000"/>
          <w:sz w:val="28"/>
        </w:rPr>
        <w:t>
      4. Дата рождения _______________________</w:t>
      </w:r>
    </w:p>
    <w:p>
      <w:pPr>
        <w:spacing w:after="0"/>
        <w:ind w:left="0"/>
        <w:jc w:val="both"/>
      </w:pPr>
      <w:r>
        <w:rPr>
          <w:rFonts w:ascii="Times New Roman"/>
          <w:b w:val="false"/>
          <w:i w:val="false"/>
          <w:color w:val="000000"/>
          <w:sz w:val="28"/>
        </w:rPr>
        <w:t>
      5. Воинская часть ___________________________________________________</w:t>
      </w:r>
    </w:p>
    <w:p>
      <w:pPr>
        <w:spacing w:after="0"/>
        <w:ind w:left="0"/>
        <w:jc w:val="both"/>
      </w:pPr>
      <w:r>
        <w:rPr>
          <w:rFonts w:ascii="Times New Roman"/>
          <w:b w:val="false"/>
          <w:i w:val="false"/>
          <w:color w:val="000000"/>
          <w:sz w:val="28"/>
        </w:rPr>
        <w:t>
      6. Специальность ___________________________________________________</w:t>
      </w:r>
    </w:p>
    <w:p>
      <w:pPr>
        <w:spacing w:after="0"/>
        <w:ind w:left="0"/>
        <w:jc w:val="both"/>
      </w:pPr>
      <w:r>
        <w:rPr>
          <w:rFonts w:ascii="Times New Roman"/>
          <w:b w:val="false"/>
          <w:i w:val="false"/>
          <w:color w:val="000000"/>
          <w:sz w:val="28"/>
        </w:rPr>
        <w:t>
      7. Занимаемая должность ____________________________________________</w:t>
      </w:r>
    </w:p>
    <w:p>
      <w:pPr>
        <w:spacing w:after="0"/>
        <w:ind w:left="0"/>
        <w:jc w:val="both"/>
      </w:pPr>
      <w:r>
        <w:rPr>
          <w:rFonts w:ascii="Times New Roman"/>
          <w:b w:val="false"/>
          <w:i w:val="false"/>
          <w:color w:val="000000"/>
          <w:sz w:val="28"/>
        </w:rPr>
        <w:t>
      8. Призван (поступил по контракту) на воинскую службу</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(указать управление (отдел) по делам обороны, месяц и год призыва,</w:t>
      </w:r>
    </w:p>
    <w:p>
      <w:pPr>
        <w:spacing w:after="0"/>
        <w:ind w:left="0"/>
        <w:jc w:val="both"/>
      </w:pPr>
      <w:r>
        <w:rPr>
          <w:rFonts w:ascii="Times New Roman"/>
          <w:b w:val="false"/>
          <w:i w:val="false"/>
          <w:color w:val="000000"/>
          <w:sz w:val="28"/>
        </w:rPr>
        <w:t>поступления на воинскую службу по контракту)</w:t>
      </w:r>
    </w:p>
    <w:p>
      <w:pPr>
        <w:spacing w:after="0"/>
        <w:ind w:left="0"/>
        <w:jc w:val="both"/>
      </w:pPr>
      <w:r>
        <w:rPr>
          <w:rFonts w:ascii="Times New Roman"/>
          <w:b w:val="false"/>
          <w:i w:val="false"/>
          <w:color w:val="000000"/>
          <w:sz w:val="28"/>
        </w:rPr>
        <w:t>
      9. Предварительный диагноз _________________________________________</w:t>
      </w:r>
    </w:p>
    <w:p>
      <w:pPr>
        <w:spacing w:after="0"/>
        <w:ind w:left="0"/>
        <w:jc w:val="both"/>
      </w:pPr>
      <w:r>
        <w:rPr>
          <w:rFonts w:ascii="Times New Roman"/>
          <w:b w:val="false"/>
          <w:i w:val="false"/>
          <w:color w:val="000000"/>
          <w:sz w:val="28"/>
        </w:rPr>
        <w:t>
      10. Дата направления _______________________________________________</w:t>
      </w:r>
    </w:p>
    <w:p>
      <w:pPr>
        <w:spacing w:after="0"/>
        <w:ind w:left="0"/>
        <w:jc w:val="both"/>
      </w:pPr>
      <w:r>
        <w:rPr>
          <w:rFonts w:ascii="Times New Roman"/>
          <w:b w:val="false"/>
          <w:i w:val="false"/>
          <w:color w:val="000000"/>
          <w:sz w:val="28"/>
        </w:rPr>
        <w:t>
      11. Заключение ВВК прошу направить ________________________________</w:t>
      </w:r>
    </w:p>
    <w:p>
      <w:pPr>
        <w:spacing w:after="0"/>
        <w:ind w:left="0"/>
        <w:jc w:val="both"/>
      </w:pPr>
      <w:r>
        <w:rPr>
          <w:rFonts w:ascii="Times New Roman"/>
          <w:b w:val="false"/>
          <w:i w:val="false"/>
          <w:color w:val="000000"/>
          <w:sz w:val="28"/>
        </w:rPr>
        <w:t>(наименование и почтовый адрес воинской части и кадровой службы)</w:t>
      </w:r>
    </w:p>
    <w:p>
      <w:pPr>
        <w:spacing w:after="0"/>
        <w:ind w:left="0"/>
        <w:jc w:val="both"/>
      </w:pPr>
      <w:r>
        <w:rPr>
          <w:rFonts w:ascii="Times New Roman"/>
          <w:b w:val="false"/>
          <w:i w:val="false"/>
          <w:color w:val="000000"/>
          <w:sz w:val="28"/>
        </w:rPr>
        <w:t>
      12. Особые отметки ________________________________________________</w:t>
      </w:r>
    </w:p>
    <w:p>
      <w:pPr>
        <w:spacing w:after="0"/>
        <w:ind w:left="0"/>
        <w:jc w:val="both"/>
      </w:pPr>
      <w:r>
        <w:rPr>
          <w:rFonts w:ascii="Times New Roman"/>
          <w:b w:val="false"/>
          <w:i w:val="false"/>
          <w:color w:val="000000"/>
          <w:sz w:val="28"/>
        </w:rPr>
        <w:t>Командир (начальник) ______________________________________________</w:t>
      </w:r>
    </w:p>
    <w:p>
      <w:pPr>
        <w:spacing w:after="0"/>
        <w:ind w:left="0"/>
        <w:jc w:val="both"/>
      </w:pPr>
      <w:r>
        <w:rPr>
          <w:rFonts w:ascii="Times New Roman"/>
          <w:b w:val="false"/>
          <w:i w:val="false"/>
          <w:color w:val="000000"/>
          <w:sz w:val="28"/>
        </w:rPr>
        <w:t>(воинское звание, подпись, инициал имени, фамилия)</w:t>
      </w:r>
    </w:p>
    <w:p>
      <w:pPr>
        <w:spacing w:after="0"/>
        <w:ind w:left="0"/>
        <w:jc w:val="both"/>
      </w:pPr>
      <w:r>
        <w:rPr>
          <w:rFonts w:ascii="Times New Roman"/>
          <w:b w:val="false"/>
          <w:i w:val="false"/>
          <w:color w:val="000000"/>
          <w:sz w:val="28"/>
        </w:rPr>
        <w:t>Место для фотографии</w:t>
      </w:r>
    </w:p>
    <w:p>
      <w:pPr>
        <w:spacing w:after="0"/>
        <w:ind w:left="0"/>
        <w:jc w:val="both"/>
      </w:pPr>
      <w:r>
        <w:rPr>
          <w:rFonts w:ascii="Times New Roman"/>
          <w:b w:val="false"/>
          <w:i w:val="false"/>
          <w:color w:val="000000"/>
          <w:sz w:val="28"/>
        </w:rPr>
        <w:t>(гербовая печать воинской части)</w:t>
      </w:r>
    </w:p>
    <w:p>
      <w:pPr>
        <w:spacing w:after="0"/>
        <w:ind w:left="0"/>
        <w:jc w:val="both"/>
      </w:pPr>
      <w:r>
        <w:rPr>
          <w:rFonts w:ascii="Times New Roman"/>
          <w:b w:val="false"/>
          <w:i w:val="false"/>
          <w:color w:val="000000"/>
          <w:sz w:val="28"/>
        </w:rPr>
        <w:t>
      Примечание: при направлении на медицинское освидетельствование</w:t>
      </w:r>
    </w:p>
    <w:p>
      <w:pPr>
        <w:spacing w:after="0"/>
        <w:ind w:left="0"/>
        <w:jc w:val="both"/>
      </w:pPr>
      <w:r>
        <w:rPr>
          <w:rFonts w:ascii="Times New Roman"/>
          <w:b w:val="false"/>
          <w:i w:val="false"/>
          <w:color w:val="000000"/>
          <w:sz w:val="28"/>
        </w:rPr>
        <w:t>      военнослужащих, для определения годности к службе в ЧСН, в пункте 12</w:t>
      </w:r>
    </w:p>
    <w:p>
      <w:pPr>
        <w:spacing w:after="0"/>
        <w:ind w:left="0"/>
        <w:jc w:val="both"/>
      </w:pPr>
      <w:r>
        <w:rPr>
          <w:rFonts w:ascii="Times New Roman"/>
          <w:b w:val="false"/>
          <w:i w:val="false"/>
          <w:color w:val="000000"/>
          <w:sz w:val="28"/>
        </w:rPr>
        <w:t>указывается их принадлежность к подразделениям специального назначения.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проведения военно-врачебной</w:t>
            </w:r>
            <w:r>
              <w:br/>
            </w:r>
            <w:r>
              <w:rPr>
                <w:rFonts w:ascii="Times New Roman"/>
                <w:b w:val="false"/>
                <w:i w:val="false"/>
                <w:color w:val="000000"/>
                <w:sz w:val="20"/>
              </w:rPr>
              <w:t>экспертизы в Национальной гвардии</w:t>
            </w:r>
            <w:r>
              <w:br/>
            </w:r>
            <w:r>
              <w:rPr>
                <w:rFonts w:ascii="Times New Roman"/>
                <w:b w:val="false"/>
                <w:i w:val="false"/>
                <w:color w:val="000000"/>
                <w:sz w:val="20"/>
              </w:rPr>
              <w:t>Республики Казахстан</w:t>
            </w:r>
          </w:p>
        </w:tc>
      </w:tr>
    </w:tbl>
    <w:bookmarkStart w:name="z457" w:id="281"/>
    <w:p>
      <w:pPr>
        <w:spacing w:after="0"/>
        <w:ind w:left="0"/>
        <w:jc w:val="left"/>
      </w:pPr>
      <w:r>
        <w:rPr>
          <w:rFonts w:ascii="Times New Roman"/>
          <w:b/>
          <w:i w:val="false"/>
          <w:color w:val="000000"/>
        </w:rPr>
        <w:t xml:space="preserve"> Методика исследования при проведении военно-врачебной экспертизы в Национальной гвардии Республики Казахстан</w:t>
      </w:r>
    </w:p>
    <w:bookmarkEnd w:id="281"/>
    <w:bookmarkStart w:name="z458" w:id="282"/>
    <w:p>
      <w:pPr>
        <w:spacing w:after="0"/>
        <w:ind w:left="0"/>
        <w:jc w:val="left"/>
      </w:pPr>
      <w:r>
        <w:rPr>
          <w:rFonts w:ascii="Times New Roman"/>
          <w:b/>
          <w:i w:val="false"/>
          <w:color w:val="000000"/>
        </w:rPr>
        <w:t xml:space="preserve"> Глава 1. Общие положения</w:t>
      </w:r>
    </w:p>
    <w:bookmarkEnd w:id="282"/>
    <w:bookmarkStart w:name="z459" w:id="283"/>
    <w:p>
      <w:pPr>
        <w:spacing w:after="0"/>
        <w:ind w:left="0"/>
        <w:jc w:val="both"/>
      </w:pPr>
      <w:r>
        <w:rPr>
          <w:rFonts w:ascii="Times New Roman"/>
          <w:b w:val="false"/>
          <w:i w:val="false"/>
          <w:color w:val="000000"/>
          <w:sz w:val="28"/>
        </w:rPr>
        <w:t>
      1. Медицинское освидетельствование в военно-врачебной комиссии проводится в условиях, когда кандидаты на воинскую службу (учебу), военнослужащие не заинтересованы сообщать о имеющихся заболеваниях или о их степени выраженности, либо проявлять признаки патологических черт характера, а военнослужащие заинтересованные в увольнении по болезни, склонны преувеличивать свои заболевания либо симулировать их.</w:t>
      </w:r>
    </w:p>
    <w:bookmarkEnd w:id="283"/>
    <w:bookmarkStart w:name="z460" w:id="284"/>
    <w:p>
      <w:pPr>
        <w:spacing w:after="0"/>
        <w:ind w:left="0"/>
        <w:jc w:val="both"/>
      </w:pPr>
      <w:r>
        <w:rPr>
          <w:rFonts w:ascii="Times New Roman"/>
          <w:b w:val="false"/>
          <w:i w:val="false"/>
          <w:color w:val="000000"/>
          <w:sz w:val="28"/>
        </w:rPr>
        <w:t>
      2. Специалистов ВВК объединяет задача общими усилиями, наиболее полно и адекватно оценить состояние физического и психического здоровья освидетельствуемых, что требует определенного подхода.</w:t>
      </w:r>
    </w:p>
    <w:bookmarkEnd w:id="284"/>
    <w:bookmarkStart w:name="z461" w:id="285"/>
    <w:p>
      <w:pPr>
        <w:spacing w:after="0"/>
        <w:ind w:left="0"/>
        <w:jc w:val="both"/>
      </w:pPr>
      <w:r>
        <w:rPr>
          <w:rFonts w:ascii="Times New Roman"/>
          <w:b w:val="false"/>
          <w:i w:val="false"/>
          <w:color w:val="000000"/>
          <w:sz w:val="28"/>
        </w:rPr>
        <w:t>
      3. Поскольку акт и карта медицинского освидетельствования находятся на руках освидетельствуемого весь период прохождения комиссии, записи психиатра не должны быть доступны им, и психиатр освидетельствует последним, оставляя акт либо карту у себя для представления на заключительную комиссию.</w:t>
      </w:r>
    </w:p>
    <w:bookmarkEnd w:id="285"/>
    <w:bookmarkStart w:name="z462" w:id="286"/>
    <w:p>
      <w:pPr>
        <w:spacing w:after="0"/>
        <w:ind w:left="0"/>
        <w:jc w:val="both"/>
      </w:pPr>
      <w:r>
        <w:rPr>
          <w:rFonts w:ascii="Times New Roman"/>
          <w:b w:val="false"/>
          <w:i w:val="false"/>
          <w:color w:val="000000"/>
          <w:sz w:val="28"/>
        </w:rPr>
        <w:t>
      4. В ходе прохождения комиссии освидетельствуемый у специалистов проявляет черты характера, либо болезненные признаки (конфликтность, раздражительность, странности в поведении, неадекватные реакции), о которых эксперты-очевидцы сообщают психиатру для использования в беседе с ним.</w:t>
      </w:r>
    </w:p>
    <w:bookmarkEnd w:id="286"/>
    <w:bookmarkStart w:name="z463" w:id="287"/>
    <w:p>
      <w:pPr>
        <w:spacing w:after="0"/>
        <w:ind w:left="0"/>
        <w:jc w:val="both"/>
      </w:pPr>
      <w:r>
        <w:rPr>
          <w:rFonts w:ascii="Times New Roman"/>
          <w:b w:val="false"/>
          <w:i w:val="false"/>
          <w:color w:val="000000"/>
          <w:sz w:val="28"/>
        </w:rPr>
        <w:t>
      5. Психиатр, проводит беседу с использованием данных обследования психолога (где он есть), которое, в свою очередь, проводится после экспертной оценки всеми (кроме психиатра) специалистами, еще и поэтому освидетельствуемый приходит к нему в последнюю очередь.</w:t>
      </w:r>
    </w:p>
    <w:bookmarkEnd w:id="287"/>
    <w:bookmarkStart w:name="z464" w:id="288"/>
    <w:p>
      <w:pPr>
        <w:spacing w:after="0"/>
        <w:ind w:left="0"/>
        <w:jc w:val="both"/>
      </w:pPr>
      <w:r>
        <w:rPr>
          <w:rFonts w:ascii="Times New Roman"/>
          <w:b w:val="false"/>
          <w:i w:val="false"/>
          <w:color w:val="000000"/>
          <w:sz w:val="28"/>
        </w:rPr>
        <w:t>
      6. Терапевт использует данные ряда специалистов: окулиста (состояние глазного дна с характерными признаками гипертензии, склеротических и дистрофических изменений), невропатолога (вегетативно-сосудистые дисфункции), хирурга (остеохондрозы, дающие рефлекторные боли в область сердца и других органов, деформации грудной клетки, требующие рентгенологического и других исследований органов), оториноларинголога  (очаги инфекции околоносовых пазух и миндалин, объясняющие воспалительные заболевания органов и систем). Поэтому терапевту следует проводить исследования после указанных специалистов.</w:t>
      </w:r>
    </w:p>
    <w:bookmarkEnd w:id="288"/>
    <w:bookmarkStart w:name="z465" w:id="289"/>
    <w:p>
      <w:pPr>
        <w:spacing w:after="0"/>
        <w:ind w:left="0"/>
        <w:jc w:val="both"/>
      </w:pPr>
      <w:r>
        <w:rPr>
          <w:rFonts w:ascii="Times New Roman"/>
          <w:b w:val="false"/>
          <w:i w:val="false"/>
          <w:color w:val="000000"/>
          <w:sz w:val="28"/>
        </w:rPr>
        <w:t>
      7. Невропатологу целесообразно проводить освидетельствование после хирурга, устанавливающего заболевания и повреждения костно-связочного аппарата (включая часто встречающиеся остеохондрозы), переломы костей с повреждением нервов, а также окулиста, который при осмотре устанавливает изменения на глазном дне, адекватно отражающие состояние сосудов головного мозга.</w:t>
      </w:r>
    </w:p>
    <w:bookmarkEnd w:id="289"/>
    <w:bookmarkStart w:name="z466" w:id="290"/>
    <w:p>
      <w:pPr>
        <w:spacing w:after="0"/>
        <w:ind w:left="0"/>
        <w:jc w:val="both"/>
      </w:pPr>
      <w:r>
        <w:rPr>
          <w:rFonts w:ascii="Times New Roman"/>
          <w:b w:val="false"/>
          <w:i w:val="false"/>
          <w:color w:val="000000"/>
          <w:sz w:val="28"/>
        </w:rPr>
        <w:t>
      Нет объективной необходимости регулировать очередность медицинского освидетельствования среди других врачей-экспертов.</w:t>
      </w:r>
    </w:p>
    <w:bookmarkEnd w:id="290"/>
    <w:bookmarkStart w:name="z467" w:id="291"/>
    <w:p>
      <w:pPr>
        <w:spacing w:after="0"/>
        <w:ind w:left="0"/>
        <w:jc w:val="both"/>
      </w:pPr>
      <w:r>
        <w:rPr>
          <w:rFonts w:ascii="Times New Roman"/>
          <w:b w:val="false"/>
          <w:i w:val="false"/>
          <w:color w:val="000000"/>
          <w:sz w:val="28"/>
        </w:rPr>
        <w:t>
      8. Медицинское освидетельствование производится в помещениях, соответствующих санитарным нормам: по объему не менее 9 метров, в том числе 3 метра на одного человека, включая освидетельствуемого, освещенности не менее 300 люкс при люминесцентном освещении и 150 люкс при освещении лампами накаливания, комфортной температуре не менее 18 градусов.</w:t>
      </w:r>
    </w:p>
    <w:bookmarkEnd w:id="291"/>
    <w:bookmarkStart w:name="z468" w:id="292"/>
    <w:p>
      <w:pPr>
        <w:spacing w:after="0"/>
        <w:ind w:left="0"/>
        <w:jc w:val="both"/>
      </w:pPr>
      <w:r>
        <w:rPr>
          <w:rFonts w:ascii="Times New Roman"/>
          <w:b w:val="false"/>
          <w:i w:val="false"/>
          <w:color w:val="000000"/>
          <w:sz w:val="28"/>
        </w:rPr>
        <w:t>
      9. Необходимость проведения откровенной, доверительной беседы с обследуемым для успешной экспертизы его психического здоровья, характерологических особенностей личности, требует выделять психиатру, а также психологу отдельные кабинеты.</w:t>
      </w:r>
    </w:p>
    <w:bookmarkEnd w:id="292"/>
    <w:bookmarkStart w:name="z469" w:id="293"/>
    <w:p>
      <w:pPr>
        <w:spacing w:after="0"/>
        <w:ind w:left="0"/>
        <w:jc w:val="both"/>
      </w:pPr>
      <w:r>
        <w:rPr>
          <w:rFonts w:ascii="Times New Roman"/>
          <w:b w:val="false"/>
          <w:i w:val="false"/>
          <w:color w:val="000000"/>
          <w:sz w:val="28"/>
        </w:rPr>
        <w:t>
      10. В отдельном кабинете, ориентированном на тихую сторону улицы, проводит освидетельствование терапевт, что обеспечивает качественное аускультативное исследование.</w:t>
      </w:r>
    </w:p>
    <w:bookmarkEnd w:id="293"/>
    <w:bookmarkStart w:name="z470" w:id="294"/>
    <w:p>
      <w:pPr>
        <w:spacing w:after="0"/>
        <w:ind w:left="0"/>
        <w:jc w:val="both"/>
      </w:pPr>
      <w:r>
        <w:rPr>
          <w:rFonts w:ascii="Times New Roman"/>
          <w:b w:val="false"/>
          <w:i w:val="false"/>
          <w:color w:val="000000"/>
          <w:sz w:val="28"/>
        </w:rPr>
        <w:t>
      11. Исследование остроты зрения проводится офтальмологом в кабинете длиной не менее 5,5 метра при условии расстояния от обследуемого до таблицы Головина-Сивцева 5 метров. Для проведения офтальмоскопии оборудуется затемненное помещение.</w:t>
      </w:r>
    </w:p>
    <w:bookmarkEnd w:id="294"/>
    <w:bookmarkStart w:name="z471" w:id="295"/>
    <w:p>
      <w:pPr>
        <w:spacing w:after="0"/>
        <w:ind w:left="0"/>
        <w:jc w:val="both"/>
      </w:pPr>
      <w:r>
        <w:rPr>
          <w:rFonts w:ascii="Times New Roman"/>
          <w:b w:val="false"/>
          <w:i w:val="false"/>
          <w:color w:val="000000"/>
          <w:sz w:val="28"/>
        </w:rPr>
        <w:t>
      12. Кабинет оториноларинголога по диагонали не менее 6,5 метра для исследования остроты слуха с расстояния от 6 метров, изолированный от шума, затемненный с искусственным источником света. Для удобства на полу делается разметка по 0,5 метра.</w:t>
      </w:r>
    </w:p>
    <w:bookmarkEnd w:id="295"/>
    <w:bookmarkStart w:name="z472" w:id="296"/>
    <w:p>
      <w:pPr>
        <w:spacing w:after="0"/>
        <w:ind w:left="0"/>
        <w:jc w:val="both"/>
      </w:pPr>
      <w:r>
        <w:rPr>
          <w:rFonts w:ascii="Times New Roman"/>
          <w:b w:val="false"/>
          <w:i w:val="false"/>
          <w:color w:val="000000"/>
          <w:sz w:val="28"/>
        </w:rPr>
        <w:t>
      13. Разрешается совмещать в одном кабинете работу офтальмолога и ЛОР-врача, невропатолога и хирурга.</w:t>
      </w:r>
    </w:p>
    <w:bookmarkEnd w:id="296"/>
    <w:bookmarkStart w:name="z473" w:id="297"/>
    <w:p>
      <w:pPr>
        <w:spacing w:after="0"/>
        <w:ind w:left="0"/>
        <w:jc w:val="both"/>
      </w:pPr>
      <w:r>
        <w:rPr>
          <w:rFonts w:ascii="Times New Roman"/>
          <w:b w:val="false"/>
          <w:i w:val="false"/>
          <w:color w:val="000000"/>
          <w:sz w:val="28"/>
        </w:rPr>
        <w:t>
      14. Для проведения массового психологического исследования оборудуется достаточно просторный зал, в котором каждый обследуемый обеспечивается индивидуальным рабочим местом. Количество посадочных мест на одного штатного психолога не превышает 12-ти. Независимо от объема представленной в ВВК информации о медицинском наблюдении в период до освидетельствования, врачи-эксперты, тщательно изучив представленные документы, собирают анамнестические сведения, проводят всестороннее объективное клиническое, доступное лабораторное и другое дополнительное исследование.</w:t>
      </w:r>
    </w:p>
    <w:bookmarkEnd w:id="297"/>
    <w:bookmarkStart w:name="z474" w:id="298"/>
    <w:p>
      <w:pPr>
        <w:spacing w:after="0"/>
        <w:ind w:left="0"/>
        <w:jc w:val="both"/>
      </w:pPr>
      <w:r>
        <w:rPr>
          <w:rFonts w:ascii="Times New Roman"/>
          <w:b w:val="false"/>
          <w:i w:val="false"/>
          <w:color w:val="000000"/>
          <w:sz w:val="28"/>
        </w:rPr>
        <w:t>
      15. Особое место в военно-врачебной экспертизе занимает анамнез жизни и анамнез болезни. Ценность сведений об освидетельствуемом, являющихся отправной точкой наряду с патологическими изменениями в данных лабораторных исследований, зависит от умения вести целенаправленный опрос.</w:t>
      </w:r>
    </w:p>
    <w:bookmarkEnd w:id="298"/>
    <w:bookmarkStart w:name="z475" w:id="299"/>
    <w:p>
      <w:pPr>
        <w:spacing w:after="0"/>
        <w:ind w:left="0"/>
        <w:jc w:val="both"/>
      </w:pPr>
      <w:r>
        <w:rPr>
          <w:rFonts w:ascii="Times New Roman"/>
          <w:b w:val="false"/>
          <w:i w:val="false"/>
          <w:color w:val="000000"/>
          <w:sz w:val="28"/>
        </w:rPr>
        <w:t xml:space="preserve">
      16. Если методики исследования (вестибулометрия), препараты (миотики, мидриатики) затрудняют и делают невозможным обследование другими специалистами, применение их назначается в конце медицинского освидетельствования. </w:t>
      </w:r>
    </w:p>
    <w:bookmarkEnd w:id="299"/>
    <w:bookmarkStart w:name="z476" w:id="300"/>
    <w:p>
      <w:pPr>
        <w:spacing w:after="0"/>
        <w:ind w:left="0"/>
        <w:jc w:val="both"/>
      </w:pPr>
      <w:r>
        <w:rPr>
          <w:rFonts w:ascii="Times New Roman"/>
          <w:b w:val="false"/>
          <w:i w:val="false"/>
          <w:color w:val="000000"/>
          <w:sz w:val="28"/>
        </w:rPr>
        <w:t>
      17. Оценка годности к службе проводится с учетом характера заболевания и физического недостатка, его течения, выраженности нарушений и степени компенсации болезненного процесса, прогноза и влияния условий конкретного вида деятельности на развитие данного заболевания, а также компенсаторных возможностей и функциональной приспособленности больного органа (системы) и организма в целом.</w:t>
      </w:r>
    </w:p>
    <w:bookmarkEnd w:id="300"/>
    <w:bookmarkStart w:name="z477" w:id="301"/>
    <w:p>
      <w:pPr>
        <w:spacing w:after="0"/>
        <w:ind w:left="0"/>
        <w:jc w:val="both"/>
      </w:pPr>
      <w:r>
        <w:rPr>
          <w:rFonts w:ascii="Times New Roman"/>
          <w:b w:val="false"/>
          <w:i w:val="false"/>
          <w:color w:val="000000"/>
          <w:sz w:val="28"/>
        </w:rPr>
        <w:t>
      18. Во всех случаях при наличии подозрений на отклонение от нормы, освидетельствуемый подвергается достаточному обследованию в зависимости от обнаруженных изменений и медицинскому освидетельствованию соответствующими специалистами. Если при амбулаторном обследовании диагноз остается неясным, освидетельствуемый направляется на стационарное обследование.</w:t>
      </w:r>
    </w:p>
    <w:bookmarkEnd w:id="301"/>
    <w:bookmarkStart w:name="z478" w:id="302"/>
    <w:p>
      <w:pPr>
        <w:spacing w:after="0"/>
        <w:ind w:left="0"/>
        <w:jc w:val="left"/>
      </w:pPr>
      <w:r>
        <w:rPr>
          <w:rFonts w:ascii="Times New Roman"/>
          <w:b/>
          <w:i w:val="false"/>
          <w:color w:val="000000"/>
        </w:rPr>
        <w:t xml:space="preserve"> Глава 2. Хирургическое исследование и антропометрические измерения</w:t>
      </w:r>
    </w:p>
    <w:bookmarkEnd w:id="302"/>
    <w:bookmarkStart w:name="z479" w:id="303"/>
    <w:p>
      <w:pPr>
        <w:spacing w:after="0"/>
        <w:ind w:left="0"/>
        <w:jc w:val="both"/>
      </w:pPr>
      <w:r>
        <w:rPr>
          <w:rFonts w:ascii="Times New Roman"/>
          <w:b w:val="false"/>
          <w:i w:val="false"/>
          <w:color w:val="000000"/>
          <w:sz w:val="28"/>
        </w:rPr>
        <w:t>
      19. В отсутствие в штате ВВК средних медработников (кроме медрегистратора), хирург-эксперт для определения общего физического развития проводит основные антропометрические измерения: роста, веса тела, окружности груди, жизненной емкости легких, силы кистей рук и становой силы с помощью измерительных приборов.</w:t>
      </w:r>
    </w:p>
    <w:bookmarkEnd w:id="303"/>
    <w:bookmarkStart w:name="z480" w:id="304"/>
    <w:p>
      <w:pPr>
        <w:spacing w:after="0"/>
        <w:ind w:left="0"/>
        <w:jc w:val="both"/>
      </w:pPr>
      <w:r>
        <w:rPr>
          <w:rFonts w:ascii="Times New Roman"/>
          <w:b w:val="false"/>
          <w:i w:val="false"/>
          <w:color w:val="000000"/>
          <w:sz w:val="28"/>
        </w:rPr>
        <w:t>
      20. Для измерения роста в положении:</w:t>
      </w:r>
    </w:p>
    <w:bookmarkEnd w:id="304"/>
    <w:bookmarkStart w:name="z481" w:id="305"/>
    <w:p>
      <w:pPr>
        <w:spacing w:after="0"/>
        <w:ind w:left="0"/>
        <w:jc w:val="both"/>
      </w:pPr>
      <w:r>
        <w:rPr>
          <w:rFonts w:ascii="Times New Roman"/>
          <w:b w:val="false"/>
          <w:i w:val="false"/>
          <w:color w:val="000000"/>
          <w:sz w:val="28"/>
        </w:rPr>
        <w:t xml:space="preserve">
      1) стоя освидетельствуемый становится на подставку ростомера, прикасаясь к его вертикальной планке межлопаточной областью спины, ягодицами и пятками. Голова держится прямо, чтобы надкозелковая вырезка уха и наружный угол глазной щели находились на одной горизонтальной линии. Подвижная планка ростомера должна плотно прилегать к темени; </w:t>
      </w:r>
    </w:p>
    <w:bookmarkEnd w:id="305"/>
    <w:bookmarkStart w:name="z482" w:id="306"/>
    <w:p>
      <w:pPr>
        <w:spacing w:after="0"/>
        <w:ind w:left="0"/>
        <w:jc w:val="both"/>
      </w:pPr>
      <w:r>
        <w:rPr>
          <w:rFonts w:ascii="Times New Roman"/>
          <w:b w:val="false"/>
          <w:i w:val="false"/>
          <w:color w:val="000000"/>
          <w:sz w:val="28"/>
        </w:rPr>
        <w:t xml:space="preserve">
      2) сидя, освидетельствуемый садится на откидную скамейку ростомера выпрямившись, касается вертикальной планки ростомера межлопаточной областью и ягодицами. Голова находится в том же положении, что и при измерении стоя. Ноги согнуты в коленях под прямым углом. Отсчет ведется от поверхности сиденья с точностью до 0,5 сантиметров (далее - см). </w:t>
      </w:r>
    </w:p>
    <w:bookmarkEnd w:id="306"/>
    <w:bookmarkStart w:name="z483" w:id="307"/>
    <w:p>
      <w:pPr>
        <w:spacing w:after="0"/>
        <w:ind w:left="0"/>
        <w:jc w:val="both"/>
      </w:pPr>
      <w:r>
        <w:rPr>
          <w:rFonts w:ascii="Times New Roman"/>
          <w:b w:val="false"/>
          <w:i w:val="false"/>
          <w:color w:val="000000"/>
          <w:sz w:val="28"/>
        </w:rPr>
        <w:t>
      21. Вес тела определяется на медицинских весах. Освидетельствуемый стоит на середине площадки весов. Показатели записываются с точностью до 0,1 килограмма.</w:t>
      </w:r>
    </w:p>
    <w:bookmarkEnd w:id="307"/>
    <w:bookmarkStart w:name="z484" w:id="308"/>
    <w:p>
      <w:pPr>
        <w:spacing w:after="0"/>
        <w:ind w:left="0"/>
        <w:jc w:val="both"/>
      </w:pPr>
      <w:r>
        <w:rPr>
          <w:rFonts w:ascii="Times New Roman"/>
          <w:b w:val="false"/>
          <w:i w:val="false"/>
          <w:color w:val="000000"/>
          <w:sz w:val="28"/>
        </w:rPr>
        <w:t>
      22. Окружность груди измеряется наложением прорезиненной измерительной ленты без надавливания, сзади под нижними углами лопаток, спереди у мужчин - по нижней полуокружности соска, у женщин - по хрящам IV пары ребер над грудными железами. При этом освидетельствуемый стоит спокойно с опущенными руками. Отмечаются три показателя: в момент дыхательной паузы, при максимальном вдохе и максимальном выдохе.</w:t>
      </w:r>
    </w:p>
    <w:bookmarkEnd w:id="308"/>
    <w:bookmarkStart w:name="z485" w:id="309"/>
    <w:p>
      <w:pPr>
        <w:spacing w:after="0"/>
        <w:ind w:left="0"/>
        <w:jc w:val="both"/>
      </w:pPr>
      <w:r>
        <w:rPr>
          <w:rFonts w:ascii="Times New Roman"/>
          <w:b w:val="false"/>
          <w:i w:val="false"/>
          <w:color w:val="000000"/>
          <w:sz w:val="28"/>
        </w:rPr>
        <w:t>
      23. Жизненная емкость легких определяется с использованием спирометра, пневмотахометра. Освидетельствуемый после максимального вдоха делает полный выдох в трубку.</w:t>
      </w:r>
    </w:p>
    <w:bookmarkEnd w:id="309"/>
    <w:bookmarkStart w:name="z486" w:id="310"/>
    <w:p>
      <w:pPr>
        <w:spacing w:after="0"/>
        <w:ind w:left="0"/>
        <w:jc w:val="both"/>
      </w:pPr>
      <w:r>
        <w:rPr>
          <w:rFonts w:ascii="Times New Roman"/>
          <w:b w:val="false"/>
          <w:i w:val="false"/>
          <w:color w:val="000000"/>
          <w:sz w:val="28"/>
        </w:rPr>
        <w:t>
      24. Сила кистей измеряется ручным динамометром, который сжимается освидетельствуемым максимальным усилием кисти горизонтально вытянутой сначала правой, затем левой руки.</w:t>
      </w:r>
    </w:p>
    <w:bookmarkEnd w:id="310"/>
    <w:bookmarkStart w:name="z487" w:id="311"/>
    <w:p>
      <w:pPr>
        <w:spacing w:after="0"/>
        <w:ind w:left="0"/>
        <w:jc w:val="both"/>
      </w:pPr>
      <w:r>
        <w:rPr>
          <w:rFonts w:ascii="Times New Roman"/>
          <w:b w:val="false"/>
          <w:i w:val="false"/>
          <w:color w:val="000000"/>
          <w:sz w:val="28"/>
        </w:rPr>
        <w:t xml:space="preserve">
      25. Становая сила определяется с использованием станового динамометра. Освидетельствуемый обеими руками за рукоятку, находящуюся на уровне коленных суставов, максимально растягивает динамометр, не сгибая ног. </w:t>
      </w:r>
    </w:p>
    <w:bookmarkEnd w:id="311"/>
    <w:bookmarkStart w:name="z488" w:id="312"/>
    <w:p>
      <w:pPr>
        <w:spacing w:after="0"/>
        <w:ind w:left="0"/>
        <w:jc w:val="both"/>
      </w:pPr>
      <w:r>
        <w:rPr>
          <w:rFonts w:ascii="Times New Roman"/>
          <w:b w:val="false"/>
          <w:i w:val="false"/>
          <w:color w:val="000000"/>
          <w:sz w:val="28"/>
        </w:rPr>
        <w:t>
      26. Непосредственной задачей хирургического исследования является выявление хирургических заболеваний и отклонений в состоянии опорно-двигательного аппарата, мышечной и сосудистой систем, мочеполовой системы, которые могут являться противопоказанием к службе в конкретной должности.</w:t>
      </w:r>
    </w:p>
    <w:bookmarkEnd w:id="312"/>
    <w:bookmarkStart w:name="z489" w:id="313"/>
    <w:p>
      <w:pPr>
        <w:spacing w:after="0"/>
        <w:ind w:left="0"/>
        <w:jc w:val="both"/>
      </w:pPr>
      <w:r>
        <w:rPr>
          <w:rFonts w:ascii="Times New Roman"/>
          <w:b w:val="false"/>
          <w:i w:val="false"/>
          <w:color w:val="000000"/>
          <w:sz w:val="28"/>
        </w:rPr>
        <w:t>
      27. Правильно оценить данные физического развития, а также обнаружить скрытые и начинающиеся хирургические заболевания можно только при планомерном обследовании.</w:t>
      </w:r>
    </w:p>
    <w:bookmarkEnd w:id="313"/>
    <w:bookmarkStart w:name="z490" w:id="314"/>
    <w:p>
      <w:pPr>
        <w:spacing w:after="0"/>
        <w:ind w:left="0"/>
        <w:jc w:val="both"/>
      </w:pPr>
      <w:r>
        <w:rPr>
          <w:rFonts w:ascii="Times New Roman"/>
          <w:b w:val="false"/>
          <w:i w:val="false"/>
          <w:color w:val="000000"/>
          <w:sz w:val="28"/>
        </w:rPr>
        <w:t>
      28. Перед началом исследования хирург выясняет жалобы, сведения о перенесенных травмах, хирургических заболеваниях и оперативных вмешательствах.</w:t>
      </w:r>
    </w:p>
    <w:bookmarkEnd w:id="314"/>
    <w:bookmarkStart w:name="z491" w:id="315"/>
    <w:p>
      <w:pPr>
        <w:spacing w:after="0"/>
        <w:ind w:left="0"/>
        <w:jc w:val="both"/>
      </w:pPr>
      <w:r>
        <w:rPr>
          <w:rFonts w:ascii="Times New Roman"/>
          <w:b w:val="false"/>
          <w:i w:val="false"/>
          <w:color w:val="000000"/>
          <w:sz w:val="28"/>
        </w:rPr>
        <w:t xml:space="preserve">
      29. Освидетельствуемый осматривается в обнаженном виде. Изучается осанка тела в сагиттальной и фронтальной плоскости. Правильная осанка характеризуется прямым (вертикальным) положением головы и симметричными очертаниями шейно-плечевых линий, срединным положением линии остистых отростков, одинаковым уровнем и симметричным расположением углов лопаток, одинаковой конфигурацией треугольников талии, несколько выступающими вперед контурами грудной клетки, нижними конечностями правильной формы. </w:t>
      </w:r>
    </w:p>
    <w:bookmarkEnd w:id="315"/>
    <w:bookmarkStart w:name="z492" w:id="316"/>
    <w:p>
      <w:pPr>
        <w:spacing w:after="0"/>
        <w:ind w:left="0"/>
        <w:jc w:val="both"/>
      </w:pPr>
      <w:r>
        <w:rPr>
          <w:rFonts w:ascii="Times New Roman"/>
          <w:b w:val="false"/>
          <w:i w:val="false"/>
          <w:color w:val="000000"/>
          <w:sz w:val="28"/>
        </w:rPr>
        <w:t>
      30. Изучается состояние кожных покровов: пигментация, истончение, шелушение, сухость, трофические расстройства. Одновременно определяются размеры щитовидной железы. При наличии рубцов оцениваются их характер и происхождение.</w:t>
      </w:r>
    </w:p>
    <w:bookmarkEnd w:id="316"/>
    <w:bookmarkStart w:name="z493" w:id="317"/>
    <w:p>
      <w:pPr>
        <w:spacing w:after="0"/>
        <w:ind w:left="0"/>
        <w:jc w:val="both"/>
      </w:pPr>
      <w:r>
        <w:rPr>
          <w:rFonts w:ascii="Times New Roman"/>
          <w:b w:val="false"/>
          <w:i w:val="false"/>
          <w:color w:val="000000"/>
          <w:sz w:val="28"/>
        </w:rPr>
        <w:t>
      31. При осмотре грудной клетки отмечается наличие деформаций, связанных с искривлением позвоночника либо существующих самостоятельно (воронкообразная, килевидная грудь). Определяется положение ключиц.</w:t>
      </w:r>
    </w:p>
    <w:bookmarkEnd w:id="317"/>
    <w:bookmarkStart w:name="z494" w:id="318"/>
    <w:p>
      <w:pPr>
        <w:spacing w:after="0"/>
        <w:ind w:left="0"/>
        <w:jc w:val="both"/>
      </w:pPr>
      <w:r>
        <w:rPr>
          <w:rFonts w:ascii="Times New Roman"/>
          <w:b w:val="false"/>
          <w:i w:val="false"/>
          <w:color w:val="000000"/>
          <w:sz w:val="28"/>
        </w:rPr>
        <w:t>
      32. Осматривается живот, его форма. При осмотре обращается внимание на аномалии развития наружных половых органов.</w:t>
      </w:r>
    </w:p>
    <w:bookmarkEnd w:id="318"/>
    <w:bookmarkStart w:name="z495" w:id="319"/>
    <w:p>
      <w:pPr>
        <w:spacing w:after="0"/>
        <w:ind w:left="0"/>
        <w:jc w:val="both"/>
      </w:pPr>
      <w:r>
        <w:rPr>
          <w:rFonts w:ascii="Times New Roman"/>
          <w:b w:val="false"/>
          <w:i w:val="false"/>
          <w:color w:val="000000"/>
          <w:sz w:val="28"/>
        </w:rPr>
        <w:t>
      33. При наличии асимметрии лопаток следует помнить, что она связана с деформацией позвоночника и болезнью Шпренгеля – врожденным высоким стоянием лопатки. При деформации позвоночника чаще всего выявляется кифоз в грудном отделе, реже - лордоз, в поясничном – чаще усиление лордоза, реже - кифоз. Обращается внимание на наличие и выраженность сколиоза.</w:t>
      </w:r>
    </w:p>
    <w:bookmarkEnd w:id="319"/>
    <w:bookmarkStart w:name="z496" w:id="320"/>
    <w:p>
      <w:pPr>
        <w:spacing w:after="0"/>
        <w:ind w:left="0"/>
        <w:jc w:val="both"/>
      </w:pPr>
      <w:r>
        <w:rPr>
          <w:rFonts w:ascii="Times New Roman"/>
          <w:b w:val="false"/>
          <w:i w:val="false"/>
          <w:color w:val="000000"/>
          <w:sz w:val="28"/>
        </w:rPr>
        <w:t>
      34. Оценивается поза освидетельствуемого. Вынужденное положение как правило обуславлено болевыми ощущениями, анатомическими изменениями и патологической установкой в результате компенсации.</w:t>
      </w:r>
    </w:p>
    <w:bookmarkEnd w:id="320"/>
    <w:bookmarkStart w:name="z497" w:id="321"/>
    <w:p>
      <w:pPr>
        <w:spacing w:after="0"/>
        <w:ind w:left="0"/>
        <w:jc w:val="both"/>
      </w:pPr>
      <w:r>
        <w:rPr>
          <w:rFonts w:ascii="Times New Roman"/>
          <w:b w:val="false"/>
          <w:i w:val="false"/>
          <w:color w:val="000000"/>
          <w:sz w:val="28"/>
        </w:rPr>
        <w:t>
      35. Конечность может находиться в положении внутренней и наружной ротации, приведения и отведения, сгибания и разгибания.</w:t>
      </w:r>
    </w:p>
    <w:bookmarkEnd w:id="321"/>
    <w:bookmarkStart w:name="z498" w:id="322"/>
    <w:p>
      <w:pPr>
        <w:spacing w:after="0"/>
        <w:ind w:left="0"/>
        <w:jc w:val="both"/>
      </w:pPr>
      <w:r>
        <w:rPr>
          <w:rFonts w:ascii="Times New Roman"/>
          <w:b w:val="false"/>
          <w:i w:val="false"/>
          <w:color w:val="000000"/>
          <w:sz w:val="28"/>
        </w:rPr>
        <w:t>
      Для определения застарелых переломов, вывихов и других повреждений костей и суставов обращается внимание на расположение основных опознавательных пунктов, костных выступов, надмыщелков. В нормальном локтевом суставе в положении разгибания предплечья надмыщелки плечевой кости и верхушка локтевого отростка находятся на одной линии. При сгибании в локтевом суставе эти опознавательные пункты образуют равнобедренный треугольник с верхушкой на локтевом отростке.</w:t>
      </w:r>
    </w:p>
    <w:bookmarkEnd w:id="322"/>
    <w:bookmarkStart w:name="z499" w:id="323"/>
    <w:p>
      <w:pPr>
        <w:spacing w:after="0"/>
        <w:ind w:left="0"/>
        <w:jc w:val="both"/>
      </w:pPr>
      <w:r>
        <w:rPr>
          <w:rFonts w:ascii="Times New Roman"/>
          <w:b w:val="false"/>
          <w:i w:val="false"/>
          <w:color w:val="000000"/>
          <w:sz w:val="28"/>
        </w:rPr>
        <w:t>
      36. Изучается форма и положение таза. Следует помнить, что у многих людей (до 80 процентов) в норме одна нога короче другой. При укорочении ноги на 2 см и более определяется заметный перекос таза. В положении отведения укороченной ноги искривление таза исчезает. Компенсаторное искривление позвоночника в таких случаях к деформации относить нельзя. При одинаковой длине ног и деформации таза следует исключить деформацию позвоночника, что требует дополнительного обследования.</w:t>
      </w:r>
    </w:p>
    <w:bookmarkEnd w:id="323"/>
    <w:bookmarkStart w:name="z500" w:id="324"/>
    <w:p>
      <w:pPr>
        <w:spacing w:after="0"/>
        <w:ind w:left="0"/>
        <w:jc w:val="both"/>
      </w:pPr>
      <w:r>
        <w:rPr>
          <w:rFonts w:ascii="Times New Roman"/>
          <w:b w:val="false"/>
          <w:i w:val="false"/>
          <w:color w:val="000000"/>
          <w:sz w:val="28"/>
        </w:rPr>
        <w:t>
      Отмечают симметричность ягодичных складок и выступов больших вертелов бедренных костей.</w:t>
      </w:r>
    </w:p>
    <w:bookmarkEnd w:id="324"/>
    <w:bookmarkStart w:name="z501" w:id="325"/>
    <w:p>
      <w:pPr>
        <w:spacing w:after="0"/>
        <w:ind w:left="0"/>
        <w:jc w:val="both"/>
      </w:pPr>
      <w:r>
        <w:rPr>
          <w:rFonts w:ascii="Times New Roman"/>
          <w:b w:val="false"/>
          <w:i w:val="false"/>
          <w:color w:val="000000"/>
          <w:sz w:val="28"/>
        </w:rPr>
        <w:t xml:space="preserve">
      37. Осматривается крестцово-копчиковая область и область заднего прохода на возможное наличие эпителиальных копчиковых ходов и их осложнений, проявлений хронического парапроктита, параректальных свищей, геморроидальных узлов, зияние заднего прохода. Исследование возможных выпадений геморроидальных узлов и выпадения прямой кишки производится при легком и сильном натуживании в положении освидетельствуемого на корточках. </w:t>
      </w:r>
    </w:p>
    <w:bookmarkEnd w:id="325"/>
    <w:bookmarkStart w:name="z502" w:id="326"/>
    <w:p>
      <w:pPr>
        <w:spacing w:after="0"/>
        <w:ind w:left="0"/>
        <w:jc w:val="both"/>
      </w:pPr>
      <w:r>
        <w:rPr>
          <w:rFonts w:ascii="Times New Roman"/>
          <w:b w:val="false"/>
          <w:i w:val="false"/>
          <w:color w:val="000000"/>
          <w:sz w:val="28"/>
        </w:rPr>
        <w:t>
      Исследование прямой кишки и предстательной железы пальцем производится по показаниям.</w:t>
      </w:r>
    </w:p>
    <w:bookmarkEnd w:id="326"/>
    <w:bookmarkStart w:name="z503" w:id="327"/>
    <w:p>
      <w:pPr>
        <w:spacing w:after="0"/>
        <w:ind w:left="0"/>
        <w:jc w:val="both"/>
      </w:pPr>
      <w:r>
        <w:rPr>
          <w:rFonts w:ascii="Times New Roman"/>
          <w:b w:val="false"/>
          <w:i w:val="false"/>
          <w:color w:val="000000"/>
          <w:sz w:val="28"/>
        </w:rPr>
        <w:t>
      38. При осмотре ног определяется положение их осей. Различают: прямые ноги, 0-образные, когда колени раздвинуты в сторону, оси бедра и голени образуют угол, открытый внутрь, Х-образные ноги, когда колени сдвинуты, оси голеней расходятся, оси бедра и голени образуют угол, открытый кнаружи. Для определения 0-образного искривления ног измеряют расстояние между выступами внутренних мыщелков бедренных костей, Х-образного искривления - расстояние между внутренними лодыжками голеней.</w:t>
      </w:r>
    </w:p>
    <w:bookmarkEnd w:id="327"/>
    <w:bookmarkStart w:name="z504" w:id="328"/>
    <w:p>
      <w:pPr>
        <w:spacing w:after="0"/>
        <w:ind w:left="0"/>
        <w:jc w:val="both"/>
      </w:pPr>
      <w:r>
        <w:rPr>
          <w:rFonts w:ascii="Times New Roman"/>
          <w:b w:val="false"/>
          <w:i w:val="false"/>
          <w:color w:val="000000"/>
          <w:sz w:val="28"/>
        </w:rPr>
        <w:t>
      Осматриваются стопы и подошвы.</w:t>
      </w:r>
    </w:p>
    <w:bookmarkEnd w:id="328"/>
    <w:bookmarkStart w:name="z505" w:id="329"/>
    <w:p>
      <w:pPr>
        <w:spacing w:after="0"/>
        <w:ind w:left="0"/>
        <w:jc w:val="both"/>
      </w:pPr>
      <w:r>
        <w:rPr>
          <w:rFonts w:ascii="Times New Roman"/>
          <w:b w:val="false"/>
          <w:i w:val="false"/>
          <w:color w:val="000000"/>
          <w:sz w:val="28"/>
        </w:rPr>
        <w:t xml:space="preserve">
      39. При пальпации черепа можно выявить дефекты костей свода после травмы, а также оперативных вмешательств, наличие опухолевидных образований мягких тканей и костей. </w:t>
      </w:r>
    </w:p>
    <w:bookmarkEnd w:id="329"/>
    <w:bookmarkStart w:name="z506" w:id="330"/>
    <w:p>
      <w:pPr>
        <w:spacing w:after="0"/>
        <w:ind w:left="0"/>
        <w:jc w:val="both"/>
      </w:pPr>
      <w:r>
        <w:rPr>
          <w:rFonts w:ascii="Times New Roman"/>
          <w:b w:val="false"/>
          <w:i w:val="false"/>
          <w:color w:val="000000"/>
          <w:sz w:val="28"/>
        </w:rPr>
        <w:t xml:space="preserve">
      40. Определяются состояние периферических лимфоузлов, тургор кожи и ее температура, развитие мускулатуры. </w:t>
      </w:r>
    </w:p>
    <w:bookmarkEnd w:id="330"/>
    <w:bookmarkStart w:name="z507" w:id="331"/>
    <w:p>
      <w:pPr>
        <w:spacing w:after="0"/>
        <w:ind w:left="0"/>
        <w:jc w:val="both"/>
      </w:pPr>
      <w:r>
        <w:rPr>
          <w:rFonts w:ascii="Times New Roman"/>
          <w:b w:val="false"/>
          <w:i w:val="false"/>
          <w:color w:val="000000"/>
          <w:sz w:val="28"/>
        </w:rPr>
        <w:t>
      41. Пальпацией живота определяется состояние передней брюшной стенки в покое и при натуживании (грыжи белой линии, пупочные, паховые, послеоперационные), состояние внутренних органов, наружных паховых колец.</w:t>
      </w:r>
    </w:p>
    <w:bookmarkEnd w:id="331"/>
    <w:bookmarkStart w:name="z508" w:id="332"/>
    <w:p>
      <w:pPr>
        <w:spacing w:after="0"/>
        <w:ind w:left="0"/>
        <w:jc w:val="both"/>
      </w:pPr>
      <w:r>
        <w:rPr>
          <w:rFonts w:ascii="Times New Roman"/>
          <w:b w:val="false"/>
          <w:i w:val="false"/>
          <w:color w:val="000000"/>
          <w:sz w:val="28"/>
        </w:rPr>
        <w:t>
      При наличии грыжевого выпячивания оцениваются его величина, содержимое и вправимость.</w:t>
      </w:r>
    </w:p>
    <w:bookmarkEnd w:id="332"/>
    <w:bookmarkStart w:name="z509" w:id="333"/>
    <w:p>
      <w:pPr>
        <w:spacing w:after="0"/>
        <w:ind w:left="0"/>
        <w:jc w:val="both"/>
      </w:pPr>
      <w:r>
        <w:rPr>
          <w:rFonts w:ascii="Times New Roman"/>
          <w:b w:val="false"/>
          <w:i w:val="false"/>
          <w:color w:val="000000"/>
          <w:sz w:val="28"/>
        </w:rPr>
        <w:t>
      42. Пальпируются яички, их придатки, элементы семенного канатика, предстательная железа с целью выявления аномалий развития, водянки яичка и семенного канатика, опухоли, камней, воспалительных заболеваний.</w:t>
      </w:r>
    </w:p>
    <w:bookmarkEnd w:id="333"/>
    <w:bookmarkStart w:name="z510" w:id="334"/>
    <w:p>
      <w:pPr>
        <w:spacing w:after="0"/>
        <w:ind w:left="0"/>
        <w:jc w:val="both"/>
      </w:pPr>
      <w:r>
        <w:rPr>
          <w:rFonts w:ascii="Times New Roman"/>
          <w:b w:val="false"/>
          <w:i w:val="false"/>
          <w:color w:val="000000"/>
          <w:sz w:val="28"/>
        </w:rPr>
        <w:t xml:space="preserve">
      43. Для оценки состояния опорно-двигательного аппарата и позвоночника важно выявить не только анатомические изменения, но и определить его функциональные возможности. Следует иметь ввиду, что анкилоз крупного сустава в функционально удобном положении конечности (сегмента) в ряде случаев не ограничивает привычного объема выполняемых работ. </w:t>
      </w:r>
    </w:p>
    <w:bookmarkEnd w:id="334"/>
    <w:bookmarkStart w:name="z511" w:id="335"/>
    <w:p>
      <w:pPr>
        <w:spacing w:after="0"/>
        <w:ind w:left="0"/>
        <w:jc w:val="both"/>
      </w:pPr>
      <w:r>
        <w:rPr>
          <w:rFonts w:ascii="Times New Roman"/>
          <w:b w:val="false"/>
          <w:i w:val="false"/>
          <w:color w:val="000000"/>
          <w:sz w:val="28"/>
        </w:rPr>
        <w:t>
      44. Изучение объема движений в суставах конечностей начинается с выполнения активных и пассивных движений во всех плоскостях.</w:t>
      </w:r>
    </w:p>
    <w:bookmarkEnd w:id="335"/>
    <w:bookmarkStart w:name="z512" w:id="336"/>
    <w:p>
      <w:pPr>
        <w:spacing w:after="0"/>
        <w:ind w:left="0"/>
        <w:jc w:val="both"/>
      </w:pPr>
      <w:r>
        <w:rPr>
          <w:rFonts w:ascii="Times New Roman"/>
          <w:b w:val="false"/>
          <w:i w:val="false"/>
          <w:color w:val="000000"/>
          <w:sz w:val="28"/>
        </w:rPr>
        <w:t>
      45. Измерение окружности конечностей производится сантиметровой лентой на симметричных участках: на бедре - в верхней, средней и нижней трети, на плече и голени - в наиболее объемной их части.</w:t>
      </w:r>
    </w:p>
    <w:bookmarkEnd w:id="336"/>
    <w:bookmarkStart w:name="z513" w:id="337"/>
    <w:p>
      <w:pPr>
        <w:spacing w:after="0"/>
        <w:ind w:left="0"/>
        <w:jc w:val="both"/>
      </w:pPr>
      <w:r>
        <w:rPr>
          <w:rFonts w:ascii="Times New Roman"/>
          <w:b w:val="false"/>
          <w:i w:val="false"/>
          <w:color w:val="000000"/>
          <w:sz w:val="28"/>
        </w:rPr>
        <w:t xml:space="preserve">
      46. Во избежание ошибок при измерении объема движений в суставах руководствуются следующей методикой: </w:t>
      </w:r>
    </w:p>
    <w:bookmarkEnd w:id="337"/>
    <w:bookmarkStart w:name="z514" w:id="338"/>
    <w:p>
      <w:pPr>
        <w:spacing w:after="0"/>
        <w:ind w:left="0"/>
        <w:jc w:val="both"/>
      </w:pPr>
      <w:r>
        <w:rPr>
          <w:rFonts w:ascii="Times New Roman"/>
          <w:b w:val="false"/>
          <w:i w:val="false"/>
          <w:color w:val="000000"/>
          <w:sz w:val="28"/>
        </w:rPr>
        <w:t>
      1) плечевой сустав - сгибание: освидетельствуемый стоит боком к врачу. Неподвижная бранша угломера устанавливается параллельно вертикальной оси туловища, ось и подвижная бранша - параллельно и в центре линии, соединяющей большой бугор плечевой кости с ее наружным надмыщелком.</w:t>
      </w:r>
    </w:p>
    <w:bookmarkEnd w:id="338"/>
    <w:bookmarkStart w:name="z515" w:id="339"/>
    <w:p>
      <w:pPr>
        <w:spacing w:after="0"/>
        <w:ind w:left="0"/>
        <w:jc w:val="both"/>
      </w:pPr>
      <w:r>
        <w:rPr>
          <w:rFonts w:ascii="Times New Roman"/>
          <w:b w:val="false"/>
          <w:i w:val="false"/>
          <w:color w:val="000000"/>
          <w:sz w:val="28"/>
        </w:rPr>
        <w:t>
      Освидетельствуемый максимально поднимает прямые руки вперед без участия плечевого пояса и отклонения туловища. Разгибание: при тех же условиях руки максимально отклоняются назад. Отведение: освидетельствуемый стоит спиной к врачу. Углы лопаток на одном уровне, внутренний край лопатки параллелен вертикальной линии позвоночника. Неподвижная бранша угломера устанавливается параллельно вертикальной оси туловища, подвижная - параллельно линии, соединяющей акромион с локтевым отростком локтевой кости. Разводятся руки в стороны до возможного предела;</w:t>
      </w:r>
    </w:p>
    <w:bookmarkEnd w:id="339"/>
    <w:bookmarkStart w:name="z516" w:id="340"/>
    <w:p>
      <w:pPr>
        <w:spacing w:after="0"/>
        <w:ind w:left="0"/>
        <w:jc w:val="both"/>
      </w:pPr>
      <w:r>
        <w:rPr>
          <w:rFonts w:ascii="Times New Roman"/>
          <w:b w:val="false"/>
          <w:i w:val="false"/>
          <w:color w:val="000000"/>
          <w:sz w:val="28"/>
        </w:rPr>
        <w:t>
      2) локтевой сустав - сгибание и разгибание: освидетельствуемый стоит боком к врачу, руки опущены вниз ладонями вперед. Неподвижная бранша угломера устанавливается параллельно линии, соединяющей бугор плечевой кости с ее наружным надмыщелком, подвижная - параллельно линии, соединяющей наружный надмыщелок плечевой кости с шиловидным отростком лучевой кости. Предплечье медленно сгибается до возможного предела. Ось угломера должна совпадать с поперечной осью локтевого сустава (линия, соединяющая нижние края наружного и внутреннего надмыщелков);</w:t>
      </w:r>
    </w:p>
    <w:bookmarkEnd w:id="340"/>
    <w:bookmarkStart w:name="z517" w:id="341"/>
    <w:p>
      <w:pPr>
        <w:spacing w:after="0"/>
        <w:ind w:left="0"/>
        <w:jc w:val="both"/>
      </w:pPr>
      <w:r>
        <w:rPr>
          <w:rFonts w:ascii="Times New Roman"/>
          <w:b w:val="false"/>
          <w:i w:val="false"/>
          <w:color w:val="000000"/>
          <w:sz w:val="28"/>
        </w:rPr>
        <w:t>
      3) лучезапястный сустав - тыльное разгибание и ладонное, ульнарное и радиальное сгибание.</w:t>
      </w:r>
    </w:p>
    <w:bookmarkEnd w:id="341"/>
    <w:bookmarkStart w:name="z518" w:id="342"/>
    <w:p>
      <w:pPr>
        <w:spacing w:after="0"/>
        <w:ind w:left="0"/>
        <w:jc w:val="both"/>
      </w:pPr>
      <w:r>
        <w:rPr>
          <w:rFonts w:ascii="Times New Roman"/>
          <w:b w:val="false"/>
          <w:i w:val="false"/>
          <w:color w:val="000000"/>
          <w:sz w:val="28"/>
        </w:rPr>
        <w:t>
      Предплечье в горизонтальной плоскости, кисть выпрямлена и является его продолжением, первый палец прижат. Неподвижная бранша угломера устанавливается параллельно линии, соединяющей шиловидный отросток лучевой кости и наружный край сухожилия двуглавой мышцы, подвижная - по длине второй пястной кости. Производится ладонное, ульнарное и радиальное сгибание и тыльное разгибание, при этом ось угломера должна совпадать с поперечной осью сустава;</w:t>
      </w:r>
    </w:p>
    <w:bookmarkEnd w:id="342"/>
    <w:bookmarkStart w:name="z519" w:id="343"/>
    <w:p>
      <w:pPr>
        <w:spacing w:after="0"/>
        <w:ind w:left="0"/>
        <w:jc w:val="both"/>
      </w:pPr>
      <w:r>
        <w:rPr>
          <w:rFonts w:ascii="Times New Roman"/>
          <w:b w:val="false"/>
          <w:i w:val="false"/>
          <w:color w:val="000000"/>
          <w:sz w:val="28"/>
        </w:rPr>
        <w:t xml:space="preserve">
      4) тазобедренный сустав - сгибание и разгибание: освидетельствуемый лежит на спине, исследуемая нога вытянута, другая максимально согнута в тазобедренном и коленном суставах и фиксирована в таком положении одноименной рукой. Неподвижная бранша угломера устанавливается параллельно линии, соединяющей вершину подкрыльцовой ямки с большим вертелом, подвижная - по линии, соединяющей большой вертел и наружный мыщелок бедра. </w:t>
      </w:r>
    </w:p>
    <w:bookmarkEnd w:id="343"/>
    <w:bookmarkStart w:name="z520" w:id="344"/>
    <w:p>
      <w:pPr>
        <w:spacing w:after="0"/>
        <w:ind w:left="0"/>
        <w:jc w:val="both"/>
      </w:pPr>
      <w:r>
        <w:rPr>
          <w:rFonts w:ascii="Times New Roman"/>
          <w:b w:val="false"/>
          <w:i w:val="false"/>
          <w:color w:val="000000"/>
          <w:sz w:val="28"/>
        </w:rPr>
        <w:t>
      Во время измерения исследуемая нога сгибается в коленном суставе.</w:t>
      </w:r>
    </w:p>
    <w:bookmarkEnd w:id="344"/>
    <w:bookmarkStart w:name="z521" w:id="345"/>
    <w:p>
      <w:pPr>
        <w:spacing w:after="0"/>
        <w:ind w:left="0"/>
        <w:jc w:val="both"/>
      </w:pPr>
      <w:r>
        <w:rPr>
          <w:rFonts w:ascii="Times New Roman"/>
          <w:b w:val="false"/>
          <w:i w:val="false"/>
          <w:color w:val="000000"/>
          <w:sz w:val="28"/>
        </w:rPr>
        <w:t>
      Отведение: освидетельствуемый лежит на спине, ноги вытянуты, пятки вместе, руки вдоль туловища. Неподвижная бранша угломера устанавливается по линии мечевидный отросток-лобковое сочленение-внутренний мыщелок бедра. Исследуемая нога максимально отводится;</w:t>
      </w:r>
    </w:p>
    <w:bookmarkEnd w:id="345"/>
    <w:bookmarkStart w:name="z522" w:id="346"/>
    <w:p>
      <w:pPr>
        <w:spacing w:after="0"/>
        <w:ind w:left="0"/>
        <w:jc w:val="both"/>
      </w:pPr>
      <w:r>
        <w:rPr>
          <w:rFonts w:ascii="Times New Roman"/>
          <w:b w:val="false"/>
          <w:i w:val="false"/>
          <w:color w:val="000000"/>
          <w:sz w:val="28"/>
        </w:rPr>
        <w:t>
      5) коленный сустав - сгибание и разгибание: освидетельствуемый лежит на спине. Неподвижная бранша угломера устанавливается параллельно линии, соединяющей большой вертел с наружным мыщелком бедренной кости, подвижная - параллельно линии, соединяющей головку малоберцовой кости с наружной лодыжкой. Производится сначала максимальное сгибание, а затем полное разгибание голени;</w:t>
      </w:r>
    </w:p>
    <w:bookmarkEnd w:id="346"/>
    <w:bookmarkStart w:name="z523" w:id="347"/>
    <w:p>
      <w:pPr>
        <w:spacing w:after="0"/>
        <w:ind w:left="0"/>
        <w:jc w:val="both"/>
      </w:pPr>
      <w:r>
        <w:rPr>
          <w:rFonts w:ascii="Times New Roman"/>
          <w:b w:val="false"/>
          <w:i w:val="false"/>
          <w:color w:val="000000"/>
          <w:sz w:val="28"/>
        </w:rPr>
        <w:t>
      6) голеностопный сустав - подошвенное и тыльное сгибание: освидетельствуемый лежит на спине, стопа под углом 90 градусов. Неподвижная бранша угломера устанавливается параллельно линии, соединяющей головку малоберцовой кости с наружным мыщелком, подвижная - по наружному краю (своду) стопы. Производится вначале тыльное, а затем подошвенное сгибание.</w:t>
      </w:r>
    </w:p>
    <w:bookmarkEnd w:id="347"/>
    <w:bookmarkStart w:name="z524" w:id="348"/>
    <w:p>
      <w:pPr>
        <w:spacing w:after="0"/>
        <w:ind w:left="0"/>
        <w:jc w:val="both"/>
      </w:pPr>
      <w:r>
        <w:rPr>
          <w:rFonts w:ascii="Times New Roman"/>
          <w:b w:val="false"/>
          <w:i w:val="false"/>
          <w:color w:val="000000"/>
          <w:sz w:val="28"/>
        </w:rPr>
        <w:t>
      47. При всех измерениях необходимо тщательно следить, чтобы во время движения в суставах бранши угломера не отклонялись от вышеуказанных линий измерения.</w:t>
      </w:r>
    </w:p>
    <w:bookmarkEnd w:id="348"/>
    <w:bookmarkStart w:name="z525" w:id="349"/>
    <w:p>
      <w:pPr>
        <w:spacing w:after="0"/>
        <w:ind w:left="0"/>
        <w:jc w:val="both"/>
      </w:pPr>
      <w:r>
        <w:rPr>
          <w:rFonts w:ascii="Times New Roman"/>
          <w:b w:val="false"/>
          <w:i w:val="false"/>
          <w:color w:val="000000"/>
          <w:sz w:val="28"/>
        </w:rPr>
        <w:t xml:space="preserve">
      48. Длина конечности измеряется сантиметровой лентой. Используются одинаковые симметричные опознавательные точки с учетом оси конечности. </w:t>
      </w:r>
    </w:p>
    <w:bookmarkEnd w:id="349"/>
    <w:bookmarkStart w:name="z526" w:id="350"/>
    <w:p>
      <w:pPr>
        <w:spacing w:after="0"/>
        <w:ind w:left="0"/>
        <w:jc w:val="both"/>
      </w:pPr>
      <w:r>
        <w:rPr>
          <w:rFonts w:ascii="Times New Roman"/>
          <w:b w:val="false"/>
          <w:i w:val="false"/>
          <w:color w:val="000000"/>
          <w:sz w:val="28"/>
        </w:rPr>
        <w:t xml:space="preserve">
      Для верхней конечности эта ось проходит через центр головки плечевой кости и головчатого возвышения плеча, головок лучевой и локтевой костей, для нижних конечностей - через переднюю верхнюю ось подвздошной кости, внутренний край надколенника и первый палец по прямой линии, соединяющей эти точки. Для выявления укорочения конечностей важное значение имеет сопоставление истинной (анатомической) и относительной длины конечности. </w:t>
      </w:r>
    </w:p>
    <w:bookmarkEnd w:id="350"/>
    <w:bookmarkStart w:name="z527" w:id="351"/>
    <w:p>
      <w:pPr>
        <w:spacing w:after="0"/>
        <w:ind w:left="0"/>
        <w:jc w:val="both"/>
      </w:pPr>
      <w:r>
        <w:rPr>
          <w:rFonts w:ascii="Times New Roman"/>
          <w:b w:val="false"/>
          <w:i w:val="false"/>
          <w:color w:val="000000"/>
          <w:sz w:val="28"/>
        </w:rPr>
        <w:t>
      49. При анкилозах, контрактурах суставов, отклонении голени внутрь, а также кнаружи, патологических состояниях тазобедренного сустава анатомическая длина больной и здоровой конечности часто имеют одинаковый размер, а относительная длина больной конечности - меньше. Анатомическая длина конечности измеряется по сегментам, а относительная - по прямой линии от начала до конца конечности.</w:t>
      </w:r>
    </w:p>
    <w:bookmarkEnd w:id="351"/>
    <w:bookmarkStart w:name="z528" w:id="352"/>
    <w:p>
      <w:pPr>
        <w:spacing w:after="0"/>
        <w:ind w:left="0"/>
        <w:jc w:val="both"/>
      </w:pPr>
      <w:r>
        <w:rPr>
          <w:rFonts w:ascii="Times New Roman"/>
          <w:b w:val="false"/>
          <w:i w:val="false"/>
          <w:color w:val="000000"/>
          <w:sz w:val="28"/>
        </w:rPr>
        <w:t xml:space="preserve">
      50. Анатомическая длина плеча измеряется от большого бугорка плечевой кости до локтевого отростка, предплечья - от локтевого отростка до шиловидного отростка локтевой кости. </w:t>
      </w:r>
    </w:p>
    <w:bookmarkEnd w:id="352"/>
    <w:bookmarkStart w:name="z529" w:id="353"/>
    <w:p>
      <w:pPr>
        <w:spacing w:after="0"/>
        <w:ind w:left="0"/>
        <w:jc w:val="both"/>
      </w:pPr>
      <w:r>
        <w:rPr>
          <w:rFonts w:ascii="Times New Roman"/>
          <w:b w:val="false"/>
          <w:i w:val="false"/>
          <w:color w:val="000000"/>
          <w:sz w:val="28"/>
        </w:rPr>
        <w:t xml:space="preserve">
      51. Анатомическая длина бедра измеряется от вершины большого вертела до суставной щели коленного сустава, голени - от суставной щели коленного сустава до нижнего конца наружной лодыжки. Сумма полученных измерений каждого сегмента составит анатомическую длину конечности. </w:t>
      </w:r>
    </w:p>
    <w:bookmarkEnd w:id="353"/>
    <w:bookmarkStart w:name="z530" w:id="354"/>
    <w:p>
      <w:pPr>
        <w:spacing w:after="0"/>
        <w:ind w:left="0"/>
        <w:jc w:val="both"/>
      </w:pPr>
      <w:r>
        <w:rPr>
          <w:rFonts w:ascii="Times New Roman"/>
          <w:b w:val="false"/>
          <w:i w:val="false"/>
          <w:color w:val="000000"/>
          <w:sz w:val="28"/>
        </w:rPr>
        <w:t>
      52. Относительная длина верхней конечности определяется путем измерения по прямой линии от акромиального отростка лопатки до кончика третьего пальца, нижней конечности - от передней верхней оси подвздошной кости до подошвенного края стопы.</w:t>
      </w:r>
    </w:p>
    <w:bookmarkEnd w:id="354"/>
    <w:bookmarkStart w:name="z531" w:id="355"/>
    <w:p>
      <w:pPr>
        <w:spacing w:after="0"/>
        <w:ind w:left="0"/>
        <w:jc w:val="both"/>
      </w:pPr>
      <w:r>
        <w:rPr>
          <w:rFonts w:ascii="Times New Roman"/>
          <w:b w:val="false"/>
          <w:i w:val="false"/>
          <w:color w:val="000000"/>
          <w:sz w:val="28"/>
        </w:rPr>
        <w:t xml:space="preserve">
      53. Исследование позвоночника начинается с выполнения осевой нагрузки и определения болевых точек, которые дополнительно уточняют перкуссией области верхушек остистых отростков и пальпацией паравертебральных точек. </w:t>
      </w:r>
    </w:p>
    <w:bookmarkEnd w:id="355"/>
    <w:bookmarkStart w:name="z532" w:id="356"/>
    <w:p>
      <w:pPr>
        <w:spacing w:after="0"/>
        <w:ind w:left="0"/>
        <w:jc w:val="both"/>
      </w:pPr>
      <w:r>
        <w:rPr>
          <w:rFonts w:ascii="Times New Roman"/>
          <w:b w:val="false"/>
          <w:i w:val="false"/>
          <w:color w:val="000000"/>
          <w:sz w:val="28"/>
        </w:rPr>
        <w:t>
      54. Объем движений в шейном отделе позвоночника определяется путем наклона и поворотов головы.</w:t>
      </w:r>
    </w:p>
    <w:bookmarkEnd w:id="356"/>
    <w:bookmarkStart w:name="z533" w:id="357"/>
    <w:p>
      <w:pPr>
        <w:spacing w:after="0"/>
        <w:ind w:left="0"/>
        <w:jc w:val="both"/>
      </w:pPr>
      <w:r>
        <w:rPr>
          <w:rFonts w:ascii="Times New Roman"/>
          <w:b w:val="false"/>
          <w:i w:val="false"/>
          <w:color w:val="000000"/>
          <w:sz w:val="28"/>
        </w:rPr>
        <w:t xml:space="preserve">
      В норме сгибание головы вперед возможно на 40 градусов и совершается до соприкосновения подбородка с грудиной, кзади оно возможно настолько, что затылок принимает горизонтальное положение, вбок - до соприкосновения с надплечьем. Повороты головы в обе стороны возможны до 85 градусов. </w:t>
      </w:r>
    </w:p>
    <w:bookmarkEnd w:id="357"/>
    <w:bookmarkStart w:name="z534" w:id="358"/>
    <w:p>
      <w:pPr>
        <w:spacing w:after="0"/>
        <w:ind w:left="0"/>
        <w:jc w:val="both"/>
      </w:pPr>
      <w:r>
        <w:rPr>
          <w:rFonts w:ascii="Times New Roman"/>
          <w:b w:val="false"/>
          <w:i w:val="false"/>
          <w:color w:val="000000"/>
          <w:sz w:val="28"/>
        </w:rPr>
        <w:t xml:space="preserve">
      Боковые движения в грудном и поясничном отделах позвоночника возможны в пределах 25-30 градусов от вертикальной линии. </w:t>
      </w:r>
    </w:p>
    <w:bookmarkEnd w:id="358"/>
    <w:bookmarkStart w:name="z535" w:id="359"/>
    <w:p>
      <w:pPr>
        <w:spacing w:after="0"/>
        <w:ind w:left="0"/>
        <w:jc w:val="both"/>
      </w:pPr>
      <w:r>
        <w:rPr>
          <w:rFonts w:ascii="Times New Roman"/>
          <w:b w:val="false"/>
          <w:i w:val="false"/>
          <w:color w:val="000000"/>
          <w:sz w:val="28"/>
        </w:rPr>
        <w:t xml:space="preserve">
      55. Наибольшее участие позвоночник принимает в переднезадних движениях. Ограничение подвижности позвоночника в переднезаднем направлении определяется при активном сгибании освидетельствуемого вперед. Вместо образования равномерной дуги позвоночник остается выпрямленным, и наклон вперед происходит за счет сгибания в тазобедренных суставах. Дальнейшее сгибание делается возможным только при приседании, что наблюдается при поднятии освидетельствуемым небольшого предмета с пола. </w:t>
      </w:r>
    </w:p>
    <w:bookmarkEnd w:id="359"/>
    <w:bookmarkStart w:name="z536" w:id="360"/>
    <w:p>
      <w:pPr>
        <w:spacing w:after="0"/>
        <w:ind w:left="0"/>
        <w:jc w:val="both"/>
      </w:pPr>
      <w:r>
        <w:rPr>
          <w:rFonts w:ascii="Times New Roman"/>
          <w:b w:val="false"/>
          <w:i w:val="false"/>
          <w:color w:val="000000"/>
          <w:sz w:val="28"/>
        </w:rPr>
        <w:t>
      56. При подозрении на деформацию позвоночника, проекции вершин остистых отростков отмечают на коже раствором бриллиантового зеленого, и определяется деформация позвоночника. Для этого используют отвес (нить с грузом), который фиксируют над остистым отростком седьмого шейного позвонка липким пластырем. Если отвес пройдет точно по межягодичной складке, сколиоз считается уравновешенным. Если есть отклонение отвеса, его величину необходимо измерить на всем протяжении деформации для последующего сопоставления с данными рентгенограмм. Сравнивается расстояние между краем лопатки и позвоночника в симметричных точках, оцениваются показатели определения становой силы (динамометрии). Поскольку выраженные деформации позвоночника сопровождаются нарушением функции внешнего дыхания, необходимо определить жизненную емкость легких, минутный объем дыхания, максимальную вентиляцию легких.</w:t>
      </w:r>
    </w:p>
    <w:bookmarkEnd w:id="360"/>
    <w:bookmarkStart w:name="z537" w:id="361"/>
    <w:p>
      <w:pPr>
        <w:spacing w:after="0"/>
        <w:ind w:left="0"/>
        <w:jc w:val="both"/>
      </w:pPr>
      <w:r>
        <w:rPr>
          <w:rFonts w:ascii="Times New Roman"/>
          <w:b w:val="false"/>
          <w:i w:val="false"/>
          <w:color w:val="000000"/>
          <w:sz w:val="28"/>
        </w:rPr>
        <w:t>
      57. С целью подтверждения деформаций позвоночника исследование необходимо дополнить рентгенографией (флюорографией) позвоночника в вертикальном и горизонтальном положении тела.</w:t>
      </w:r>
    </w:p>
    <w:bookmarkEnd w:id="361"/>
    <w:bookmarkStart w:name="z538" w:id="362"/>
    <w:p>
      <w:pPr>
        <w:spacing w:after="0"/>
        <w:ind w:left="0"/>
        <w:jc w:val="both"/>
      </w:pPr>
      <w:r>
        <w:rPr>
          <w:rFonts w:ascii="Times New Roman"/>
          <w:b w:val="false"/>
          <w:i w:val="false"/>
          <w:color w:val="000000"/>
          <w:sz w:val="28"/>
        </w:rPr>
        <w:t>
      58. Для оценки патологического изменения стоп (плоскостопие, деформации) используются индексы Чижина и Фридлянда. При определении индекса Чижина (измерение следа стопы) на бумаге выполняется отпечаток следа стопы, измеряется ширина отпечатка и ширина выемки следа. Отношение ширины отпечатка к ширине выемки определяет степень уплощения: индекс от 0 до 1 – норма, от 1 до 2 - уплощение, выше 2 - плоскостопие.</w:t>
      </w:r>
    </w:p>
    <w:bookmarkEnd w:id="362"/>
    <w:bookmarkStart w:name="z539" w:id="363"/>
    <w:p>
      <w:pPr>
        <w:spacing w:after="0"/>
        <w:ind w:left="0"/>
        <w:jc w:val="both"/>
      </w:pPr>
      <w:r>
        <w:rPr>
          <w:rFonts w:ascii="Times New Roman"/>
          <w:b w:val="false"/>
          <w:i w:val="false"/>
          <w:color w:val="000000"/>
          <w:sz w:val="28"/>
        </w:rPr>
        <w:t>
      Для оценки плоскостопия определяется индекс Фридлянда (уплощение свода стопы) по формуле: высота свода х 100длина стопы</w:t>
      </w:r>
    </w:p>
    <w:bookmarkEnd w:id="363"/>
    <w:bookmarkStart w:name="z540" w:id="364"/>
    <w:p>
      <w:pPr>
        <w:spacing w:after="0"/>
        <w:ind w:left="0"/>
        <w:jc w:val="both"/>
      </w:pPr>
      <w:r>
        <w:rPr>
          <w:rFonts w:ascii="Times New Roman"/>
          <w:b w:val="false"/>
          <w:i w:val="false"/>
          <w:color w:val="000000"/>
          <w:sz w:val="28"/>
        </w:rPr>
        <w:t xml:space="preserve">
      Высота свода определяется циркулем от пола до центра ладьевидной кости. В норме индекс Фридлянда равен 30-28, при плоскостопии - 27-25. </w:t>
      </w:r>
    </w:p>
    <w:bookmarkEnd w:id="364"/>
    <w:bookmarkStart w:name="z541" w:id="365"/>
    <w:p>
      <w:pPr>
        <w:spacing w:after="0"/>
        <w:ind w:left="0"/>
        <w:jc w:val="both"/>
      </w:pPr>
      <w:r>
        <w:rPr>
          <w:rFonts w:ascii="Times New Roman"/>
          <w:b w:val="false"/>
          <w:i w:val="false"/>
          <w:color w:val="000000"/>
          <w:sz w:val="28"/>
        </w:rPr>
        <w:t>
      59. Наиболее достоверно степень плоскостопия устанавливается рентгенологически. Выполняются профильные снимки стоп в положении стоя под нагрузкой (без обуви). На рентгенограммах путем построения треугольника определяются угол продольного свода и высота свода. Угол образуется линиями, проведенными от нижнего края ладьевидно-клиновидного сочленения к вершине пяточного бугра и головке первой плюсневой кости. Определяется высота свода - длина перпендикуляра, опущенного с высоты угла продольного свода на основание треугольника, - линии, соединяющей поверхность бугристости пяточной кости с подошвенной поверхностью головки первой плюсневой кости. В норме угол свода равен 125-130 градусов, высота свода - 39 миллиметров (далее -мм).</w:t>
      </w:r>
    </w:p>
    <w:bookmarkEnd w:id="365"/>
    <w:bookmarkStart w:name="z542" w:id="366"/>
    <w:p>
      <w:pPr>
        <w:spacing w:after="0"/>
        <w:ind w:left="0"/>
        <w:jc w:val="both"/>
      </w:pPr>
      <w:r>
        <w:rPr>
          <w:rFonts w:ascii="Times New Roman"/>
          <w:b w:val="false"/>
          <w:i w:val="false"/>
          <w:color w:val="000000"/>
          <w:sz w:val="28"/>
        </w:rPr>
        <w:t>
      60. Плоскостопие I степени: угол продольного внутреннего подошвенного свода 131-140 градусов, высота свода 35-25 мм. Плоскостопие II степени: угол продольного внутреннего свода 141-155 градусов, высота свода 24-17 мм. Таранная кость укорочена, шейка не подчеркнута. Плоскостопие III степени: угол свода больше 155 градусов, высота свода менее 17 мм.</w:t>
      </w:r>
    </w:p>
    <w:bookmarkEnd w:id="366"/>
    <w:bookmarkStart w:name="z543" w:id="367"/>
    <w:p>
      <w:pPr>
        <w:spacing w:after="0"/>
        <w:ind w:left="0"/>
        <w:jc w:val="both"/>
      </w:pPr>
      <w:r>
        <w:rPr>
          <w:rFonts w:ascii="Times New Roman"/>
          <w:b w:val="false"/>
          <w:i w:val="false"/>
          <w:color w:val="000000"/>
          <w:sz w:val="28"/>
        </w:rPr>
        <w:t>
      61. Одновременно отмечается уплощение поперечного свода стопы, отводящая контрактура первого пальца. Стопа ротирована и отклонена кнаружи.</w:t>
      </w:r>
    </w:p>
    <w:bookmarkEnd w:id="367"/>
    <w:bookmarkStart w:name="z544" w:id="368"/>
    <w:p>
      <w:pPr>
        <w:spacing w:after="0"/>
        <w:ind w:left="0"/>
        <w:jc w:val="both"/>
      </w:pPr>
      <w:r>
        <w:rPr>
          <w:rFonts w:ascii="Times New Roman"/>
          <w:b w:val="false"/>
          <w:i w:val="false"/>
          <w:color w:val="000000"/>
          <w:sz w:val="28"/>
        </w:rPr>
        <w:t>
      62. В положении освидетельствуемого лежа пальпаторно и аускультативно проверяется пульсация магистральных сосудов. При необходимости выполняются осциллография с нитроглицериновой пробой, ангиография, флебография, реовазография, доплерография и другие исследования, дающие объективные показатели состояния кровообращения.</w:t>
      </w:r>
    </w:p>
    <w:bookmarkEnd w:id="368"/>
    <w:bookmarkStart w:name="z545" w:id="369"/>
    <w:p>
      <w:pPr>
        <w:spacing w:after="0"/>
        <w:ind w:left="0"/>
        <w:jc w:val="left"/>
      </w:pPr>
      <w:r>
        <w:rPr>
          <w:rFonts w:ascii="Times New Roman"/>
          <w:b/>
          <w:i w:val="false"/>
          <w:color w:val="000000"/>
        </w:rPr>
        <w:t xml:space="preserve"> Глава 3. Исследование внутренних органов</w:t>
      </w:r>
    </w:p>
    <w:bookmarkEnd w:id="369"/>
    <w:bookmarkStart w:name="z546" w:id="370"/>
    <w:p>
      <w:pPr>
        <w:spacing w:after="0"/>
        <w:ind w:left="0"/>
        <w:jc w:val="both"/>
      </w:pPr>
      <w:r>
        <w:rPr>
          <w:rFonts w:ascii="Times New Roman"/>
          <w:b w:val="false"/>
          <w:i w:val="false"/>
          <w:color w:val="000000"/>
          <w:sz w:val="28"/>
        </w:rPr>
        <w:t xml:space="preserve">
      63. Исследование внутренних органов включает в себя изучение жалоб, анамнеза, а также объективное обследование, которое начинается с общего осмотра, при этом обращается внимание на общий вид, телосложение, степень развития подкожно-жировой клетчатки, окраску кожных покровов и видимых слизистых. Пальпаторно определяется эластичность и влажность кожи, ее температура на отдельных участках, состояние лимфатических узлов, мышц. </w:t>
      </w:r>
    </w:p>
    <w:bookmarkEnd w:id="370"/>
    <w:bookmarkStart w:name="z547" w:id="371"/>
    <w:p>
      <w:pPr>
        <w:spacing w:after="0"/>
        <w:ind w:left="0"/>
        <w:jc w:val="both"/>
      </w:pPr>
      <w:r>
        <w:rPr>
          <w:rFonts w:ascii="Times New Roman"/>
          <w:b w:val="false"/>
          <w:i w:val="false"/>
          <w:color w:val="000000"/>
          <w:sz w:val="28"/>
        </w:rPr>
        <w:t>
      Затем проводится исследование по системам.</w:t>
      </w:r>
    </w:p>
    <w:bookmarkEnd w:id="371"/>
    <w:bookmarkStart w:name="z548" w:id="372"/>
    <w:p>
      <w:pPr>
        <w:spacing w:after="0"/>
        <w:ind w:left="0"/>
        <w:jc w:val="both"/>
      </w:pPr>
      <w:r>
        <w:rPr>
          <w:rFonts w:ascii="Times New Roman"/>
          <w:b w:val="false"/>
          <w:i w:val="false"/>
          <w:color w:val="000000"/>
          <w:sz w:val="28"/>
        </w:rPr>
        <w:t>
      64. При исследовании органов кровообращения определяется пульс (частота, ритм, характер) и артериальное давление в покое (сидя). При повышенном артериальном давлении необходимо повторное через 10-15 минут измерение, а если оно остается выше нормы, то через 3-5 дней в условиях, исключающих неблагоприятные факторы (эмоциональные и физические нагрузки, недосыпание). В случае повышения артериального давления проводится суточное мониторирование артериального давления (далее - СМАД). Нормальное систолическое (максимальное) давление колеблется в пределах 100 - 130 мм.рт.ст., диастолическое (минимальное) давление – 60 - 85 мм.рт.ст. Достоверным признаком артериальной гипертензии следует считать состояние, при котором артериальное давление составляет 140/90 мм. рт.ст. и более (среднее измерение двух и более измерений АД, произведенных на фоне спокойной обстановки).</w:t>
      </w:r>
    </w:p>
    <w:bookmarkEnd w:id="372"/>
    <w:p>
      <w:pPr>
        <w:spacing w:after="0"/>
        <w:ind w:left="0"/>
        <w:jc w:val="both"/>
      </w:pPr>
      <w:r>
        <w:rPr>
          <w:rFonts w:ascii="Times New Roman"/>
          <w:b w:val="false"/>
          <w:i w:val="false"/>
          <w:color w:val="000000"/>
          <w:sz w:val="28"/>
        </w:rPr>
        <w:t>
      Проводится функциональная проба сердечно-сосудистой системы, которая заключается в определении скорости восстановления исходного ее состояния после физической нагрузки (15-20 приседаний) через 3 минуты после нее и далее до установления исходных данных пульса и артериального давления. Для исключения мнимой артериальной гипертензии военнослужащим подразделения специального назначения назначаемым, направляемым для обучения на специальные курсы по специальностям: водолазный специалист (водолаз, водолаз-глубоководник) а также на курсы, связанные с прыжками с парашютом, обязательно проводится СМАД.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 в редакции приказа Министра внутренних дел РК от 30.05.2025 </w:t>
      </w:r>
      <w:r>
        <w:rPr>
          <w:rFonts w:ascii="Times New Roman"/>
          <w:b w:val="false"/>
          <w:i w:val="false"/>
          <w:color w:val="000000"/>
          <w:sz w:val="28"/>
        </w:rPr>
        <w:t>№ 406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549" w:id="373"/>
    <w:p>
      <w:pPr>
        <w:spacing w:after="0"/>
        <w:ind w:left="0"/>
        <w:jc w:val="both"/>
      </w:pPr>
      <w:r>
        <w:rPr>
          <w:rFonts w:ascii="Times New Roman"/>
          <w:b w:val="false"/>
          <w:i w:val="false"/>
          <w:color w:val="000000"/>
          <w:sz w:val="28"/>
        </w:rPr>
        <w:t>
      65. При исследовании периферических сосудов обращается внимание на наличие и характер пульсации артерий в различных областях (яремные вены, сонные, плечевые и другие артерии, подчревная пульсация).</w:t>
      </w:r>
    </w:p>
    <w:bookmarkEnd w:id="373"/>
    <w:bookmarkStart w:name="z550" w:id="374"/>
    <w:p>
      <w:pPr>
        <w:spacing w:after="0"/>
        <w:ind w:left="0"/>
        <w:jc w:val="both"/>
      </w:pPr>
      <w:r>
        <w:rPr>
          <w:rFonts w:ascii="Times New Roman"/>
          <w:b w:val="false"/>
          <w:i w:val="false"/>
          <w:color w:val="000000"/>
          <w:sz w:val="28"/>
        </w:rPr>
        <w:t>
      66. Перкуссией и пальпацией определяются границы сердца, верхушечный и сердечный толчки, другие пульсации в области сердца и по соседству с ним.</w:t>
      </w:r>
    </w:p>
    <w:bookmarkEnd w:id="374"/>
    <w:bookmarkStart w:name="z551" w:id="375"/>
    <w:p>
      <w:pPr>
        <w:spacing w:after="0"/>
        <w:ind w:left="0"/>
        <w:jc w:val="both"/>
      </w:pPr>
      <w:r>
        <w:rPr>
          <w:rFonts w:ascii="Times New Roman"/>
          <w:b w:val="false"/>
          <w:i w:val="false"/>
          <w:color w:val="000000"/>
          <w:sz w:val="28"/>
        </w:rPr>
        <w:t>
      67. При выслушивании сердца в различных положениях освидетельствуемого (лежа, стоя), после физической нагрузки, при задержке дыхания оценивают звучность сердечных тонов (усиление, ослабление, акцент) и их характер (расщепление, раздвоение, появление дополнительных тонов), а также наличие сердечных шумов. При выслушивании шума необходимо определить его отношение к фазе сердечной деятельности (систолический, диастолический), его характер, силу, продолжительность, локализацию и преимущественную иррадиацию. Шумы различают органические и функциональные. Органические шумы наблюдаются при поражениях миокарда, клапанов сердца и отходящих от него сосудов и врожденных пороках сердца. Функциональные шумы зависят от различных причин: нервное возбуждение, инфекционные заболевания, анемии, в пубертатном периоде.</w:t>
      </w:r>
    </w:p>
    <w:bookmarkEnd w:id="375"/>
    <w:bookmarkStart w:name="z552" w:id="376"/>
    <w:p>
      <w:pPr>
        <w:spacing w:after="0"/>
        <w:ind w:left="0"/>
        <w:jc w:val="both"/>
      </w:pPr>
      <w:r>
        <w:rPr>
          <w:rFonts w:ascii="Times New Roman"/>
          <w:b w:val="false"/>
          <w:i w:val="false"/>
          <w:color w:val="000000"/>
          <w:sz w:val="28"/>
        </w:rPr>
        <w:t>
      68. Для выяснения причин и характера сердечных шумов необходимо прибегать к дополнительным методам обследования: рентгенография сердца в трех проекциях с контрастированием пищевода, электрокардиография, фонокардиография, эхокардиография, другие исследования.</w:t>
      </w:r>
    </w:p>
    <w:bookmarkEnd w:id="376"/>
    <w:bookmarkStart w:name="z553" w:id="377"/>
    <w:p>
      <w:pPr>
        <w:spacing w:after="0"/>
        <w:ind w:left="0"/>
        <w:jc w:val="both"/>
      </w:pPr>
      <w:r>
        <w:rPr>
          <w:rFonts w:ascii="Times New Roman"/>
          <w:b w:val="false"/>
          <w:i w:val="false"/>
          <w:color w:val="000000"/>
          <w:sz w:val="28"/>
        </w:rPr>
        <w:t xml:space="preserve">
      69. При исследовании органов дыхания всем освидетельствуемым обязательно проводится рентгенологическое исследование, предпочтительно крупнокадровым флюорографом и тщательное исследование клиническими методами. </w:t>
      </w:r>
    </w:p>
    <w:bookmarkEnd w:id="377"/>
    <w:bookmarkStart w:name="z554" w:id="378"/>
    <w:p>
      <w:pPr>
        <w:spacing w:after="0"/>
        <w:ind w:left="0"/>
        <w:jc w:val="both"/>
      </w:pPr>
      <w:r>
        <w:rPr>
          <w:rFonts w:ascii="Times New Roman"/>
          <w:b w:val="false"/>
          <w:i w:val="false"/>
          <w:color w:val="000000"/>
          <w:sz w:val="28"/>
        </w:rPr>
        <w:t>
      Военнослужащим подразделения специального назначения назначаемым, направляемым для обучения на специальные курсы по специальностям: водолазный специалист (водолаз, водолаз-глубоководник), а также на курсы, связанные с прыжками с парашютом, в обязательном порядке проводится спирография для определения жизненной емкости легких (далее - ЖЕЛ).</w:t>
      </w:r>
    </w:p>
    <w:bookmarkEnd w:id="378"/>
    <w:bookmarkStart w:name="z555" w:id="379"/>
    <w:p>
      <w:pPr>
        <w:spacing w:after="0"/>
        <w:ind w:left="0"/>
        <w:jc w:val="both"/>
      </w:pPr>
      <w:r>
        <w:rPr>
          <w:rFonts w:ascii="Times New Roman"/>
          <w:b w:val="false"/>
          <w:i w:val="false"/>
          <w:color w:val="000000"/>
          <w:sz w:val="28"/>
        </w:rPr>
        <w:t>
      70. При оценке жалоб обращается внимание на характер одышки (физиологическая, патологическая, при затруднении вдоха, выдоха, смешанная), особенность кашля (продолжительность, время проявления, громкость, тембр, наличие мокроты и ее особенность), на локализацию, интенсивность, иррадиацию болей в груди и связь этих болей с актом дыхания, кашлем.</w:t>
      </w:r>
    </w:p>
    <w:bookmarkEnd w:id="379"/>
    <w:bookmarkStart w:name="z556" w:id="380"/>
    <w:p>
      <w:pPr>
        <w:spacing w:after="0"/>
        <w:ind w:left="0"/>
        <w:jc w:val="both"/>
      </w:pPr>
      <w:r>
        <w:rPr>
          <w:rFonts w:ascii="Times New Roman"/>
          <w:b w:val="false"/>
          <w:i w:val="false"/>
          <w:color w:val="000000"/>
          <w:sz w:val="28"/>
        </w:rPr>
        <w:t>
      71. Внешний осмотр лица позволяет выявить цианотичную окраску кожи и видимых слизистых, указывающую на затруднение газообмена, заметное движение крыльев носа при дыхании, связанное с выраженной одышкой, наличие румянца на щеках.</w:t>
      </w:r>
    </w:p>
    <w:bookmarkEnd w:id="380"/>
    <w:bookmarkStart w:name="z557" w:id="381"/>
    <w:p>
      <w:pPr>
        <w:spacing w:after="0"/>
        <w:ind w:left="0"/>
        <w:jc w:val="both"/>
      </w:pPr>
      <w:r>
        <w:rPr>
          <w:rFonts w:ascii="Times New Roman"/>
          <w:b w:val="false"/>
          <w:i w:val="false"/>
          <w:color w:val="000000"/>
          <w:sz w:val="28"/>
        </w:rPr>
        <w:t>
      72. При осмотре шеи обращают внимание на ее объем и форму, состояние лимфатических узлов.</w:t>
      </w:r>
    </w:p>
    <w:bookmarkEnd w:id="381"/>
    <w:bookmarkStart w:name="z558" w:id="382"/>
    <w:p>
      <w:pPr>
        <w:spacing w:after="0"/>
        <w:ind w:left="0"/>
        <w:jc w:val="both"/>
      </w:pPr>
      <w:r>
        <w:rPr>
          <w:rFonts w:ascii="Times New Roman"/>
          <w:b w:val="false"/>
          <w:i w:val="false"/>
          <w:color w:val="000000"/>
          <w:sz w:val="28"/>
        </w:rPr>
        <w:t>
      73. При осмотре грудной клетки в состоянии покоя и при глубоком дыхании определяется ее форма, расположение ключиц, надключичных и подключичных ямок, лопаток, симметричность обеих половин грудной клетки, тип дыхания, частота, ритм и глубина дыхательных движений, участие в акте дыхания вспомогательных мышц.</w:t>
      </w:r>
    </w:p>
    <w:bookmarkEnd w:id="382"/>
    <w:bookmarkStart w:name="z559" w:id="383"/>
    <w:p>
      <w:pPr>
        <w:spacing w:after="0"/>
        <w:ind w:left="0"/>
        <w:jc w:val="both"/>
      </w:pPr>
      <w:r>
        <w:rPr>
          <w:rFonts w:ascii="Times New Roman"/>
          <w:b w:val="false"/>
          <w:i w:val="false"/>
          <w:color w:val="000000"/>
          <w:sz w:val="28"/>
        </w:rPr>
        <w:t>
      74. Пальпацией определяют локализацию болезненности грудной клетки и ее резистентность (эластичность), выраженность голосового дрожания, что позволяет предположить наличие выпота в плевральных полостях, а также больших инфильтратов в легких, шум трения плевры.</w:t>
      </w:r>
    </w:p>
    <w:bookmarkEnd w:id="383"/>
    <w:bookmarkStart w:name="z560" w:id="384"/>
    <w:p>
      <w:pPr>
        <w:spacing w:after="0"/>
        <w:ind w:left="0"/>
        <w:jc w:val="both"/>
      </w:pPr>
      <w:r>
        <w:rPr>
          <w:rFonts w:ascii="Times New Roman"/>
          <w:b w:val="false"/>
          <w:i w:val="false"/>
          <w:color w:val="000000"/>
          <w:sz w:val="28"/>
        </w:rPr>
        <w:t>
      75. При сравнительной перкуссии определяются границы легких, подвижность нижних легочных краев (в нормальном состоянии подвижность легочных краев составляет в сумме вдоха и выдоха 6-8 см), высота стояния верхушек легких и их ширина, а также выявляются изменения перкуторного легочного звука при патологических состояниях (укорочение, притупление, тупой звук при наличии жидкости в плевральной полости, воспалительных, опухолевых процессах в легких, тимпанический характер звука, коробочный звук при скоплении воздуха в плевральной полости, наличии полостей в легком - абсцесс, каверна, если она расположена близко к грудной стенке и имеет диаметр не менее 3-4 см, а также при повышенной воздушности легочной ткани - эмфизема).</w:t>
      </w:r>
    </w:p>
    <w:bookmarkEnd w:id="384"/>
    <w:bookmarkStart w:name="z561" w:id="385"/>
    <w:p>
      <w:pPr>
        <w:spacing w:after="0"/>
        <w:ind w:left="0"/>
        <w:jc w:val="both"/>
      </w:pPr>
      <w:r>
        <w:rPr>
          <w:rFonts w:ascii="Times New Roman"/>
          <w:b w:val="false"/>
          <w:i w:val="false"/>
          <w:color w:val="000000"/>
          <w:sz w:val="28"/>
        </w:rPr>
        <w:t>
      76. При выслушивании легких определяется характер дыхания, его интенсивность и соотношение вдоха и выдоха. Оцениваются основные дыхательные шумы (везикулярное, бронхиальное дыхание и их изменение) и патологические дыхательные шумы (хрипы, крепитация и шум трения плевры).</w:t>
      </w:r>
    </w:p>
    <w:bookmarkEnd w:id="385"/>
    <w:bookmarkStart w:name="z562" w:id="386"/>
    <w:p>
      <w:pPr>
        <w:spacing w:after="0"/>
        <w:ind w:left="0"/>
        <w:jc w:val="both"/>
      </w:pPr>
      <w:r>
        <w:rPr>
          <w:rFonts w:ascii="Times New Roman"/>
          <w:b w:val="false"/>
          <w:i w:val="false"/>
          <w:color w:val="000000"/>
          <w:sz w:val="28"/>
        </w:rPr>
        <w:t>
      77. При выявлении над легкими участков с притуплением, тупым перкуторным звуком и аускультативных изменений в виде бронхиального, ослабленного, амфорического дыхания, влажных хрипов, крепитаций, при выявлении симптомов, которые вызывают подозрение на туберкулез, необходимо освидетельствуемых направлять на обследование к фтизиатру, а также на стационарное обследование в специализированное лечебное учреждение.</w:t>
      </w:r>
    </w:p>
    <w:bookmarkEnd w:id="386"/>
    <w:bookmarkStart w:name="z563" w:id="387"/>
    <w:p>
      <w:pPr>
        <w:spacing w:after="0"/>
        <w:ind w:left="0"/>
        <w:jc w:val="both"/>
      </w:pPr>
      <w:r>
        <w:rPr>
          <w:rFonts w:ascii="Times New Roman"/>
          <w:b w:val="false"/>
          <w:i w:val="false"/>
          <w:color w:val="000000"/>
          <w:sz w:val="28"/>
        </w:rPr>
        <w:t>
      78. При обследовании органов брюшной полости для выявления заболеваний желудочно-кишечного тракта большое значение имеет правильно собранный анамнез. При анализе жалоб освидетельствуемых необходимо обращать внимание на характер диспепсических расстройств, болевых ощущений, связь их с приемом пищи, периодичность и сезонность болей.</w:t>
      </w:r>
    </w:p>
    <w:bookmarkEnd w:id="387"/>
    <w:bookmarkStart w:name="z564" w:id="388"/>
    <w:p>
      <w:pPr>
        <w:spacing w:after="0"/>
        <w:ind w:left="0"/>
        <w:jc w:val="both"/>
      </w:pPr>
      <w:r>
        <w:rPr>
          <w:rFonts w:ascii="Times New Roman"/>
          <w:b w:val="false"/>
          <w:i w:val="false"/>
          <w:color w:val="000000"/>
          <w:sz w:val="28"/>
        </w:rPr>
        <w:t>
      79. Осмотр начинается с исследования ротовой полости: зубов, десен, языка, мягкого неба и зева. Затем проводится осмотр и пальпация органов брюшной полости. Освидетельствуемый укладывается на кушетку лицом к источнику света с выпрямленными ногами и вытянутыми вдоль туловища руками. Голова должна быть слегка приподнята и без напряжения лежать на подголовнике кушетки. Врач, находясь справа от освидетельствуемого, проводит поверхностную ориентировочную пальпацию, выявляя болезненность, напряжение мышц брюшной стенки, наличие грыжи белой линии, поверхностных опухолей. Затем переходит к глубокой, скользящей пальпации по методу Образцова, определяя состояние печени, селезенки, почек, кишечника, глубоко расположенных образований.</w:t>
      </w:r>
    </w:p>
    <w:bookmarkEnd w:id="388"/>
    <w:bookmarkStart w:name="z565" w:id="389"/>
    <w:p>
      <w:pPr>
        <w:spacing w:after="0"/>
        <w:ind w:left="0"/>
        <w:jc w:val="both"/>
      </w:pPr>
      <w:r>
        <w:rPr>
          <w:rFonts w:ascii="Times New Roman"/>
          <w:b w:val="false"/>
          <w:i w:val="false"/>
          <w:color w:val="000000"/>
          <w:sz w:val="28"/>
        </w:rPr>
        <w:t xml:space="preserve">
      80. При перкуссии определяются верхняя граница печени, нижняя граница желудка и размеры селезенки. </w:t>
      </w:r>
    </w:p>
    <w:bookmarkEnd w:id="389"/>
    <w:bookmarkStart w:name="z566" w:id="390"/>
    <w:p>
      <w:pPr>
        <w:spacing w:after="0"/>
        <w:ind w:left="0"/>
        <w:jc w:val="both"/>
      </w:pPr>
      <w:r>
        <w:rPr>
          <w:rFonts w:ascii="Times New Roman"/>
          <w:b w:val="false"/>
          <w:i w:val="false"/>
          <w:color w:val="000000"/>
          <w:sz w:val="28"/>
        </w:rPr>
        <w:t xml:space="preserve">
      81. При выявлении симптомов, указывающих на заболевание органов брюшной полости, необходимо проводить дополнительные лабораторные, инструментальные и рентгенологические исследования. </w:t>
      </w:r>
    </w:p>
    <w:bookmarkEnd w:id="390"/>
    <w:bookmarkStart w:name="z567" w:id="391"/>
    <w:p>
      <w:pPr>
        <w:spacing w:after="0"/>
        <w:ind w:left="0"/>
        <w:jc w:val="both"/>
      </w:pPr>
      <w:r>
        <w:rPr>
          <w:rFonts w:ascii="Times New Roman"/>
          <w:b w:val="false"/>
          <w:i w:val="false"/>
          <w:color w:val="000000"/>
          <w:sz w:val="28"/>
        </w:rPr>
        <w:t>
      82. При обследовании почечной системы необходимо тщательно собирать анамнез, обращая внимание на связь возможных дизурических явлений с ранее перенесенными заболеваниями, наличие артериальной гипертензии и характер болевого синдрома.</w:t>
      </w:r>
    </w:p>
    <w:bookmarkEnd w:id="391"/>
    <w:bookmarkStart w:name="z568" w:id="392"/>
    <w:p>
      <w:pPr>
        <w:spacing w:after="0"/>
        <w:ind w:left="0"/>
        <w:jc w:val="both"/>
      </w:pPr>
      <w:r>
        <w:rPr>
          <w:rFonts w:ascii="Times New Roman"/>
          <w:b w:val="false"/>
          <w:i w:val="false"/>
          <w:color w:val="000000"/>
          <w:sz w:val="28"/>
        </w:rPr>
        <w:t xml:space="preserve">
      83. Осмотр начинается с определения наличия отеков и пастозности на лице. Пальпацией определяют размеры почек, поколачиванием по поясничной области - наличие болевого синдрома. </w:t>
      </w:r>
    </w:p>
    <w:bookmarkEnd w:id="392"/>
    <w:bookmarkStart w:name="z569" w:id="393"/>
    <w:p>
      <w:pPr>
        <w:spacing w:after="0"/>
        <w:ind w:left="0"/>
        <w:jc w:val="both"/>
      </w:pPr>
      <w:r>
        <w:rPr>
          <w:rFonts w:ascii="Times New Roman"/>
          <w:b w:val="false"/>
          <w:i w:val="false"/>
          <w:color w:val="000000"/>
          <w:sz w:val="28"/>
        </w:rPr>
        <w:t>
      84. При выявлении симптомов заболевания почек необходимо провести дополнительные исследования: лабораторные, инструментальные и рентгенологические.</w:t>
      </w:r>
    </w:p>
    <w:bookmarkEnd w:id="393"/>
    <w:bookmarkStart w:name="z570" w:id="394"/>
    <w:p>
      <w:pPr>
        <w:spacing w:after="0"/>
        <w:ind w:left="0"/>
        <w:jc w:val="both"/>
      </w:pPr>
      <w:r>
        <w:rPr>
          <w:rFonts w:ascii="Times New Roman"/>
          <w:b w:val="false"/>
          <w:i w:val="false"/>
          <w:color w:val="000000"/>
          <w:sz w:val="28"/>
        </w:rPr>
        <w:t>
      85. Учитывая сложность в диагностике заболеваний почек, необходимо проводить полный комплекс исследований, включающий экскреторную урографию, ультразвуковое исследование, радиоизотопную ренографию, бакпосев мочи, лабораторные анализы мочи.</w:t>
      </w:r>
    </w:p>
    <w:bookmarkEnd w:id="394"/>
    <w:bookmarkStart w:name="z571" w:id="395"/>
    <w:p>
      <w:pPr>
        <w:spacing w:after="0"/>
        <w:ind w:left="0"/>
        <w:jc w:val="both"/>
      </w:pPr>
      <w:r>
        <w:rPr>
          <w:rFonts w:ascii="Times New Roman"/>
          <w:b w:val="false"/>
          <w:i w:val="false"/>
          <w:color w:val="000000"/>
          <w:sz w:val="28"/>
        </w:rPr>
        <w:t>
      86. Учитывая, что ряд терапевтических заболеваний протекает с поражением мышц и суставов, необходимо при осмотре обращать внимание на: изменение конфигурации суставов, объем движений, наличие признаков воспаления. При выявлении отдельных признаков заболевания необходимо провести дополнительные исследования.</w:t>
      </w:r>
    </w:p>
    <w:bookmarkEnd w:id="395"/>
    <w:bookmarkStart w:name="z572" w:id="396"/>
    <w:p>
      <w:pPr>
        <w:spacing w:after="0"/>
        <w:ind w:left="0"/>
        <w:jc w:val="left"/>
      </w:pPr>
      <w:r>
        <w:rPr>
          <w:rFonts w:ascii="Times New Roman"/>
          <w:b/>
          <w:i w:val="false"/>
          <w:color w:val="000000"/>
        </w:rPr>
        <w:t xml:space="preserve"> Глава 4. Исследование нервной системы</w:t>
      </w:r>
    </w:p>
    <w:bookmarkEnd w:id="396"/>
    <w:bookmarkStart w:name="z573" w:id="397"/>
    <w:p>
      <w:pPr>
        <w:spacing w:after="0"/>
        <w:ind w:left="0"/>
        <w:jc w:val="both"/>
      </w:pPr>
      <w:r>
        <w:rPr>
          <w:rFonts w:ascii="Times New Roman"/>
          <w:b w:val="false"/>
          <w:i w:val="false"/>
          <w:color w:val="000000"/>
          <w:sz w:val="28"/>
        </w:rPr>
        <w:t>
      87. Задача невропатолога-эксперта состоит в установлении повреждений органов и систем, приведших к локальному, рассеянному, диффузному органическому поражению нервной системы, наличия и выраженности вегетативных либо функциональных расстройств, связи неврологических симптомов с нарушением функций внутренних органов и на этой основе составление прогноза о возможности выполнять функциональные обязанности в конкретной должности, либо степень утраты трудоспособности.</w:t>
      </w:r>
    </w:p>
    <w:bookmarkEnd w:id="397"/>
    <w:bookmarkStart w:name="z574" w:id="398"/>
    <w:p>
      <w:pPr>
        <w:spacing w:after="0"/>
        <w:ind w:left="0"/>
        <w:jc w:val="both"/>
      </w:pPr>
      <w:r>
        <w:rPr>
          <w:rFonts w:ascii="Times New Roman"/>
          <w:b w:val="false"/>
          <w:i w:val="false"/>
          <w:color w:val="000000"/>
          <w:sz w:val="28"/>
        </w:rPr>
        <w:t>
      88. Осмотр эксперта - невропатолога проводится после осмотра глазного дна офтальмологом.</w:t>
      </w:r>
    </w:p>
    <w:bookmarkEnd w:id="398"/>
    <w:bookmarkStart w:name="z575" w:id="399"/>
    <w:p>
      <w:pPr>
        <w:spacing w:after="0"/>
        <w:ind w:left="0"/>
        <w:jc w:val="both"/>
      </w:pPr>
      <w:r>
        <w:rPr>
          <w:rFonts w:ascii="Times New Roman"/>
          <w:b w:val="false"/>
          <w:i w:val="false"/>
          <w:color w:val="000000"/>
          <w:sz w:val="28"/>
        </w:rPr>
        <w:t xml:space="preserve">
      89. Клинико-неврологическое исследование производится после ознакомления с медицинскими документами, выяснения жалоб и сбора анамнеза (общего анамнеза и анамнеза болезни). </w:t>
      </w:r>
    </w:p>
    <w:bookmarkEnd w:id="399"/>
    <w:bookmarkStart w:name="z576" w:id="400"/>
    <w:p>
      <w:pPr>
        <w:spacing w:after="0"/>
        <w:ind w:left="0"/>
        <w:jc w:val="both"/>
      </w:pPr>
      <w:r>
        <w:rPr>
          <w:rFonts w:ascii="Times New Roman"/>
          <w:b w:val="false"/>
          <w:i w:val="false"/>
          <w:color w:val="000000"/>
          <w:sz w:val="28"/>
        </w:rPr>
        <w:t>
      90. Уточняется наличие судорожных припадков, эпизодов потери сознания, приступов мышечной слабости у освидетельствуемого и его родственников, наличие в семье инфекционных заболеваний, интоксикаций, нервных болезней.</w:t>
      </w:r>
    </w:p>
    <w:bookmarkEnd w:id="400"/>
    <w:bookmarkStart w:name="z577" w:id="401"/>
    <w:p>
      <w:pPr>
        <w:spacing w:after="0"/>
        <w:ind w:left="0"/>
        <w:jc w:val="both"/>
      </w:pPr>
      <w:r>
        <w:rPr>
          <w:rFonts w:ascii="Times New Roman"/>
          <w:b w:val="false"/>
          <w:i w:val="false"/>
          <w:color w:val="000000"/>
          <w:sz w:val="28"/>
        </w:rPr>
        <w:t>
      91. При неврологическом обследовании освидетельствуемые должны быть раздеты полностью, чтобы правильно оценить наличие атрофии, парезов, выявить трофические нарушения кожи, изменение походки и статики.</w:t>
      </w:r>
    </w:p>
    <w:bookmarkEnd w:id="401"/>
    <w:bookmarkStart w:name="z578" w:id="402"/>
    <w:p>
      <w:pPr>
        <w:spacing w:after="0"/>
        <w:ind w:left="0"/>
        <w:jc w:val="both"/>
      </w:pPr>
      <w:r>
        <w:rPr>
          <w:rFonts w:ascii="Times New Roman"/>
          <w:b w:val="false"/>
          <w:i w:val="false"/>
          <w:color w:val="000000"/>
          <w:sz w:val="28"/>
        </w:rPr>
        <w:t>
      92. Большое значение в неврологическом исследовании имеет тщательный осмотр и пальпация черепа, даже в тех случаях, когда освидетельствуемый отрицает наличие черепно-мозговых травм, с целью выявления врожденных и приобретенных дефектов, которые могут дать основание для проведения целенаправленного обследования: ЭхоЭГ, краниографии в двух проекциях. При необходимости ЭЭГ, КТ, МРТ головного мозга.</w:t>
      </w:r>
    </w:p>
    <w:bookmarkEnd w:id="402"/>
    <w:bookmarkStart w:name="z579" w:id="403"/>
    <w:p>
      <w:pPr>
        <w:spacing w:after="0"/>
        <w:ind w:left="0"/>
        <w:jc w:val="both"/>
      </w:pPr>
      <w:r>
        <w:rPr>
          <w:rFonts w:ascii="Times New Roman"/>
          <w:b w:val="false"/>
          <w:i w:val="false"/>
          <w:color w:val="000000"/>
          <w:sz w:val="28"/>
        </w:rPr>
        <w:t>
      93. При исследовании черепно-мозговых нервов прежде всего обращается внимание на зрачки, определяется их форма и величина, реакция на свет (прямая и содружественная). Неодинаковая величина зрачков (анизокория) как одиночный симптом не является признаком органического заболевания нервной системы, а также следствием врожденной аномалии, неравномерности симпатической иннервации. Деформация зрачков должна вызвать подозрение на органическое поражение нервной системы, но ее значение как органического симптома не следует переоценивать при нормальных зрачковых реакциях. Изменение зрачковых реакций является в большинстве случаев признаком органического заболевания центральной нервной системы и поэтому исследование зрачковых реакций проводится тщательно при наличии достаточно интенсивного источника света.</w:t>
      </w:r>
    </w:p>
    <w:bookmarkEnd w:id="403"/>
    <w:bookmarkStart w:name="z580" w:id="404"/>
    <w:p>
      <w:pPr>
        <w:spacing w:after="0"/>
        <w:ind w:left="0"/>
        <w:jc w:val="both"/>
      </w:pPr>
      <w:r>
        <w:rPr>
          <w:rFonts w:ascii="Times New Roman"/>
          <w:b w:val="false"/>
          <w:i w:val="false"/>
          <w:color w:val="000000"/>
          <w:sz w:val="28"/>
        </w:rPr>
        <w:t>
      94. При исследовании реакции зрачков на аккомодацию с конвергенцией необходимо проследить сужение одного и другого зрачка. При этом следует помнить, что некоторые лица не умеют конвергировать глазные оси "по заказу", что создает ложное представление о парезе конвергенции. При исследовании зрачковых реакций обращается внимание также на разницу реакций зрачков на свет, конвергенцию и аккомодацию.</w:t>
      </w:r>
    </w:p>
    <w:bookmarkEnd w:id="404"/>
    <w:bookmarkStart w:name="z581" w:id="405"/>
    <w:p>
      <w:pPr>
        <w:spacing w:after="0"/>
        <w:ind w:left="0"/>
        <w:jc w:val="both"/>
      </w:pPr>
      <w:r>
        <w:rPr>
          <w:rFonts w:ascii="Times New Roman"/>
          <w:b w:val="false"/>
          <w:i w:val="false"/>
          <w:color w:val="000000"/>
          <w:sz w:val="28"/>
        </w:rPr>
        <w:t>
      95. Имеют значение не только грубые нарушения зрачковых реакций (симптом Аргайля-Робертсона, рефлекторная неподвижность зрачков, отсутствие реакции на конвергенцию и аккомодацию), но и более тонкие расстройства (разница в живости реакции одного зрачка по сравнению с другим, вялость реакции на конвергенцию и аккомодацию).</w:t>
      </w:r>
    </w:p>
    <w:bookmarkEnd w:id="405"/>
    <w:bookmarkStart w:name="z582" w:id="406"/>
    <w:p>
      <w:pPr>
        <w:spacing w:after="0"/>
        <w:ind w:left="0"/>
        <w:jc w:val="both"/>
      </w:pPr>
      <w:r>
        <w:rPr>
          <w:rFonts w:ascii="Times New Roman"/>
          <w:b w:val="false"/>
          <w:i w:val="false"/>
          <w:color w:val="000000"/>
          <w:sz w:val="28"/>
        </w:rPr>
        <w:t>
      96. При изменении зрачковых реакций необходимо более тщательное исследование двигательной сферы, чувствительности, рефлексов.</w:t>
      </w:r>
    </w:p>
    <w:bookmarkEnd w:id="406"/>
    <w:bookmarkStart w:name="z583" w:id="407"/>
    <w:p>
      <w:pPr>
        <w:spacing w:after="0"/>
        <w:ind w:left="0"/>
        <w:jc w:val="both"/>
      </w:pPr>
      <w:r>
        <w:rPr>
          <w:rFonts w:ascii="Times New Roman"/>
          <w:b w:val="false"/>
          <w:i w:val="false"/>
          <w:color w:val="000000"/>
          <w:sz w:val="28"/>
        </w:rPr>
        <w:t>
      97. После исследования зрачков обращается внимание на положение глаз, косоглазие, ширину глазных щелей, движение глазных яблок, наличие диплопии, нистагм.</w:t>
      </w:r>
    </w:p>
    <w:bookmarkEnd w:id="407"/>
    <w:bookmarkStart w:name="z584" w:id="408"/>
    <w:p>
      <w:pPr>
        <w:spacing w:after="0"/>
        <w:ind w:left="0"/>
        <w:jc w:val="both"/>
      </w:pPr>
      <w:r>
        <w:rPr>
          <w:rFonts w:ascii="Times New Roman"/>
          <w:b w:val="false"/>
          <w:i w:val="false"/>
          <w:color w:val="000000"/>
          <w:sz w:val="28"/>
        </w:rPr>
        <w:t>
      98. Косоглазие не всегда указывает на поражение глазодвигательных нервов, оно обусловливается врожденным дефектом и аномалиями зрения.</w:t>
      </w:r>
    </w:p>
    <w:bookmarkEnd w:id="408"/>
    <w:bookmarkStart w:name="z585" w:id="409"/>
    <w:p>
      <w:pPr>
        <w:spacing w:after="0"/>
        <w:ind w:left="0"/>
        <w:jc w:val="both"/>
      </w:pPr>
      <w:r>
        <w:rPr>
          <w:rFonts w:ascii="Times New Roman"/>
          <w:b w:val="false"/>
          <w:i w:val="false"/>
          <w:color w:val="000000"/>
          <w:sz w:val="28"/>
        </w:rPr>
        <w:t>
      99. Отдельные нистагмоидные подергивания глазных яблок при крайних боковых отведениях глаз не являются симптомом органического поражения нервной системы, но всякий случай нистагма требует особого внимания и более тщательного неврологического обследования освидетельствуемого: КТ или МРТ головного мозга.</w:t>
      </w:r>
    </w:p>
    <w:bookmarkEnd w:id="409"/>
    <w:bookmarkStart w:name="z586" w:id="410"/>
    <w:p>
      <w:pPr>
        <w:spacing w:after="0"/>
        <w:ind w:left="0"/>
        <w:jc w:val="both"/>
      </w:pPr>
      <w:r>
        <w:rPr>
          <w:rFonts w:ascii="Times New Roman"/>
          <w:b w:val="false"/>
          <w:i w:val="false"/>
          <w:color w:val="000000"/>
          <w:sz w:val="28"/>
        </w:rPr>
        <w:t>
      100. Затем исследуются функции остальных черепно-мозговых нервов:</w:t>
      </w:r>
    </w:p>
    <w:bookmarkEnd w:id="410"/>
    <w:bookmarkStart w:name="z587" w:id="411"/>
    <w:p>
      <w:pPr>
        <w:spacing w:after="0"/>
        <w:ind w:left="0"/>
        <w:jc w:val="both"/>
      </w:pPr>
      <w:r>
        <w:rPr>
          <w:rFonts w:ascii="Times New Roman"/>
          <w:b w:val="false"/>
          <w:i w:val="false"/>
          <w:color w:val="000000"/>
          <w:sz w:val="28"/>
        </w:rPr>
        <w:t>
      различные виды чувствительности на лице, движения нижней челюсти, напряжение жевательной мускулатуры, корнеальный и конъюнктивальный рефлексы;</w:t>
      </w:r>
    </w:p>
    <w:bookmarkEnd w:id="411"/>
    <w:bookmarkStart w:name="z588" w:id="412"/>
    <w:p>
      <w:pPr>
        <w:spacing w:after="0"/>
        <w:ind w:left="0"/>
        <w:jc w:val="both"/>
      </w:pPr>
      <w:r>
        <w:rPr>
          <w:rFonts w:ascii="Times New Roman"/>
          <w:b w:val="false"/>
          <w:i w:val="false"/>
          <w:color w:val="000000"/>
          <w:sz w:val="28"/>
        </w:rPr>
        <w:t>
      выраженность носогубных складок, оскал зубов, нахмуривание бровей, зажмуривание глаз, наморщивание лба (легкая асимметрия выраженности носогубных складок как одиночный симптом значения не имеет);</w:t>
      </w:r>
    </w:p>
    <w:bookmarkEnd w:id="412"/>
    <w:bookmarkStart w:name="z589" w:id="413"/>
    <w:p>
      <w:pPr>
        <w:spacing w:after="0"/>
        <w:ind w:left="0"/>
        <w:jc w:val="both"/>
      </w:pPr>
      <w:r>
        <w:rPr>
          <w:rFonts w:ascii="Times New Roman"/>
          <w:b w:val="false"/>
          <w:i w:val="false"/>
          <w:color w:val="000000"/>
          <w:sz w:val="28"/>
        </w:rPr>
        <w:t>
      подвижность мягкого неба, глотание, фонация, рефлекс с мягкого неба,</w:t>
      </w:r>
    </w:p>
    <w:bookmarkEnd w:id="413"/>
    <w:bookmarkStart w:name="z590" w:id="414"/>
    <w:p>
      <w:pPr>
        <w:spacing w:after="0"/>
        <w:ind w:left="0"/>
        <w:jc w:val="both"/>
      </w:pPr>
      <w:r>
        <w:rPr>
          <w:rFonts w:ascii="Times New Roman"/>
          <w:b w:val="false"/>
          <w:i w:val="false"/>
          <w:color w:val="000000"/>
          <w:sz w:val="28"/>
        </w:rPr>
        <w:t>
      состояние и сила грудинно-ключично-сосковых и трапециевидных мышц, поднимание плеч, повороты головы;</w:t>
      </w:r>
    </w:p>
    <w:bookmarkEnd w:id="414"/>
    <w:bookmarkStart w:name="z591" w:id="415"/>
    <w:p>
      <w:pPr>
        <w:spacing w:after="0"/>
        <w:ind w:left="0"/>
        <w:jc w:val="both"/>
      </w:pPr>
      <w:r>
        <w:rPr>
          <w:rFonts w:ascii="Times New Roman"/>
          <w:b w:val="false"/>
          <w:i w:val="false"/>
          <w:color w:val="000000"/>
          <w:sz w:val="28"/>
        </w:rPr>
        <w:t>
      движения языка (отклонение языка в сторону как одиночный симптом еще не указывает на поражение нервной системы), фибриллярные подергивания и атрофии не являются признаком органической патологии.</w:t>
      </w:r>
    </w:p>
    <w:bookmarkEnd w:id="415"/>
    <w:bookmarkStart w:name="z592" w:id="416"/>
    <w:p>
      <w:pPr>
        <w:spacing w:after="0"/>
        <w:ind w:left="0"/>
        <w:jc w:val="both"/>
      </w:pPr>
      <w:r>
        <w:rPr>
          <w:rFonts w:ascii="Times New Roman"/>
          <w:b w:val="false"/>
          <w:i w:val="false"/>
          <w:color w:val="000000"/>
          <w:sz w:val="28"/>
        </w:rPr>
        <w:t>
      101. Функция зрительного нерва исследуется офтальмологом, слухового нерва оториноларингологом.</w:t>
      </w:r>
    </w:p>
    <w:bookmarkEnd w:id="416"/>
    <w:bookmarkStart w:name="z593" w:id="417"/>
    <w:p>
      <w:pPr>
        <w:spacing w:after="0"/>
        <w:ind w:left="0"/>
        <w:jc w:val="both"/>
      </w:pPr>
      <w:r>
        <w:rPr>
          <w:rFonts w:ascii="Times New Roman"/>
          <w:b w:val="false"/>
          <w:i w:val="false"/>
          <w:color w:val="000000"/>
          <w:sz w:val="28"/>
        </w:rPr>
        <w:t>
      102. При исследовании двигательной сферы определяются объем пассивных и активных движений верхних и нижних конечностей, объем движений позвоночника, сила мышц, их тонус, атрофия мышц, ее распространенность и выраженность, фибриллярные и фасцикулярные подергивания, механическая возбудимость мышц и нервов (симптом Хвостека и Труссо), синкинезии, гиперкинезы (дрожание, хорея, атетоз, торзионный спазм, тики), акинезия. В сомнительных случаях при поражении мышц рекомендуется направить освидетельствуемых на электромиографию.</w:t>
      </w:r>
    </w:p>
    <w:bookmarkEnd w:id="417"/>
    <w:bookmarkStart w:name="z594" w:id="418"/>
    <w:p>
      <w:pPr>
        <w:spacing w:after="0"/>
        <w:ind w:left="0"/>
        <w:jc w:val="both"/>
      </w:pPr>
      <w:r>
        <w:rPr>
          <w:rFonts w:ascii="Times New Roman"/>
          <w:b w:val="false"/>
          <w:i w:val="false"/>
          <w:color w:val="000000"/>
          <w:sz w:val="28"/>
        </w:rPr>
        <w:t xml:space="preserve">
      103. При исследовании координации движений применяются пальценосовая, пяточно-коленная пробы, проверяется диадохокинез, устойчивость в позе Ромберга, изучается походка. Обращается внимание на дрожание сомкнутых век, языка, пальцев вытянутых рук. Нарушение речи (скандирование, носовой оттенок, дизартрия, заикание, афонические расстройства) выявляются в процессе беседы и опроса освидетельствуемого. Наличие данных патологических изменений является показанием для назначения КТ, МРТ головного мозга. </w:t>
      </w:r>
    </w:p>
    <w:bookmarkEnd w:id="418"/>
    <w:bookmarkStart w:name="z595" w:id="419"/>
    <w:p>
      <w:pPr>
        <w:spacing w:after="0"/>
        <w:ind w:left="0"/>
        <w:jc w:val="both"/>
      </w:pPr>
      <w:r>
        <w:rPr>
          <w:rFonts w:ascii="Times New Roman"/>
          <w:b w:val="false"/>
          <w:i w:val="false"/>
          <w:color w:val="000000"/>
          <w:sz w:val="28"/>
        </w:rPr>
        <w:t>
      104. Многие органические заболевания нервной системы сопровождаются изменениями сухожильных рефлексов, поэтому исследование их является существенно важным.</w:t>
      </w:r>
    </w:p>
    <w:bookmarkEnd w:id="419"/>
    <w:bookmarkStart w:name="z596" w:id="420"/>
    <w:p>
      <w:pPr>
        <w:spacing w:after="0"/>
        <w:ind w:left="0"/>
        <w:jc w:val="both"/>
      </w:pPr>
      <w:r>
        <w:rPr>
          <w:rFonts w:ascii="Times New Roman"/>
          <w:b w:val="false"/>
          <w:i w:val="false"/>
          <w:color w:val="000000"/>
          <w:sz w:val="28"/>
        </w:rPr>
        <w:t>
      105. Исследуются рефлексы: карпо-радиальный (периостальный), сгибательно-локтевые (с двуглавой мышцы), разгибательно-локтевые (с трехглавой мышцы), коленные и ахилловы, брюшные, яичковые, подошвенные, проверяется наличие и отсутствие патологических рефлексов (Бабинского, Россолимо, Бехтерева, Оппенгейма, патологические рефлексы ротовой мускулатуры - назолабиальный, хоботковый, сосательный). Определяется не только наличие рефлексов, но и живость, и равномерность их. Неравномерность рефлексов и утрата их указывает в большинстве случаев на органическое поражение периферической и центральной нервной системы. Учитывая это, необходимо обращать внимание на технику исследования рефлексов, чтобы не получить ложной разницы в рефлексах. Следует помнить, что мышечным напряжением рефлексы могут быть заторможены и в этих случаях нужно применять методы отвлечения внимания, исследовать рефлексы в разных положениях.</w:t>
      </w:r>
    </w:p>
    <w:bookmarkEnd w:id="420"/>
    <w:bookmarkStart w:name="z597" w:id="421"/>
    <w:p>
      <w:pPr>
        <w:spacing w:after="0"/>
        <w:ind w:left="0"/>
        <w:jc w:val="both"/>
      </w:pPr>
      <w:r>
        <w:rPr>
          <w:rFonts w:ascii="Times New Roman"/>
          <w:b w:val="false"/>
          <w:i w:val="false"/>
          <w:color w:val="000000"/>
          <w:sz w:val="28"/>
        </w:rPr>
        <w:t>
      106. Отсутствие рефлексов на верхних конечностях указывает на врожденную аномалию, поэтому большое значение имеет неравномерность рефлексов и отсутствие рефлекса на одной стороне.</w:t>
      </w:r>
    </w:p>
    <w:bookmarkEnd w:id="421"/>
    <w:bookmarkStart w:name="z598" w:id="422"/>
    <w:p>
      <w:pPr>
        <w:spacing w:after="0"/>
        <w:ind w:left="0"/>
        <w:jc w:val="both"/>
      </w:pPr>
      <w:r>
        <w:rPr>
          <w:rFonts w:ascii="Times New Roman"/>
          <w:b w:val="false"/>
          <w:i w:val="false"/>
          <w:color w:val="000000"/>
          <w:sz w:val="28"/>
        </w:rPr>
        <w:t>
      107. Отсутствие коленных и ахилловых рефлексов всегда подозрительно на органическое заболевание нервной системы (спинная сухотка, последствия полиневрита, полиомиелита, миелодисплазии). При отсутствии коленных и ахилловых рефлексов необходимо применять дополнительные методы исследования (рентгенографию пояснично-крестцового отдела позвоночника, исследование крови на реакцию Вассермана, при необходимости КТ, МРТ спинного мозга).</w:t>
      </w:r>
    </w:p>
    <w:bookmarkEnd w:id="422"/>
    <w:bookmarkStart w:name="z599" w:id="423"/>
    <w:p>
      <w:pPr>
        <w:spacing w:after="0"/>
        <w:ind w:left="0"/>
        <w:jc w:val="both"/>
      </w:pPr>
      <w:r>
        <w:rPr>
          <w:rFonts w:ascii="Times New Roman"/>
          <w:b w:val="false"/>
          <w:i w:val="false"/>
          <w:color w:val="000000"/>
          <w:sz w:val="28"/>
        </w:rPr>
        <w:t>
      108. Равномерное повышение рефлексов, иногда с клонусами, при отсутствии патологических рефлексов и при живых брюшных рефлексах не является признаком органического поражения нервной системы, такое повышение наблюдается при неврозах.</w:t>
      </w:r>
    </w:p>
    <w:bookmarkEnd w:id="423"/>
    <w:bookmarkStart w:name="z600" w:id="424"/>
    <w:p>
      <w:pPr>
        <w:spacing w:after="0"/>
        <w:ind w:left="0"/>
        <w:jc w:val="both"/>
      </w:pPr>
      <w:r>
        <w:rPr>
          <w:rFonts w:ascii="Times New Roman"/>
          <w:b w:val="false"/>
          <w:i w:val="false"/>
          <w:color w:val="000000"/>
          <w:sz w:val="28"/>
        </w:rPr>
        <w:t xml:space="preserve">
      109. При исследовании чувствительности определяется наличие болей, парестезии, их характер, степень выраженности, локализация, болезненность нервных стволов, болевые точки, симптомы натяжения нервных стволов, болевая, температурная, тактильная, при необходимости другие виды чувствительности, характер расстройства чувствительности (анестезия, гипостезия, гиперстезия, гиперпатия) и ее область. Для исключения дискогенной патологии позвоночника при корешковых выпадениях рекомендуется направить освидетельствуемого на КТ, МРТ соответствующего отдела позвоночника. </w:t>
      </w:r>
    </w:p>
    <w:bookmarkEnd w:id="424"/>
    <w:bookmarkStart w:name="z601" w:id="425"/>
    <w:p>
      <w:pPr>
        <w:spacing w:after="0"/>
        <w:ind w:left="0"/>
        <w:jc w:val="both"/>
      </w:pPr>
      <w:r>
        <w:rPr>
          <w:rFonts w:ascii="Times New Roman"/>
          <w:b w:val="false"/>
          <w:i w:val="false"/>
          <w:color w:val="000000"/>
          <w:sz w:val="28"/>
        </w:rPr>
        <w:t>
      110. При исследовании вегетативной нервной системы обращается внимание на окраску кожных покровов лица, туловища, конечностей (бледность, краснота, акроцианоз, игра вазомоторов), наличие трофических расстройств кожи, потоотделение, обращается внимание на наличие асимметрий влажности кожи и ее температуры.</w:t>
      </w:r>
    </w:p>
    <w:bookmarkEnd w:id="425"/>
    <w:bookmarkStart w:name="z602" w:id="426"/>
    <w:p>
      <w:pPr>
        <w:spacing w:after="0"/>
        <w:ind w:left="0"/>
        <w:jc w:val="both"/>
      </w:pPr>
      <w:r>
        <w:rPr>
          <w:rFonts w:ascii="Times New Roman"/>
          <w:b w:val="false"/>
          <w:i w:val="false"/>
          <w:color w:val="000000"/>
          <w:sz w:val="28"/>
        </w:rPr>
        <w:t>
      111. Исследуются кожно-вегетативные рефлексы: местный дермографизм, рефлекторный дермографизм, пиломоторный рефлекс и сердечно-сосудистые рефлексы: глазо-сердечный (феномен Даньини-Ашнера), шейный. Проводятся ортоклиническая проба, проба Эрбена. Обращается внимание на динамику артериального давления. При лабильности вегетативной нервной системы и АД рекомендовано более тщательное неврологическое обследование: реоэнцефаллография и ультразвуковая допплерография, при необходимости МРТ в ангио режиме.</w:t>
      </w:r>
    </w:p>
    <w:bookmarkEnd w:id="426"/>
    <w:bookmarkStart w:name="z603" w:id="427"/>
    <w:p>
      <w:pPr>
        <w:spacing w:after="0"/>
        <w:ind w:left="0"/>
        <w:jc w:val="both"/>
      </w:pPr>
      <w:r>
        <w:rPr>
          <w:rFonts w:ascii="Times New Roman"/>
          <w:b w:val="false"/>
          <w:i w:val="false"/>
          <w:color w:val="000000"/>
          <w:sz w:val="28"/>
        </w:rPr>
        <w:t>
      112. Установление патологической лабильности, повышенной возбудимости вегетативной иннервации имеет значение в объективной оценке невротических состояний, а также вопросах отбора для некоторых видов служб.</w:t>
      </w:r>
    </w:p>
    <w:bookmarkEnd w:id="427"/>
    <w:bookmarkStart w:name="z604" w:id="428"/>
    <w:p>
      <w:pPr>
        <w:spacing w:after="0"/>
        <w:ind w:left="0"/>
        <w:jc w:val="both"/>
      </w:pPr>
      <w:r>
        <w:rPr>
          <w:rFonts w:ascii="Times New Roman"/>
          <w:b w:val="false"/>
          <w:i w:val="false"/>
          <w:color w:val="000000"/>
          <w:sz w:val="28"/>
        </w:rPr>
        <w:t xml:space="preserve">
      Военнослужащим подразделения специального назначения назначаемым, направляемым для обучения на специальные курсы по специальностям: водолазный специалист (водолаз, водолаз-глубоководник), а также на курсы связанные с прыжками с парашютом, необходимо в обязательном порядке ЭЭГ, ЭхоЭГ, по показаниям КТ или МРТ головного мозга. </w:t>
      </w:r>
    </w:p>
    <w:bookmarkEnd w:id="428"/>
    <w:bookmarkStart w:name="z605" w:id="429"/>
    <w:p>
      <w:pPr>
        <w:spacing w:after="0"/>
        <w:ind w:left="0"/>
        <w:jc w:val="left"/>
      </w:pPr>
      <w:r>
        <w:rPr>
          <w:rFonts w:ascii="Times New Roman"/>
          <w:b/>
          <w:i w:val="false"/>
          <w:color w:val="000000"/>
        </w:rPr>
        <w:t xml:space="preserve"> Глава 5. Исследование психического состояния</w:t>
      </w:r>
    </w:p>
    <w:bookmarkEnd w:id="429"/>
    <w:bookmarkStart w:name="z606" w:id="430"/>
    <w:p>
      <w:pPr>
        <w:spacing w:after="0"/>
        <w:ind w:left="0"/>
        <w:jc w:val="both"/>
      </w:pPr>
      <w:r>
        <w:rPr>
          <w:rFonts w:ascii="Times New Roman"/>
          <w:b w:val="false"/>
          <w:i w:val="false"/>
          <w:color w:val="000000"/>
          <w:sz w:val="28"/>
        </w:rPr>
        <w:t xml:space="preserve">
      113. Основными задачами врача-психиатра ВВК является недопущение на службу в НГ РК лиц, страдающих психическими заболеваниями и поведенческими расстройствами, а также раннее выявление у военнослужащих данных заболеваний с целью своевременной их госпитализации в специализированные лечебные учреждения для лечения и последующего вынесения заключения о годности к воинской службе. </w:t>
      </w:r>
    </w:p>
    <w:bookmarkEnd w:id="430"/>
    <w:bookmarkStart w:name="z607" w:id="431"/>
    <w:p>
      <w:pPr>
        <w:spacing w:after="0"/>
        <w:ind w:left="0"/>
        <w:jc w:val="both"/>
      </w:pPr>
      <w:r>
        <w:rPr>
          <w:rFonts w:ascii="Times New Roman"/>
          <w:b w:val="false"/>
          <w:i w:val="false"/>
          <w:color w:val="000000"/>
          <w:sz w:val="28"/>
        </w:rPr>
        <w:t>
      114. При осмотре врачом-психиатром ВВК лиц с пограничными состояниями и вялотекущими, скрытыми формами заболеваний, когда больные не расценивают состояние своего психического здоровья как болезненное, они не обращаются за психиатрической помощью и, как правило, не состоят на учете в центрах психического здоровья (далее - ЦПЗ) или, будучи заинтересованными в приеме на службу или продолжении службы, стараются скрыть от врача имеющееся у них психическое заболевание. В ряде случаев встречаются последствия перенесенных в прошлом органических поражений головного мозга, черепно-мозговых травм, психозов, когда степень выраженности психического дефекта невелика и социальная адаптация этих лиц еще не страдает.</w:t>
      </w:r>
    </w:p>
    <w:bookmarkEnd w:id="431"/>
    <w:bookmarkStart w:name="z608" w:id="432"/>
    <w:p>
      <w:pPr>
        <w:spacing w:after="0"/>
        <w:ind w:left="0"/>
        <w:jc w:val="both"/>
      </w:pPr>
      <w:r>
        <w:rPr>
          <w:rFonts w:ascii="Times New Roman"/>
          <w:b w:val="false"/>
          <w:i w:val="false"/>
          <w:color w:val="000000"/>
          <w:sz w:val="28"/>
        </w:rPr>
        <w:t>
      115. В условиях отсутствия объективных анамнестических сведений каждый дополнительный источник информации о здоровье кандидата на службу (учебу) приобретает особое значение и может существенно повлиять на окончательное экспертное решение. Таким источником могут быть сведения из поликлиник по месту жительства, работы, учебы или службы, ЦПЗ, других медицинских организаций здравоохранения, характеристики из школы, других учебных заведений, с места работы, службы, сведения от родственников, данные военного билета, дополнительные исследования (психологические, электроэнцефалографические и др.) и из личной беседы врача с обследуемым.</w:t>
      </w:r>
    </w:p>
    <w:bookmarkEnd w:id="432"/>
    <w:bookmarkStart w:name="z609" w:id="433"/>
    <w:p>
      <w:pPr>
        <w:spacing w:after="0"/>
        <w:ind w:left="0"/>
        <w:jc w:val="both"/>
      </w:pPr>
      <w:r>
        <w:rPr>
          <w:rFonts w:ascii="Times New Roman"/>
          <w:b w:val="false"/>
          <w:i w:val="false"/>
          <w:color w:val="000000"/>
          <w:sz w:val="28"/>
        </w:rPr>
        <w:t>
      116. При проведении медицинского освидетельствования сведения из ЦПЗ (с результатом проведенного наркотеста) запрашиваются в виде справок для установления возможности факта наблюдения в этих учреждениях. Для освидетельствующих по психическому заболеванию, сведения запрашиваются в виде официального письма из ЦПЗ по месту жительства.</w:t>
      </w:r>
    </w:p>
    <w:bookmarkEnd w:id="433"/>
    <w:p>
      <w:pPr>
        <w:spacing w:after="0"/>
        <w:ind w:left="0"/>
        <w:jc w:val="both"/>
      </w:pPr>
      <w:r>
        <w:rPr>
          <w:rFonts w:ascii="Times New Roman"/>
          <w:b w:val="false"/>
          <w:i w:val="false"/>
          <w:color w:val="000000"/>
          <w:sz w:val="28"/>
        </w:rPr>
        <w:t>
      После выписки из ЦПЗ с впервые выставленным диагнозом невротического уровня расстройства, психологами воинской части проводится психокоррекционная работа с военнослужащими, составляется отчет с рекомендациями с последующим приобщением в акт освидетельствования. В свидетельстве о болезни указывается исход психокоррекционной работы.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116 – в редакции приказа Министра внутренних дел РК от 30.05.2025 </w:t>
      </w:r>
      <w:r>
        <w:rPr>
          <w:rFonts w:ascii="Times New Roman"/>
          <w:b w:val="false"/>
          <w:i w:val="false"/>
          <w:color w:val="000000"/>
          <w:sz w:val="28"/>
        </w:rPr>
        <w:t>№ 406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610" w:id="434"/>
    <w:p>
      <w:pPr>
        <w:spacing w:after="0"/>
        <w:ind w:left="0"/>
        <w:jc w:val="both"/>
      </w:pPr>
      <w:r>
        <w:rPr>
          <w:rFonts w:ascii="Times New Roman"/>
          <w:b w:val="false"/>
          <w:i w:val="false"/>
          <w:color w:val="000000"/>
          <w:sz w:val="28"/>
        </w:rPr>
        <w:t>
      117. При наличии сведений о пребывании на обследовании в ЦПЗ, запрашивается подробная выписка из истории болезни психиатрического стационара, где проводилось обследование.</w:t>
      </w:r>
    </w:p>
    <w:bookmarkEnd w:id="434"/>
    <w:bookmarkStart w:name="z611" w:id="435"/>
    <w:p>
      <w:pPr>
        <w:spacing w:after="0"/>
        <w:ind w:left="0"/>
        <w:jc w:val="both"/>
      </w:pPr>
      <w:r>
        <w:rPr>
          <w:rFonts w:ascii="Times New Roman"/>
          <w:b w:val="false"/>
          <w:i w:val="false"/>
          <w:color w:val="000000"/>
          <w:sz w:val="28"/>
        </w:rPr>
        <w:t xml:space="preserve">
      118. В беседе с освидетельствуемым учитывается анамнез жизни, отягощенная наследственность психическими заболеваниями, сведения об особенностях развития в детском возрасте, перенесенные травмы, отсутствие или наличие заикания, энуреза, снохождения и фобий. При его осмотре учитывается выражение лица, мимика, особенности походки, поза, движения, адекватность реакции, отношение к беседе с врачом. </w:t>
      </w:r>
    </w:p>
    <w:bookmarkEnd w:id="435"/>
    <w:bookmarkStart w:name="z612" w:id="436"/>
    <w:p>
      <w:pPr>
        <w:spacing w:after="0"/>
        <w:ind w:left="0"/>
        <w:jc w:val="both"/>
      </w:pPr>
      <w:r>
        <w:rPr>
          <w:rFonts w:ascii="Times New Roman"/>
          <w:b w:val="false"/>
          <w:i w:val="false"/>
          <w:color w:val="000000"/>
          <w:sz w:val="28"/>
        </w:rPr>
        <w:t>
      Особое внимание следует уделить суицидальным тенденциям:</w:t>
      </w:r>
    </w:p>
    <w:bookmarkEnd w:id="436"/>
    <w:bookmarkStart w:name="z613" w:id="437"/>
    <w:p>
      <w:pPr>
        <w:spacing w:after="0"/>
        <w:ind w:left="0"/>
        <w:jc w:val="both"/>
      </w:pPr>
      <w:r>
        <w:rPr>
          <w:rFonts w:ascii="Times New Roman"/>
          <w:b w:val="false"/>
          <w:i w:val="false"/>
          <w:color w:val="000000"/>
          <w:sz w:val="28"/>
        </w:rPr>
        <w:t>
      оценить внешний вид, позу, жесты, выражение лица больного;</w:t>
      </w:r>
    </w:p>
    <w:bookmarkEnd w:id="437"/>
    <w:bookmarkStart w:name="z614" w:id="438"/>
    <w:p>
      <w:pPr>
        <w:spacing w:after="0"/>
        <w:ind w:left="0"/>
        <w:jc w:val="both"/>
      </w:pPr>
      <w:r>
        <w:rPr>
          <w:rFonts w:ascii="Times New Roman"/>
          <w:b w:val="false"/>
          <w:i w:val="false"/>
          <w:color w:val="000000"/>
          <w:sz w:val="28"/>
        </w:rPr>
        <w:t>
      обратить внимание на наличие или отсутствие психомоторного возбуждения, заторможенности, манерности, гримасничанья, стереотипных движений;</w:t>
      </w:r>
    </w:p>
    <w:bookmarkEnd w:id="438"/>
    <w:bookmarkStart w:name="z615" w:id="439"/>
    <w:p>
      <w:pPr>
        <w:spacing w:after="0"/>
        <w:ind w:left="0"/>
        <w:jc w:val="both"/>
      </w:pPr>
      <w:r>
        <w:rPr>
          <w:rFonts w:ascii="Times New Roman"/>
          <w:b w:val="false"/>
          <w:i w:val="false"/>
          <w:color w:val="000000"/>
          <w:sz w:val="28"/>
        </w:rPr>
        <w:t>
      составить представление об эмоциональном состоянии (тревога, страх, беспокойство, напряженность, угнетенность, восторженность), способности концентрировать внимание;</w:t>
      </w:r>
    </w:p>
    <w:bookmarkEnd w:id="439"/>
    <w:bookmarkStart w:name="z616" w:id="440"/>
    <w:p>
      <w:pPr>
        <w:spacing w:after="0"/>
        <w:ind w:left="0"/>
        <w:jc w:val="both"/>
      </w:pPr>
      <w:r>
        <w:rPr>
          <w:rFonts w:ascii="Times New Roman"/>
          <w:b w:val="false"/>
          <w:i w:val="false"/>
          <w:color w:val="000000"/>
          <w:sz w:val="28"/>
        </w:rPr>
        <w:t>
      постараться выявить нарушения восприятия окружающего (галлюцинации), бредовых идей, расстройства долговременной и кратковременной памяти;</w:t>
      </w:r>
    </w:p>
    <w:bookmarkEnd w:id="440"/>
    <w:bookmarkStart w:name="z617" w:id="441"/>
    <w:p>
      <w:pPr>
        <w:spacing w:after="0"/>
        <w:ind w:left="0"/>
        <w:jc w:val="both"/>
      </w:pPr>
      <w:r>
        <w:rPr>
          <w:rFonts w:ascii="Times New Roman"/>
          <w:b w:val="false"/>
          <w:i w:val="false"/>
          <w:color w:val="000000"/>
          <w:sz w:val="28"/>
        </w:rPr>
        <w:t>
      оценить имеющиеся данные соматического и невротического статуса.</w:t>
      </w:r>
    </w:p>
    <w:bookmarkEnd w:id="441"/>
    <w:bookmarkStart w:name="z618" w:id="442"/>
    <w:p>
      <w:pPr>
        <w:spacing w:after="0"/>
        <w:ind w:left="0"/>
        <w:jc w:val="both"/>
      </w:pPr>
      <w:r>
        <w:rPr>
          <w:rFonts w:ascii="Times New Roman"/>
          <w:b w:val="false"/>
          <w:i w:val="false"/>
          <w:color w:val="000000"/>
          <w:sz w:val="28"/>
        </w:rPr>
        <w:t xml:space="preserve">
      119. Ведущим в оценке психического состояния освидетельствуемого является клинический метод исследования, который необходимо сочетать (при соответствующих показаниях) с общепринятыми методами исследования (экспериментально-психологическое исследование, электроэнцефалография, томография головного мозга и другие). </w:t>
      </w:r>
    </w:p>
    <w:bookmarkEnd w:id="442"/>
    <w:bookmarkStart w:name="z619" w:id="443"/>
    <w:p>
      <w:pPr>
        <w:spacing w:after="0"/>
        <w:ind w:left="0"/>
        <w:jc w:val="both"/>
      </w:pPr>
      <w:r>
        <w:rPr>
          <w:rFonts w:ascii="Times New Roman"/>
          <w:b w:val="false"/>
          <w:i w:val="false"/>
          <w:color w:val="000000"/>
          <w:sz w:val="28"/>
        </w:rPr>
        <w:t>
      120. Исследование психического состояния освидетельствуемого проводится в следующей последовательности: оценивается состояние сознания, внимания, памяти, мышления, интеллекта, эмоционально-волевой сферы, устанавливается отсутствие или наличие психопатологической симптоматики. При исследовании внимания отмечаются его способность к сосредоточению (истощаемость, отвлекаемость, застреваемость). При исследовании памяти устанавливаются быстрота и точность запоминания, воспроизведения прошлых и текущих событий, наличие обманов памяти, тип амнезии (ретроградная, антеградная) и так далее. При оценке мышления обращается внимание на логичность, последовательность суждения и умозаключений, обстоятельность, застреваемость, резонерство, вычурность, преобладание абстрактного мышления над конкретным и наоборот. Определяются темп мышления (ускоренный, обычный, замедленный), его направленность (проблемы, интересы). При исследовании интеллекта определяется способность обобщения и понимания переносного смысла пословиц, запас знаний, способность пополнять их и пользоваться ими. Возможность критической оценки больным своего состояния. Установки на будущее. При определении состояния эмоциональной сферы оцениваются настроение (повышенное, ровное, пониженное, неустойчивое), патологические колебания настроения, их длительность, окраска. Оцениваются адекватность или неадекватность эмоций по внешним проявлениям, способность сдерживать или подавлять свои чувства. Волевая сфера оценивается по особенностям влечений и поведения освидетельствуемого. Устанавливаются отсутствие или наличие нарушений восприятия: иллюзий, галлюцинаций, их содержание, отношение к ним (критическое, аффективное, безразличное), изменение качества восприятия пространства, времени, собственной личности. Для выявления этих нарушений, а также навязчивых идей и бреда требуется целенаправленный опрос освидетельствуемого.</w:t>
      </w:r>
    </w:p>
    <w:bookmarkEnd w:id="443"/>
    <w:bookmarkStart w:name="z620" w:id="444"/>
    <w:p>
      <w:pPr>
        <w:spacing w:after="0"/>
        <w:ind w:left="0"/>
        <w:jc w:val="both"/>
      </w:pPr>
      <w:r>
        <w:rPr>
          <w:rFonts w:ascii="Times New Roman"/>
          <w:b w:val="false"/>
          <w:i w:val="false"/>
          <w:color w:val="000000"/>
          <w:sz w:val="28"/>
        </w:rPr>
        <w:t xml:space="preserve">
      121. Последовательно проведенные психологическое и физиологическое обследования, беседа психолога по результатам тестирования, клиническая беседа врача-эксперта психиатра составляют комплекс исследования психического здоровья освидетельствуемого. </w:t>
      </w:r>
    </w:p>
    <w:bookmarkEnd w:id="444"/>
    <w:bookmarkStart w:name="z621" w:id="445"/>
    <w:p>
      <w:pPr>
        <w:spacing w:after="0"/>
        <w:ind w:left="0"/>
        <w:jc w:val="both"/>
      </w:pPr>
      <w:r>
        <w:rPr>
          <w:rFonts w:ascii="Times New Roman"/>
          <w:b w:val="false"/>
          <w:i w:val="false"/>
          <w:color w:val="000000"/>
          <w:sz w:val="28"/>
        </w:rPr>
        <w:t>
      122. С целью подтверждения клинических признаков различных заболеваний, либо разграничения с психическими состояниями, не достигшими степени патологической выраженности, освидетельствуемые направляются на ПФЛ для углубленного обследования с применением ряда дополнительных методик, используемых в клинической практике.</w:t>
      </w:r>
    </w:p>
    <w:bookmarkEnd w:id="445"/>
    <w:bookmarkStart w:name="z622" w:id="446"/>
    <w:p>
      <w:pPr>
        <w:spacing w:after="0"/>
        <w:ind w:left="0"/>
        <w:jc w:val="both"/>
      </w:pPr>
      <w:r>
        <w:rPr>
          <w:rFonts w:ascii="Times New Roman"/>
          <w:b w:val="false"/>
          <w:i w:val="false"/>
          <w:color w:val="000000"/>
          <w:sz w:val="28"/>
        </w:rPr>
        <w:t xml:space="preserve">
      Заключение ПФЛ направляет врача-психиатра ВВК построить углубленное клиническое собеседование с обследуемым, выявить скрытую психопатологию и составить представление о психопатологических особенностях личности освидетельствуемого. Следует учитывать, что указанное обследование дает вспомогательную информацию. Врач-психиатр не ставит экспертное заключение в полную зависимость от результатов психодиагностического обследования, так как их достоверность и степень экспертной значимости зависят от многих факторов: уровня подготовки и практического опыта психолога, проводившего исследования, тщательности обработки полученных результатов, правильности их интерпретации и других причин. </w:t>
      </w:r>
    </w:p>
    <w:bookmarkEnd w:id="446"/>
    <w:bookmarkStart w:name="z623" w:id="447"/>
    <w:p>
      <w:pPr>
        <w:spacing w:after="0"/>
        <w:ind w:left="0"/>
        <w:jc w:val="both"/>
      </w:pPr>
      <w:r>
        <w:rPr>
          <w:rFonts w:ascii="Times New Roman"/>
          <w:b w:val="false"/>
          <w:i w:val="false"/>
          <w:color w:val="000000"/>
          <w:sz w:val="28"/>
        </w:rPr>
        <w:t>
      123. При проведении военно-врачебной психиатрической экспертизы военнослужащих, страдающих психическими заболеваниями и пограничными состояниями, медицинское освидетельствование проводится после стационарного обследования в специализированном лечебном учреждении. Вопрос о нуждаемости лица военнослужащего в проведении обследования в ЦПЗ решается врачом психиатром. Направляется в стационар начальником медицинской службы и заверяется подписью командира воинской части. Госпитализация в психиатрический стационар производится с согласия освидетельствуемого.</w:t>
      </w:r>
    </w:p>
    <w:bookmarkEnd w:id="4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123 – в редакции приказа Министра внутренних дел РК от 30.05.2025 </w:t>
      </w:r>
      <w:r>
        <w:rPr>
          <w:rFonts w:ascii="Times New Roman"/>
          <w:b w:val="false"/>
          <w:i w:val="false"/>
          <w:color w:val="000000"/>
          <w:sz w:val="28"/>
        </w:rPr>
        <w:t>№ 406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624" w:id="448"/>
    <w:p>
      <w:pPr>
        <w:spacing w:after="0"/>
        <w:ind w:left="0"/>
        <w:jc w:val="both"/>
      </w:pPr>
      <w:r>
        <w:rPr>
          <w:rFonts w:ascii="Times New Roman"/>
          <w:b w:val="false"/>
          <w:i w:val="false"/>
          <w:color w:val="000000"/>
          <w:sz w:val="28"/>
        </w:rPr>
        <w:t xml:space="preserve">
      124. На военнослужащих, направляемых на обследование в ЦПЗ, составляется служебная характеристика, содержащая подробные сведения, указывающие на наличие у него признаков психического заболевания, а также подробная выписка из медицинской карты амбулаторного больного, медицинской книжки с данными осмотров врача-психиатра, сведений о наличии соматических заболеваний. </w:t>
      </w:r>
    </w:p>
    <w:bookmarkEnd w:id="448"/>
    <w:bookmarkStart w:name="z626" w:id="449"/>
    <w:p>
      <w:pPr>
        <w:spacing w:after="0"/>
        <w:ind w:left="0"/>
        <w:jc w:val="both"/>
      </w:pPr>
      <w:r>
        <w:rPr>
          <w:rFonts w:ascii="Times New Roman"/>
          <w:b w:val="false"/>
          <w:i w:val="false"/>
          <w:color w:val="000000"/>
          <w:sz w:val="28"/>
        </w:rPr>
        <w:t>
      125. В служебной характеристике указываются сведения о влиянии состояния здоровья военнослужащего на исполнение им служебных обязанностей по занимаемой должности, сведения о случаях длительных и частых освобождений военнослужащего от исполнения им служебных обязанностей по болезни, мнение начальника военнослужащего о целесообразности сохранения военнослужащего на службе в связи с состоянием его здоровья. Также указываются факты, свидельствующие о совершении военнослужащим действий, дающих основание предполагать наличие у него психического расстройства, склонность к злоупотреблению алкоголем и других психоактивных веществ. Служебная характеристика на военнослужащих должна заверяться подписью командования воинской части. Эти документы представляются в лечебное учреждение, где проходит обследование освидетельствуемый, а также второй экземпляр приобщается и к акту медицинского освидетельствования в дальнейшем.</w:t>
      </w:r>
    </w:p>
    <w:bookmarkEnd w:id="4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125 – в редакции приказа Министра внутренних дел РК от 30.05.2025 </w:t>
      </w:r>
      <w:r>
        <w:rPr>
          <w:rFonts w:ascii="Times New Roman"/>
          <w:b w:val="false"/>
          <w:i w:val="false"/>
          <w:color w:val="000000"/>
          <w:sz w:val="28"/>
        </w:rPr>
        <w:t>№ 406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627" w:id="450"/>
    <w:p>
      <w:pPr>
        <w:spacing w:after="0"/>
        <w:ind w:left="0"/>
        <w:jc w:val="both"/>
      </w:pPr>
      <w:r>
        <w:rPr>
          <w:rFonts w:ascii="Times New Roman"/>
          <w:b w:val="false"/>
          <w:i w:val="false"/>
          <w:color w:val="000000"/>
          <w:sz w:val="28"/>
        </w:rPr>
        <w:t xml:space="preserve">
      126. Эксперт-психиатр ВВК самостоятельно устанавливает диагнозы пограничных психических и поведенческих расстройств, входящих в компетенцию врачебного персонала первичной медико-санитарной помощи, предусмотренной Стандартом организации оказания медико-социальной помощи в области психического здоровья населению Республики Казахстан, утверждаемым уполномоченным органом в области здравоохранения в соответствии с компетенцией, предусмотренной </w:t>
      </w:r>
      <w:r>
        <w:rPr>
          <w:rFonts w:ascii="Times New Roman"/>
          <w:b w:val="false"/>
          <w:i w:val="false"/>
          <w:color w:val="000000"/>
          <w:sz w:val="28"/>
        </w:rPr>
        <w:t>подпунктом 32)</w:t>
      </w:r>
      <w:r>
        <w:rPr>
          <w:rFonts w:ascii="Times New Roman"/>
          <w:b w:val="false"/>
          <w:i w:val="false"/>
          <w:color w:val="000000"/>
          <w:sz w:val="28"/>
        </w:rPr>
        <w:t xml:space="preserve"> статьи 7 Кодекса.</w:t>
      </w:r>
    </w:p>
    <w:bookmarkEnd w:id="450"/>
    <w:bookmarkStart w:name="z628" w:id="451"/>
    <w:p>
      <w:pPr>
        <w:spacing w:after="0"/>
        <w:ind w:left="0"/>
        <w:jc w:val="both"/>
      </w:pPr>
      <w:r>
        <w:rPr>
          <w:rFonts w:ascii="Times New Roman"/>
          <w:b w:val="false"/>
          <w:i w:val="false"/>
          <w:color w:val="000000"/>
          <w:sz w:val="28"/>
        </w:rPr>
        <w:t>
      Экспертный диагноз психического заболевания должен быть подтвержден консилиумным осмотром в специализированном учреждении. Результаты консилиума приобщаются к акту медицинского освидетельствования.</w:t>
      </w:r>
    </w:p>
    <w:bookmarkEnd w:id="451"/>
    <w:bookmarkStart w:name="z629" w:id="452"/>
    <w:p>
      <w:pPr>
        <w:spacing w:after="0"/>
        <w:ind w:left="0"/>
        <w:jc w:val="both"/>
      </w:pPr>
      <w:r>
        <w:rPr>
          <w:rFonts w:ascii="Times New Roman"/>
          <w:b w:val="false"/>
          <w:i w:val="false"/>
          <w:color w:val="000000"/>
          <w:sz w:val="28"/>
        </w:rPr>
        <w:t>
      127. Случаи оказания медицинской помощи без согласия пациента допускается в отношении лиц:</w:t>
      </w:r>
    </w:p>
    <w:bookmarkEnd w:id="452"/>
    <w:bookmarkStart w:name="z630" w:id="453"/>
    <w:p>
      <w:pPr>
        <w:spacing w:after="0"/>
        <w:ind w:left="0"/>
        <w:jc w:val="both"/>
      </w:pPr>
      <w:r>
        <w:rPr>
          <w:rFonts w:ascii="Times New Roman"/>
          <w:b w:val="false"/>
          <w:i w:val="false"/>
          <w:color w:val="000000"/>
          <w:sz w:val="28"/>
        </w:rPr>
        <w:t>
      1) находящихся в шоковом, коматозном состоянии, не позволяющем выразить свою волю;</w:t>
      </w:r>
    </w:p>
    <w:bookmarkEnd w:id="453"/>
    <w:bookmarkStart w:name="z631" w:id="454"/>
    <w:p>
      <w:pPr>
        <w:spacing w:after="0"/>
        <w:ind w:left="0"/>
        <w:jc w:val="both"/>
      </w:pPr>
      <w:r>
        <w:rPr>
          <w:rFonts w:ascii="Times New Roman"/>
          <w:b w:val="false"/>
          <w:i w:val="false"/>
          <w:color w:val="000000"/>
          <w:sz w:val="28"/>
        </w:rPr>
        <w:t>
      2) с заболеваниями, представляющими опасность для окружающих;</w:t>
      </w:r>
    </w:p>
    <w:bookmarkEnd w:id="454"/>
    <w:bookmarkStart w:name="z632" w:id="455"/>
    <w:p>
      <w:pPr>
        <w:spacing w:after="0"/>
        <w:ind w:left="0"/>
        <w:jc w:val="both"/>
      </w:pPr>
      <w:r>
        <w:rPr>
          <w:rFonts w:ascii="Times New Roman"/>
          <w:b w:val="false"/>
          <w:i w:val="false"/>
          <w:color w:val="000000"/>
          <w:sz w:val="28"/>
        </w:rPr>
        <w:t>
      3) с тяжелыми психическими расстройствами (заболеваниями);</w:t>
      </w:r>
    </w:p>
    <w:bookmarkEnd w:id="455"/>
    <w:bookmarkStart w:name="z633" w:id="456"/>
    <w:p>
      <w:pPr>
        <w:spacing w:after="0"/>
        <w:ind w:left="0"/>
        <w:jc w:val="both"/>
      </w:pPr>
      <w:r>
        <w:rPr>
          <w:rFonts w:ascii="Times New Roman"/>
          <w:b w:val="false"/>
          <w:i w:val="false"/>
          <w:color w:val="000000"/>
          <w:sz w:val="28"/>
        </w:rPr>
        <w:t>
      4) с психическими расстройствами (заболеваниями), совершивших общественно опасное деяние.</w:t>
      </w:r>
    </w:p>
    <w:bookmarkEnd w:id="456"/>
    <w:bookmarkStart w:name="z634" w:id="457"/>
    <w:p>
      <w:pPr>
        <w:spacing w:after="0"/>
        <w:ind w:left="0"/>
        <w:jc w:val="both"/>
      </w:pPr>
      <w:r>
        <w:rPr>
          <w:rFonts w:ascii="Times New Roman"/>
          <w:b w:val="false"/>
          <w:i w:val="false"/>
          <w:color w:val="000000"/>
          <w:sz w:val="28"/>
        </w:rPr>
        <w:t>
      Экспертное решение на указанных лиц выносится по окончании стационарного лечения.</w:t>
      </w:r>
    </w:p>
    <w:bookmarkEnd w:id="457"/>
    <w:bookmarkStart w:name="z635" w:id="458"/>
    <w:p>
      <w:pPr>
        <w:spacing w:after="0"/>
        <w:ind w:left="0"/>
        <w:jc w:val="both"/>
      </w:pPr>
      <w:r>
        <w:rPr>
          <w:rFonts w:ascii="Times New Roman"/>
          <w:b w:val="false"/>
          <w:i w:val="false"/>
          <w:color w:val="000000"/>
          <w:sz w:val="28"/>
        </w:rPr>
        <w:t xml:space="preserve">
      128. В случае отказа военнослужащего от стационарного обследования ему разъясняется, что медицинское освидетельствование будет проведено по результатам амбулаторного обследования в ЦПЗ с заключением врачебно-консультативной комиссии. Отказ военнослужащего от обследования оформляется его рапортом (распиской) и актом, который заверяется подписями членов ВВК и приобщается к акту медицинского освидетельствования. </w:t>
      </w:r>
    </w:p>
    <w:bookmarkEnd w:id="458"/>
    <w:bookmarkStart w:name="z636" w:id="459"/>
    <w:p>
      <w:pPr>
        <w:spacing w:after="0"/>
        <w:ind w:left="0"/>
        <w:jc w:val="left"/>
      </w:pPr>
      <w:r>
        <w:rPr>
          <w:rFonts w:ascii="Times New Roman"/>
          <w:b/>
          <w:i w:val="false"/>
          <w:color w:val="000000"/>
        </w:rPr>
        <w:t xml:space="preserve"> Глава 6. Исследование ЛОР-органов</w:t>
      </w:r>
    </w:p>
    <w:bookmarkEnd w:id="459"/>
    <w:bookmarkStart w:name="z637" w:id="460"/>
    <w:p>
      <w:pPr>
        <w:spacing w:after="0"/>
        <w:ind w:left="0"/>
        <w:jc w:val="both"/>
      </w:pPr>
      <w:r>
        <w:rPr>
          <w:rFonts w:ascii="Times New Roman"/>
          <w:b w:val="false"/>
          <w:i w:val="false"/>
          <w:color w:val="000000"/>
          <w:sz w:val="28"/>
        </w:rPr>
        <w:t>
      129. Исследование уха, носа, горла освидетельствуемого проводится в изолированном от шумов помещении длиной не менее шести метров. Объективное исследование проводится в затемненной комнате с боковым искусственным источником света. В комнате одновременно находятся не более двух освидетельствуемых. Для исследования остроты слуха расстояние на полу или вдоль стены заранее размечается в метрах и полуметрах. Исследование начинается с наружного осмотра, затем исследуется обоняние, носовое дыхание и слух.</w:t>
      </w:r>
    </w:p>
    <w:bookmarkEnd w:id="460"/>
    <w:p>
      <w:pPr>
        <w:spacing w:after="0"/>
        <w:ind w:left="0"/>
        <w:jc w:val="both"/>
      </w:pPr>
      <w:r>
        <w:rPr>
          <w:rFonts w:ascii="Times New Roman"/>
          <w:b w:val="false"/>
          <w:i w:val="false"/>
          <w:color w:val="000000"/>
          <w:sz w:val="28"/>
        </w:rPr>
        <w:t>
      Исследование уха, носа, горла включает выяснение жалоб, изучение анамнеза, эндоскопию и исследование функций указанных органов.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129 – в редакции приказа Министра внутренних дел РК от 30.05.2025 </w:t>
      </w:r>
      <w:r>
        <w:rPr>
          <w:rFonts w:ascii="Times New Roman"/>
          <w:b w:val="false"/>
          <w:i w:val="false"/>
          <w:color w:val="000000"/>
          <w:sz w:val="28"/>
        </w:rPr>
        <w:t>№ 406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638" w:id="461"/>
    <w:p>
      <w:pPr>
        <w:spacing w:after="0"/>
        <w:ind w:left="0"/>
        <w:jc w:val="both"/>
      </w:pPr>
      <w:r>
        <w:rPr>
          <w:rFonts w:ascii="Times New Roman"/>
          <w:b w:val="false"/>
          <w:i w:val="false"/>
          <w:color w:val="000000"/>
          <w:sz w:val="28"/>
        </w:rPr>
        <w:t>
      130. При сборе анамнеза у освидетельствуемого выясняют перенесенные заболевания уха, горла, носа (наличие в прошлом гноетечения из уха, ангин, частых и длительных насморков, повышенной чувствительности к укачиванию). Одновременно при этом выясняются дефекты речи, их характер и степень выраженности.</w:t>
      </w:r>
    </w:p>
    <w:bookmarkEnd w:id="461"/>
    <w:bookmarkStart w:name="z639" w:id="462"/>
    <w:p>
      <w:pPr>
        <w:spacing w:after="0"/>
        <w:ind w:left="0"/>
        <w:jc w:val="both"/>
      </w:pPr>
      <w:r>
        <w:rPr>
          <w:rFonts w:ascii="Times New Roman"/>
          <w:b w:val="false"/>
          <w:i w:val="false"/>
          <w:color w:val="000000"/>
          <w:sz w:val="28"/>
        </w:rPr>
        <w:t>
      131. Исследование органа слуха следует начинать с осмотра и пальпации ушной раковины, сосцевидных отростков, козелков и прилегающих областей, определяя их чувствительность.</w:t>
      </w:r>
    </w:p>
    <w:bookmarkEnd w:id="462"/>
    <w:bookmarkStart w:name="z640" w:id="463"/>
    <w:p>
      <w:pPr>
        <w:spacing w:after="0"/>
        <w:ind w:left="0"/>
        <w:jc w:val="both"/>
      </w:pPr>
      <w:r>
        <w:rPr>
          <w:rFonts w:ascii="Times New Roman"/>
          <w:b w:val="false"/>
          <w:i w:val="false"/>
          <w:color w:val="000000"/>
          <w:sz w:val="28"/>
        </w:rPr>
        <w:t>
      132. Для осмотра наружного слухового прохода освидетельствуемый поворачивает голову приблизительно на одну четверть окружности для того, чтобы продолженная ось слухового прохода совпадала с направлением световых лучей, отражаемых рефлектором.</w:t>
      </w:r>
    </w:p>
    <w:bookmarkEnd w:id="463"/>
    <w:bookmarkStart w:name="z641" w:id="464"/>
    <w:p>
      <w:pPr>
        <w:spacing w:after="0"/>
        <w:ind w:left="0"/>
        <w:jc w:val="both"/>
      </w:pPr>
      <w:r>
        <w:rPr>
          <w:rFonts w:ascii="Times New Roman"/>
          <w:b w:val="false"/>
          <w:i w:val="false"/>
          <w:color w:val="000000"/>
          <w:sz w:val="28"/>
        </w:rPr>
        <w:t xml:space="preserve">
      133. Ушную раковину необходимо оттянуть кверху и назад, что способствует выпрямлению начальной части наружного слухового прохода. Ограниченная гиперемия и болезненность кожи перепончато-хрящевого отдела наружного слухового прохода характерны для фурункула. Разлитая гиперемия, припухлость, скудное отделяемое, десквамация эпителия свидетельствуют о диффузном воспалении наружного слухового прохода. </w:t>
      </w:r>
    </w:p>
    <w:bookmarkEnd w:id="464"/>
    <w:bookmarkStart w:name="z642" w:id="465"/>
    <w:p>
      <w:pPr>
        <w:spacing w:after="0"/>
        <w:ind w:left="0"/>
        <w:jc w:val="both"/>
      </w:pPr>
      <w:r>
        <w:rPr>
          <w:rFonts w:ascii="Times New Roman"/>
          <w:b w:val="false"/>
          <w:i w:val="false"/>
          <w:color w:val="000000"/>
          <w:sz w:val="28"/>
        </w:rPr>
        <w:t>
      134. Затем при помощи ушной воронки осматривается барабанная перепонка. При наличии воспалительного процесса в барабанной перепонке световой рефлекс исчезает и деформируется, могут наблюдаться инъекция кровеносных сосудов, гиперемия. При хроническом гнойном воспалении среднего уха перфорационное отверстие в барабанной перепонке сохраняется длительное время, через него выделяется гной, нередко видны грануляции, полипы, холестеатома.</w:t>
      </w:r>
    </w:p>
    <w:bookmarkEnd w:id="465"/>
    <w:bookmarkStart w:name="z643" w:id="466"/>
    <w:p>
      <w:pPr>
        <w:spacing w:after="0"/>
        <w:ind w:left="0"/>
        <w:jc w:val="both"/>
      </w:pPr>
      <w:r>
        <w:rPr>
          <w:rFonts w:ascii="Times New Roman"/>
          <w:b w:val="false"/>
          <w:i w:val="false"/>
          <w:color w:val="000000"/>
          <w:sz w:val="28"/>
        </w:rPr>
        <w:t>
      135. Детальный осмотр и определение подвижности барабанной перепонки производят, применяя пневматическую воронку Зигле. Эту воронку (широкая часть ее герметично закрыта линзой) плотно вводят в наружный слуховой проход. С помощью резинового баллона, соединенного с воронкой, в наружном слуховом проходе попеременно повышают и понижают давление. Движения барабанной перепонки наблюдают через вмонтированную линзу.</w:t>
      </w:r>
    </w:p>
    <w:bookmarkEnd w:id="466"/>
    <w:bookmarkStart w:name="z644" w:id="467"/>
    <w:p>
      <w:pPr>
        <w:spacing w:after="0"/>
        <w:ind w:left="0"/>
        <w:jc w:val="both"/>
      </w:pPr>
      <w:r>
        <w:rPr>
          <w:rFonts w:ascii="Times New Roman"/>
          <w:b w:val="false"/>
          <w:i w:val="false"/>
          <w:color w:val="000000"/>
          <w:sz w:val="28"/>
        </w:rPr>
        <w:t xml:space="preserve">
      136. При исследовании верхних дыхательных путей оцениваются функции дыхания и голосообразования. Осматриваются наружные части и полость носа, глотки. Обращается внимание на запах выдыхаемого воздуха. </w:t>
      </w:r>
    </w:p>
    <w:bookmarkEnd w:id="467"/>
    <w:bookmarkStart w:name="z645" w:id="468"/>
    <w:p>
      <w:pPr>
        <w:spacing w:after="0"/>
        <w:ind w:left="0"/>
        <w:jc w:val="both"/>
      </w:pPr>
      <w:r>
        <w:rPr>
          <w:rFonts w:ascii="Times New Roman"/>
          <w:b w:val="false"/>
          <w:i w:val="false"/>
          <w:color w:val="000000"/>
          <w:sz w:val="28"/>
        </w:rPr>
        <w:t>
      137. Далее проводится осмотр носа и носоглотки (передняя, средняя и задняя риноскопия). Проверяется состояние слизистой, наличие, отсутствие гноя, полипов. Носовое дыхание проверяется путем закрытия правого и левого носового хода поочередно, освидетельствуемому предлагается дышать, закрыв рот, на ладонь врача, на ватную пушинку. При резких нарушениях носового дыхания, зловонии из носа, осиплости, гнусавости, изменениях миндалин, опухолях глотки, язвах на слизистой необходимо более детальное обследование. При обнаружении заикания используются результаты обследования врачами-экспертами невропатологом и психиатром, а при необходимости консультация логопеда.</w:t>
      </w:r>
    </w:p>
    <w:bookmarkEnd w:id="468"/>
    <w:bookmarkStart w:name="z646" w:id="469"/>
    <w:p>
      <w:pPr>
        <w:spacing w:after="0"/>
        <w:ind w:left="0"/>
        <w:jc w:val="both"/>
      </w:pPr>
      <w:r>
        <w:rPr>
          <w:rFonts w:ascii="Times New Roman"/>
          <w:b w:val="false"/>
          <w:i w:val="false"/>
          <w:color w:val="000000"/>
          <w:sz w:val="28"/>
        </w:rPr>
        <w:t>
      138. Обоняние исследуется с помощью четырех стандартных запахов: 0,5% раствора уксусной кислоты (слабый запах), чистого винного спирта (средний запах), простой валериановой настойки (сильный запах), нашатырного спирта (ультрасильный запах). Эти жидкости хранятся в одинаковых по форме и цвету пронумерованных флаконах. Для обнаружения диссимуляции следует иметь, такой же формы флаконы со свежей дистиллированной водой.</w:t>
      </w:r>
    </w:p>
    <w:bookmarkEnd w:id="469"/>
    <w:bookmarkStart w:name="z647" w:id="470"/>
    <w:p>
      <w:pPr>
        <w:spacing w:after="0"/>
        <w:ind w:left="0"/>
        <w:jc w:val="both"/>
      </w:pPr>
      <w:r>
        <w:rPr>
          <w:rFonts w:ascii="Times New Roman"/>
          <w:b w:val="false"/>
          <w:i w:val="false"/>
          <w:color w:val="000000"/>
          <w:sz w:val="28"/>
        </w:rPr>
        <w:t>
      139. Нарушения обоняния могут быть периферического и центрального происхождения. В первом случае они обусловлены патологическими процессами в полости носа (хронический насморк, полипоз носа, искривление перегородки носа). При затрудненном носовом дыхании возникает респираторная гипосмия и аносмия. Периферические нарушения обоняния в виде гипо- и аносмии обусловлены патологией обонятельного эпителия, например вследствие острого ринита, озены, атрофических изменений, различных токсических воздействий. Нарушения обоняния центрального происхождения связаны с поражением обонятельного анализатора на каком-либо уровне его организации, в этом случае освидетельствуемые подлежат тщательному неврологическому обследованию.</w:t>
      </w:r>
    </w:p>
    <w:bookmarkEnd w:id="470"/>
    <w:bookmarkStart w:name="z648" w:id="471"/>
    <w:p>
      <w:pPr>
        <w:spacing w:after="0"/>
        <w:ind w:left="0"/>
        <w:jc w:val="both"/>
      </w:pPr>
      <w:r>
        <w:rPr>
          <w:rFonts w:ascii="Times New Roman"/>
          <w:b w:val="false"/>
          <w:i w:val="false"/>
          <w:color w:val="000000"/>
          <w:sz w:val="28"/>
        </w:rPr>
        <w:t>
      140. Исследование глотки (фарингоскопия) разделяется на два момента. При первом - освидетельствуемый спокойно дышит, не высовывая язык за край зубов, и старается расслабить глоточную мускулатуру, при втором - произносить звук "эээ...", в этот момент мягкое небо поднимается кверху и тем самым определяется степень его подвижности, язык спокойно лежит на дне рта, слегка придавленный шпателем (при резком отдавливании язык коробится, что мешает исследованию). При осмотре глотки обращается внимание на состояние слизистой, миндалин (с помощью двух шпателей их выводят из ложа), проверяют содержимое лакун, спаянность миндалин с дужками и состояние шейных лимфатических узлов.</w:t>
      </w:r>
    </w:p>
    <w:bookmarkEnd w:id="471"/>
    <w:bookmarkStart w:name="z649" w:id="472"/>
    <w:p>
      <w:pPr>
        <w:spacing w:after="0"/>
        <w:ind w:left="0"/>
        <w:jc w:val="both"/>
      </w:pPr>
      <w:r>
        <w:rPr>
          <w:rFonts w:ascii="Times New Roman"/>
          <w:b w:val="false"/>
          <w:i w:val="false"/>
          <w:color w:val="000000"/>
          <w:sz w:val="28"/>
        </w:rPr>
        <w:t>
      141. После осмотра ЛОР-органов устанавливается острота слуха на шепотную речь. Слуховая функция каждого уха определяется в отдельности, для чего не исследуемое ухо плотно закрывают, надавливая пальцем на козелок ушной раковины. Для исследования слуха можно пользоваться не только словами из таблицы Воячека, но и числами от 21 до 99, при этом освидетельствуемый не видит лица врача во избежание угадывания слов по движению губ. С целью возможно одинаковой интенсивности шепотной речи врач произносит слова при помощи воздуха, оставшегося в легких после выдоха. Исследование начинается с расстояния не менее 6 м. Окончательной остротой слуха считается то расстояние (в метрах и полуметрах), с которого освидетельствуемый повторяет все и абсолютное большинство (5 из 6 и 4 из 5) слов, которые врач произносит шепотом.</w:t>
      </w:r>
    </w:p>
    <w:bookmarkEnd w:id="472"/>
    <w:bookmarkStart w:name="z650" w:id="473"/>
    <w:p>
      <w:pPr>
        <w:spacing w:after="0"/>
        <w:ind w:left="0"/>
        <w:jc w:val="both"/>
      </w:pPr>
      <w:r>
        <w:rPr>
          <w:rFonts w:ascii="Times New Roman"/>
          <w:b w:val="false"/>
          <w:i w:val="false"/>
          <w:color w:val="000000"/>
          <w:sz w:val="28"/>
        </w:rPr>
        <w:t>
      142. При несоответствии понижения слуха объективным данным и во всех сомнительных случаях проводится неоднократная проверка слуха, и применяются дополнительные методы исследования.</w:t>
      </w:r>
    </w:p>
    <w:bookmarkEnd w:id="473"/>
    <w:bookmarkStart w:name="z651" w:id="474"/>
    <w:p>
      <w:pPr>
        <w:spacing w:after="0"/>
        <w:ind w:left="0"/>
        <w:jc w:val="both"/>
      </w:pPr>
      <w:r>
        <w:rPr>
          <w:rFonts w:ascii="Times New Roman"/>
          <w:b w:val="false"/>
          <w:i w:val="false"/>
          <w:color w:val="000000"/>
          <w:sz w:val="28"/>
        </w:rPr>
        <w:t>
      143. При медицинском освидетельствовании поступающих на воинскую службу, на должности, связанные с частыми поездками на авиа-, автомототранспорте, а также всех поступающих в учебные заведения исследование вестибулярного аппарата обязательно.</w:t>
      </w:r>
    </w:p>
    <w:bookmarkEnd w:id="474"/>
    <w:bookmarkStart w:name="z652" w:id="475"/>
    <w:p>
      <w:pPr>
        <w:spacing w:after="0"/>
        <w:ind w:left="0"/>
        <w:jc w:val="both"/>
      </w:pPr>
      <w:r>
        <w:rPr>
          <w:rFonts w:ascii="Times New Roman"/>
          <w:b w:val="false"/>
          <w:i w:val="false"/>
          <w:color w:val="000000"/>
          <w:sz w:val="28"/>
        </w:rPr>
        <w:t>
      144. При исследовании методом двойного вращения по В.И. Воячеку (отолитовая реакция) голову и туловище исследуемого наклоняют вперед на 90 градусов и вращают в кресле Барани 5 раз в течение 10 секунд. После прекращения вращения исследуемый продолжает сидеть с закрытыми глазами в том же положении в течение 5 секунд, после чего ему предлагают быстро выпрямиться. В результате создается комбинированное раздражение рецепторов вестибулярного аппарата. Такую функциональную нагрузку люди с нормальной возбудимостью вестибулярного аппарата переносят легко, у них не возникает значительных двигательных и вегетативных реакций. Возникновение сильных двигательных, особенно вегетативных, реакций свидетельствует о пониженной устойчивости к вестибулярным нагрузкам.</w:t>
      </w:r>
    </w:p>
    <w:bookmarkEnd w:id="475"/>
    <w:bookmarkStart w:name="z653" w:id="476"/>
    <w:p>
      <w:pPr>
        <w:spacing w:after="0"/>
        <w:ind w:left="0"/>
        <w:jc w:val="both"/>
      </w:pPr>
      <w:r>
        <w:rPr>
          <w:rFonts w:ascii="Times New Roman"/>
          <w:b w:val="false"/>
          <w:i w:val="false"/>
          <w:color w:val="000000"/>
          <w:sz w:val="28"/>
        </w:rPr>
        <w:t>
      145. При наличии показаний (наличие жалоб, спец отбор, для уточнения диагноза) проводятся дополнительные исследования рентгенография, компьютерная томография, аудиометрия, тимпанометрия.</w:t>
      </w:r>
    </w:p>
    <w:bookmarkEnd w:id="476"/>
    <w:bookmarkStart w:name="z654" w:id="477"/>
    <w:p>
      <w:pPr>
        <w:spacing w:after="0"/>
        <w:ind w:left="0"/>
        <w:jc w:val="both"/>
      </w:pPr>
      <w:r>
        <w:rPr>
          <w:rFonts w:ascii="Times New Roman"/>
          <w:b w:val="false"/>
          <w:i w:val="false"/>
          <w:color w:val="000000"/>
          <w:sz w:val="28"/>
        </w:rPr>
        <w:t>
      Военнослужащим подразделения специального назначения назначаемым, направляемым для обучения на специальные курсы по специальностям: водолазный специалист (водолаз, водолаз-глубоководник) а также на курсы, связанные с прыжками с парашютом, в обязательном порядке проводятся аудиометрия, тимпанометрия. Наличие перфорации барабанной перепонки, деформация перегородки носа с затрудненным и частично затрудненным носовым дыханием не допускаются.</w:t>
      </w:r>
    </w:p>
    <w:bookmarkEnd w:id="477"/>
    <w:bookmarkStart w:name="z655" w:id="478"/>
    <w:p>
      <w:pPr>
        <w:spacing w:after="0"/>
        <w:ind w:left="0"/>
        <w:jc w:val="left"/>
      </w:pPr>
      <w:r>
        <w:rPr>
          <w:rFonts w:ascii="Times New Roman"/>
          <w:b/>
          <w:i w:val="false"/>
          <w:color w:val="000000"/>
        </w:rPr>
        <w:t xml:space="preserve"> Глава 7. Дерматовенерологическое исследование</w:t>
      </w:r>
    </w:p>
    <w:bookmarkEnd w:id="478"/>
    <w:bookmarkStart w:name="z656" w:id="479"/>
    <w:p>
      <w:pPr>
        <w:spacing w:after="0"/>
        <w:ind w:left="0"/>
        <w:jc w:val="both"/>
      </w:pPr>
      <w:r>
        <w:rPr>
          <w:rFonts w:ascii="Times New Roman"/>
          <w:b w:val="false"/>
          <w:i w:val="false"/>
          <w:color w:val="000000"/>
          <w:sz w:val="28"/>
        </w:rPr>
        <w:t xml:space="preserve">
      146. Дерматовенерологическое исследование начинается с визуального осмотра кожных покровов, слизистых, изучаются жалобы, анамнез. </w:t>
      </w:r>
    </w:p>
    <w:bookmarkEnd w:id="479"/>
    <w:bookmarkStart w:name="z657" w:id="480"/>
    <w:p>
      <w:pPr>
        <w:spacing w:after="0"/>
        <w:ind w:left="0"/>
        <w:jc w:val="both"/>
      </w:pPr>
      <w:r>
        <w:rPr>
          <w:rFonts w:ascii="Times New Roman"/>
          <w:b w:val="false"/>
          <w:i w:val="false"/>
          <w:color w:val="000000"/>
          <w:sz w:val="28"/>
        </w:rPr>
        <w:t>
      147. Правильно и тщательно собранный анамнез имеет большое значение в постановке диагноза кожного и венерического заболевания. Выяснение характера работы освидетельствуемого, у которого имеются кожные заболевания, помогут в диагностике профессиональных дерматозов. При подозрении на лейшманиоз кожи, лепру, флеботодермию и ряд других дерматозов необходимо выяснить, не находился ли освидетельствуемый, даже кратковременно, в тех местностях, где эти заболевания встречаются. В случае жалоб на выделения из уретры, появление эрозивных и язвенных элементов на половых органах в постановке диагноза имеет значение указанный освидетельствуемым срок от случайного полового контакта.</w:t>
      </w:r>
    </w:p>
    <w:bookmarkEnd w:id="480"/>
    <w:bookmarkStart w:name="z658" w:id="481"/>
    <w:p>
      <w:pPr>
        <w:spacing w:after="0"/>
        <w:ind w:left="0"/>
        <w:jc w:val="both"/>
      </w:pPr>
      <w:r>
        <w:rPr>
          <w:rFonts w:ascii="Times New Roman"/>
          <w:b w:val="false"/>
          <w:i w:val="false"/>
          <w:color w:val="000000"/>
          <w:sz w:val="28"/>
        </w:rPr>
        <w:t>
      148. Для постановки диагноза ряда дерматозов следует установить факт сезонности заболевания, связь с приемом каких-либо медикаментов и продуктов питания.</w:t>
      </w:r>
    </w:p>
    <w:bookmarkEnd w:id="481"/>
    <w:bookmarkStart w:name="z659" w:id="482"/>
    <w:p>
      <w:pPr>
        <w:spacing w:after="0"/>
        <w:ind w:left="0"/>
        <w:jc w:val="both"/>
      </w:pPr>
      <w:r>
        <w:rPr>
          <w:rFonts w:ascii="Times New Roman"/>
          <w:b w:val="false"/>
          <w:i w:val="false"/>
          <w:color w:val="000000"/>
          <w:sz w:val="28"/>
        </w:rPr>
        <w:t>
      149. Опрос позволяет в ряде случаев установить семейный характер заболевания, что помогает в диагностике чесотки, дерматомикозов, наследственных и врожденных дерматозов (некоторые формы кератозов, болезнь Дарье), а также выяснить наличие и отсутствие зуда, его интенсивность, локализацию, наибольшую выраженность в определенные часы суток.</w:t>
      </w:r>
    </w:p>
    <w:bookmarkEnd w:id="482"/>
    <w:bookmarkStart w:name="z660" w:id="483"/>
    <w:p>
      <w:pPr>
        <w:spacing w:after="0"/>
        <w:ind w:left="0"/>
        <w:jc w:val="both"/>
      </w:pPr>
      <w:r>
        <w:rPr>
          <w:rFonts w:ascii="Times New Roman"/>
          <w:b w:val="false"/>
          <w:i w:val="false"/>
          <w:color w:val="000000"/>
          <w:sz w:val="28"/>
        </w:rPr>
        <w:t xml:space="preserve">
      150. Следует учитывать, что некоторые заболевания, например, узловатая почесуха, хроническая трихофития, системная склеродермия, узловая эритема чаще бывает у женщин, ринофима, келоид - у мужчин. </w:t>
      </w:r>
    </w:p>
    <w:bookmarkEnd w:id="483"/>
    <w:bookmarkStart w:name="z661" w:id="484"/>
    <w:p>
      <w:pPr>
        <w:spacing w:after="0"/>
        <w:ind w:left="0"/>
        <w:jc w:val="both"/>
      </w:pPr>
      <w:r>
        <w:rPr>
          <w:rFonts w:ascii="Times New Roman"/>
          <w:b w:val="false"/>
          <w:i w:val="false"/>
          <w:color w:val="000000"/>
          <w:sz w:val="28"/>
        </w:rPr>
        <w:t>
      151. Уточняется, когда и на каких участках появились первые проявления болезни, какие с ними происходили изменения, характер течения процесса, частоту и длительность рецидивов и ремиссий (если таковые имелись), связь высыпаний с характером питания и примененной в прошлом терапией, эффективность ее.</w:t>
      </w:r>
    </w:p>
    <w:bookmarkEnd w:id="484"/>
    <w:bookmarkStart w:name="z662" w:id="485"/>
    <w:p>
      <w:pPr>
        <w:spacing w:after="0"/>
        <w:ind w:left="0"/>
        <w:jc w:val="both"/>
      </w:pPr>
      <w:r>
        <w:rPr>
          <w:rFonts w:ascii="Times New Roman"/>
          <w:b w:val="false"/>
          <w:i w:val="false"/>
          <w:color w:val="000000"/>
          <w:sz w:val="28"/>
        </w:rPr>
        <w:t>
      152. При осмотре кожных покровов и высыпаний следует пользоваться достаточным рассеянным дневным светом и хорошим электрическим освещением. Необходимо определить цвет кожи и видимых слизистых оболочек, эластичность и растяжимость кожи, тургор мышц и подкожножировой клетчатки, а также состояние сальных и потовых желез, ногтей и волос, характер пигментации, наличие рубцов, невусных образований.</w:t>
      </w:r>
    </w:p>
    <w:bookmarkEnd w:id="485"/>
    <w:bookmarkStart w:name="z663" w:id="486"/>
    <w:p>
      <w:pPr>
        <w:spacing w:after="0"/>
        <w:ind w:left="0"/>
        <w:jc w:val="both"/>
      </w:pPr>
      <w:r>
        <w:rPr>
          <w:rFonts w:ascii="Times New Roman"/>
          <w:b w:val="false"/>
          <w:i w:val="false"/>
          <w:color w:val="000000"/>
          <w:sz w:val="28"/>
        </w:rPr>
        <w:t>
      153. Немаловажное значение имеет определение характера дермографизма - ответной реакции нервно-сосудистого аппарата кожи на механическое раздражение, свидетельствующего о свойствах сосудодвигательной иннервации кожи освидетельствуемого. Появление красной полоски в ответ на проведение по коже тупым предметом, бесследно исчезающей через 2-3 мин., свидетельствует о нормальном дермографизме. Красный разлитой дермографизм наблюдается при экземе, псориазе, белый - у больных почесухой, эксфолиативным дерматитом, стойкий белый и смешанный, быстро переходящий в белый, у больных нейродермитом, уртикарный - у больных крапивницей, почесухой.</w:t>
      </w:r>
    </w:p>
    <w:bookmarkEnd w:id="486"/>
    <w:bookmarkStart w:name="z664" w:id="487"/>
    <w:p>
      <w:pPr>
        <w:spacing w:after="0"/>
        <w:ind w:left="0"/>
        <w:jc w:val="both"/>
      </w:pPr>
      <w:r>
        <w:rPr>
          <w:rFonts w:ascii="Times New Roman"/>
          <w:b w:val="false"/>
          <w:i w:val="false"/>
          <w:color w:val="000000"/>
          <w:sz w:val="28"/>
        </w:rPr>
        <w:t>
      154. Мышечно-волосковый рефлекс (гусиная кожа) получают при легком проведении по коже холодным предметом. В норме он держится 5-10 секунд и затем исчезает бесследно. Отсутствие этого рефлекса говорит о расстройстве симпатической иннервации и наблюдается у больных ихтиозом, почесухой Гебры. Его повышение встречается у больных диффузным и диссеминированным нейродермитом с функциональными нарушениями центральной и вегетативной нервной системы.</w:t>
      </w:r>
    </w:p>
    <w:bookmarkEnd w:id="487"/>
    <w:bookmarkStart w:name="z665" w:id="488"/>
    <w:p>
      <w:pPr>
        <w:spacing w:after="0"/>
        <w:ind w:left="0"/>
        <w:jc w:val="both"/>
      </w:pPr>
      <w:r>
        <w:rPr>
          <w:rFonts w:ascii="Times New Roman"/>
          <w:b w:val="false"/>
          <w:i w:val="false"/>
          <w:color w:val="000000"/>
          <w:sz w:val="28"/>
        </w:rPr>
        <w:t xml:space="preserve">
      155. При подозрении на лепру, сирингомиелию, патомимию часто решающее диагностическое значение имеет исследование тактильной, болевой и температурной чувствительности кожи. Поражения кожи и слизистых оболочек рекомендуется описывать последовательно, придерживаясь определенной схемы. Вначале целесообразно указать, имеют ли высыпания воспалительный и невоспалительный характер. Затем отмечают, к какой группе воспаления можно отнести имеющиеся высыпания: к островоспалительным (с преобладанием экссудативного компонента воспаления) и неостро воспалительным (с преобладанием пролиферативного компонента воспаления). Далее указывают локализацию высыпаний с описанием преимущественного расположения элементов. При многих дерматозах существует излюбленная локализация, которая, однако, для постановки диагноза имеет вспомогательное значение. Затем фиксируют внимание на распространенности поражения, которое бывает ограниченным, диссеминированным, генерализованным, универсальным, принимая характер эритродермии, а также симметричным и асимметричным. </w:t>
      </w:r>
    </w:p>
    <w:bookmarkEnd w:id="488"/>
    <w:bookmarkStart w:name="z666" w:id="489"/>
    <w:p>
      <w:pPr>
        <w:spacing w:after="0"/>
        <w:ind w:left="0"/>
        <w:jc w:val="both"/>
      </w:pPr>
      <w:r>
        <w:rPr>
          <w:rFonts w:ascii="Times New Roman"/>
          <w:b w:val="false"/>
          <w:i w:val="false"/>
          <w:color w:val="000000"/>
          <w:sz w:val="28"/>
        </w:rPr>
        <w:t>
      156. Описывают первичные и вторичные морфологические элементы, имеющиеся у данного освидетельствуемого, и описывают их особенности: цвет, границу, форму, очертания (конфигурацию), поверхность, консистенцию, взаимоотношение. Границы морфологических элементов могут быть четкими и нечеткими, резкими и нерезкими. После описания формы элементов – объемного понятия, врач указывает, например, в отношении папул, что они плоские, конусовидные и полушаровидные. По очертаниям элементы бывают округлыми, овальными, полигональными и полициклическими, мелко-крупнофестончатыми. По консистенции элементы могут быть деревянисто-плотными, плотноэластическими, мягкими, тестоватыми.</w:t>
      </w:r>
    </w:p>
    <w:bookmarkEnd w:id="489"/>
    <w:bookmarkStart w:name="z667" w:id="490"/>
    <w:p>
      <w:pPr>
        <w:spacing w:after="0"/>
        <w:ind w:left="0"/>
        <w:jc w:val="both"/>
      </w:pPr>
      <w:r>
        <w:rPr>
          <w:rFonts w:ascii="Times New Roman"/>
          <w:b w:val="false"/>
          <w:i w:val="false"/>
          <w:color w:val="000000"/>
          <w:sz w:val="28"/>
        </w:rPr>
        <w:t>
      157. Поверхность элементов бывает гладкой, шероховатой, бугристой. По взаимоотношению между собой элементы бывают изолированными друг от друга и сливными, в первом случае говорят о фокусном расположении сыпи. Если сыпь по своей локализации напоминает круги, полукруги, овалы, дуги, то говорят о правильной группировке сыпи. О неправильно сгруппированной сыпи говорят в том случае, если она располагается на определенном участке, но не образует какую-либо геометрическую фигуру. Систематизированной называют сыпь, располагающуюся по ходу нервных стволов (при опоясывающем лишае), кровеносных сосудов.</w:t>
      </w:r>
    </w:p>
    <w:bookmarkEnd w:id="490"/>
    <w:bookmarkStart w:name="z668" w:id="491"/>
    <w:p>
      <w:pPr>
        <w:spacing w:after="0"/>
        <w:ind w:left="0"/>
        <w:jc w:val="both"/>
      </w:pPr>
      <w:r>
        <w:rPr>
          <w:rFonts w:ascii="Times New Roman"/>
          <w:b w:val="false"/>
          <w:i w:val="false"/>
          <w:color w:val="000000"/>
          <w:sz w:val="28"/>
        </w:rPr>
        <w:t>
      158. Первичные и вторичные морфологические элементы и их клинические особенности являются основой для постановки дерматологического диагноза. В ряде случаев визуальная диагностика затруднена из-за морфологической схожести многих дерматозов, а также потому, что нередко в клинической картине классических дерматозов и в их течении отмечается иная атипичность. В этих случаях дерматовенеролог после использования дополнительных методов обследования (пальпация, диаскопия, поскабливание высыпаний), с помощью соответствующих специалистов обследовать внутренние органы и нервную систему, произвести исследование морфологического состава крови, мочи, другие общие анализы и специальные дерматовенерологические исследования (патогистологическое исследование биопсийного материала, исследование на грибы, бледную трепонему, гонококк, туберкулезную микобактерию, палочку лепры, акантолитические клетки, серологические реакции крови, иммуноаллергологическое обследование) с целью постановки окончательного диагноза заболевания, уточнения его этиологии и патогенеза.</w:t>
      </w:r>
    </w:p>
    <w:bookmarkEnd w:id="491"/>
    <w:bookmarkStart w:name="z669" w:id="492"/>
    <w:p>
      <w:pPr>
        <w:spacing w:after="0"/>
        <w:ind w:left="0"/>
        <w:jc w:val="both"/>
      </w:pPr>
      <w:r>
        <w:rPr>
          <w:rFonts w:ascii="Times New Roman"/>
          <w:b w:val="false"/>
          <w:i w:val="false"/>
          <w:color w:val="000000"/>
          <w:sz w:val="28"/>
        </w:rPr>
        <w:t xml:space="preserve">
      159. При хронических дерматозах в экспертной оценке большое значение имеет распространенность и ограниченность кожных проявлений, которая обязательно указывается в диагнозе. </w:t>
      </w:r>
    </w:p>
    <w:bookmarkEnd w:id="492"/>
    <w:bookmarkStart w:name="z670" w:id="493"/>
    <w:p>
      <w:pPr>
        <w:spacing w:after="0"/>
        <w:ind w:left="0"/>
        <w:jc w:val="both"/>
      </w:pPr>
      <w:r>
        <w:rPr>
          <w:rFonts w:ascii="Times New Roman"/>
          <w:b w:val="false"/>
          <w:i w:val="false"/>
          <w:color w:val="000000"/>
          <w:sz w:val="28"/>
        </w:rPr>
        <w:t>
      160. Под ограниченными формами кожных заболеваний понимают единичные (обычно не свыше трех) очаги поражения различной локализации, в том числе и в различных анатомических областях, площадью до ладони больного. При экземе поражение одной из анатомических областей (стопы, голени, кисти, головы) расценивается как ограниченное, даже если очаг составляет площадь более ладони.</w:t>
      </w:r>
    </w:p>
    <w:bookmarkEnd w:id="493"/>
    <w:bookmarkStart w:name="z671" w:id="494"/>
    <w:p>
      <w:pPr>
        <w:spacing w:after="0"/>
        <w:ind w:left="0"/>
        <w:jc w:val="left"/>
      </w:pPr>
      <w:r>
        <w:rPr>
          <w:rFonts w:ascii="Times New Roman"/>
          <w:b/>
          <w:i w:val="false"/>
          <w:color w:val="000000"/>
        </w:rPr>
        <w:t xml:space="preserve"> Глава 8. Исследование органа зрения</w:t>
      </w:r>
    </w:p>
    <w:bookmarkEnd w:id="494"/>
    <w:bookmarkStart w:name="z672" w:id="495"/>
    <w:p>
      <w:pPr>
        <w:spacing w:after="0"/>
        <w:ind w:left="0"/>
        <w:jc w:val="both"/>
      </w:pPr>
      <w:r>
        <w:rPr>
          <w:rFonts w:ascii="Times New Roman"/>
          <w:b w:val="false"/>
          <w:i w:val="false"/>
          <w:color w:val="000000"/>
          <w:sz w:val="28"/>
        </w:rPr>
        <w:t>
      161. При сборе анамнеза выясняются особенности зрения освидетельствуемого, обращается внимание на перенесенные заболевания и травмы как общие, так и органа зрения, наличие в семье наследственных заболеваний органа зрения (врожденный нистагм, гемералопия). В процессе беседы обращается внимание на положение и подвижность глазных яблок, направление взора, состояние век, ресничного края.</w:t>
      </w:r>
    </w:p>
    <w:bookmarkEnd w:id="495"/>
    <w:bookmarkStart w:name="z673" w:id="496"/>
    <w:p>
      <w:pPr>
        <w:spacing w:after="0"/>
        <w:ind w:left="0"/>
        <w:jc w:val="both"/>
      </w:pPr>
      <w:r>
        <w:rPr>
          <w:rFonts w:ascii="Times New Roman"/>
          <w:b w:val="false"/>
          <w:i w:val="false"/>
          <w:color w:val="000000"/>
          <w:sz w:val="28"/>
        </w:rPr>
        <w:t>
      162. Исследование функции глаз начинается с менее утомительных приемов и осуществляется в следующей последовательности.</w:t>
      </w:r>
    </w:p>
    <w:bookmarkEnd w:id="496"/>
    <w:bookmarkStart w:name="z674" w:id="497"/>
    <w:p>
      <w:pPr>
        <w:spacing w:after="0"/>
        <w:ind w:left="0"/>
        <w:jc w:val="both"/>
      </w:pPr>
      <w:r>
        <w:rPr>
          <w:rFonts w:ascii="Times New Roman"/>
          <w:b w:val="false"/>
          <w:i w:val="false"/>
          <w:color w:val="000000"/>
          <w:sz w:val="28"/>
        </w:rPr>
        <w:t>
      163. Исследование цветового зрения проводится у всех освидетельствуемых с использованием преимущественно пороговых таблиц, не исключается использование полихроматических таблиц Рабкина.</w:t>
      </w:r>
    </w:p>
    <w:bookmarkEnd w:id="497"/>
    <w:bookmarkStart w:name="z675" w:id="498"/>
    <w:p>
      <w:pPr>
        <w:spacing w:after="0"/>
        <w:ind w:left="0"/>
        <w:jc w:val="both"/>
      </w:pPr>
      <w:r>
        <w:rPr>
          <w:rFonts w:ascii="Times New Roman"/>
          <w:b w:val="false"/>
          <w:i w:val="false"/>
          <w:color w:val="000000"/>
          <w:sz w:val="28"/>
        </w:rPr>
        <w:t>
      164. Современная классификация форм цветового зрения соответствует требованиям экспертизы цветового зрения, согласно приложению 27 к настоящим Правилам.</w:t>
      </w:r>
    </w:p>
    <w:bookmarkEnd w:id="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164 – в редакции приказа Министра внутренних дел РК от 30.05.2025 </w:t>
      </w:r>
      <w:r>
        <w:rPr>
          <w:rFonts w:ascii="Times New Roman"/>
          <w:b w:val="false"/>
          <w:i w:val="false"/>
          <w:color w:val="000000"/>
          <w:sz w:val="28"/>
        </w:rPr>
        <w:t>№ 406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680" w:id="499"/>
    <w:p>
      <w:pPr>
        <w:spacing w:after="0"/>
        <w:ind w:left="0"/>
        <w:jc w:val="both"/>
      </w:pPr>
      <w:r>
        <w:rPr>
          <w:rFonts w:ascii="Times New Roman"/>
          <w:b w:val="false"/>
          <w:i w:val="false"/>
          <w:color w:val="000000"/>
          <w:sz w:val="28"/>
        </w:rPr>
        <w:t>
      165. Исследование цветоощущения с помощью пороговых таблиц рекомендуется проводить при естественном освещении и освещении лампами дневного света. Уровень освещенности находится в пределах от 500 до 1000 люкс. Освещение лампами накаливания и прямыми солнечными лучами исключается. Освидетельствуемый располагается спиной к источнику освещения (к окну). Следует предъявлять каждую карту, располагая ее вертикально, в 1 метре от освидетельствуемого, прямо на уровне его глаз.</w:t>
      </w:r>
    </w:p>
    <w:bookmarkEnd w:id="499"/>
    <w:bookmarkStart w:name="z681" w:id="500"/>
    <w:p>
      <w:pPr>
        <w:spacing w:after="0"/>
        <w:ind w:left="0"/>
        <w:jc w:val="both"/>
      </w:pPr>
      <w:r>
        <w:rPr>
          <w:rFonts w:ascii="Times New Roman"/>
          <w:b w:val="false"/>
          <w:i w:val="false"/>
          <w:color w:val="000000"/>
          <w:sz w:val="28"/>
        </w:rPr>
        <w:t>
      166. Освидетельствуемый называет и указывает рукой направление открытой стороны квадрата: вверх, вниз, вправо, влево. На экспозицию одного теста вполне достаточно 5-ти секунд. Рекомендуется произвольно менять порядок экспонирования тестовых таблиц, а для исключения случайного угадывания необходимо предъявлять одну и ту же таблицу минимум трижды, меняя положение открытой стороны квадрата.</w:t>
      </w:r>
    </w:p>
    <w:bookmarkEnd w:id="500"/>
    <w:bookmarkStart w:name="z682" w:id="501"/>
    <w:p>
      <w:pPr>
        <w:spacing w:after="0"/>
        <w:ind w:left="0"/>
        <w:jc w:val="both"/>
      </w:pPr>
      <w:r>
        <w:rPr>
          <w:rFonts w:ascii="Times New Roman"/>
          <w:b w:val="false"/>
          <w:i w:val="false"/>
          <w:color w:val="000000"/>
          <w:sz w:val="28"/>
        </w:rPr>
        <w:t>
      167. При неправильных ответах по всем 11 таблицам предъявляют таблицу № 12, на которой цвета фигуры и фона подобраны таким образом, что их должны различать все без исключения освидетельствуемые. Этот контрольный тест предназначен для выявления возможной симуляции цветовой слепоты и для демонстрации процедуры исследования. Остальные 11 карт представляют 3 группы тестов соответственно для раздельного испытания чувствительности каждого из трех цветоприемников глаза в количественном ее выражении с максимумом чувствительности в красной части спектра (с № 1 по № 4), в зеленой части спектра (с № 5 по № 8) и в синей части спектра (с № 9 по № 11).</w:t>
      </w:r>
    </w:p>
    <w:bookmarkEnd w:id="501"/>
    <w:bookmarkStart w:name="z683" w:id="502"/>
    <w:p>
      <w:pPr>
        <w:spacing w:after="0"/>
        <w:ind w:left="0"/>
        <w:jc w:val="both"/>
      </w:pPr>
      <w:r>
        <w:rPr>
          <w:rFonts w:ascii="Times New Roman"/>
          <w:b w:val="false"/>
          <w:i w:val="false"/>
          <w:color w:val="000000"/>
          <w:sz w:val="28"/>
        </w:rPr>
        <w:t>
      168. Все ответы освидетельствуемого записываются в Протоколе исследования цветового зрения по пороговым таблицам правильный ответ отмечается знаком "+", неправильный - знаком "-".</w:t>
      </w:r>
    </w:p>
    <w:bookmarkEnd w:id="502"/>
    <w:bookmarkStart w:name="z684" w:id="503"/>
    <w:p>
      <w:pPr>
        <w:spacing w:after="0"/>
        <w:ind w:left="0"/>
        <w:jc w:val="both"/>
      </w:pPr>
      <w:r>
        <w:rPr>
          <w:rFonts w:ascii="Times New Roman"/>
          <w:b w:val="false"/>
          <w:i w:val="false"/>
          <w:color w:val="000000"/>
          <w:sz w:val="28"/>
        </w:rPr>
        <w:t>
      Протокол исследования цветового зрения по пороговым таблицам</w:t>
      </w:r>
    </w:p>
    <w:bookmarkEnd w:id="5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Исследуемый приемник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Ответы испытуемого в 3Х - кратном испытании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5" w:id="504"/>
    <w:p>
      <w:pPr>
        <w:spacing w:after="0"/>
        <w:ind w:left="0"/>
        <w:jc w:val="both"/>
      </w:pPr>
      <w:r>
        <w:rPr>
          <w:rFonts w:ascii="Times New Roman"/>
          <w:b w:val="false"/>
          <w:i w:val="false"/>
          <w:color w:val="000000"/>
          <w:sz w:val="28"/>
        </w:rPr>
        <w:t>
      Заключение ____________________________________________</w:t>
      </w:r>
    </w:p>
    <w:bookmarkEnd w:id="504"/>
    <w:bookmarkStart w:name="z686" w:id="505"/>
    <w:p>
      <w:pPr>
        <w:spacing w:after="0"/>
        <w:ind w:left="0"/>
        <w:jc w:val="both"/>
      </w:pPr>
      <w:r>
        <w:rPr>
          <w:rFonts w:ascii="Times New Roman"/>
          <w:b w:val="false"/>
          <w:i w:val="false"/>
          <w:color w:val="000000"/>
          <w:sz w:val="28"/>
        </w:rPr>
        <w:t>
      Врач-эксперт окулист____________</w:t>
      </w:r>
    </w:p>
    <w:bookmarkEnd w:id="505"/>
    <w:bookmarkStart w:name="z687" w:id="506"/>
    <w:p>
      <w:pPr>
        <w:spacing w:after="0"/>
        <w:ind w:left="0"/>
        <w:jc w:val="both"/>
      </w:pPr>
      <w:r>
        <w:rPr>
          <w:rFonts w:ascii="Times New Roman"/>
          <w:b w:val="false"/>
          <w:i w:val="false"/>
          <w:color w:val="000000"/>
          <w:sz w:val="28"/>
        </w:rPr>
        <w:t>
      169. Приступая к оценке результатов исследования, необходимо иметь в виду, что первая группа тестов (№ 1, 2, 3, 4), предназначенная для выявления протодефицита и протанопии, вторая группа (№ 5, 6, 7, 8) – дейтодефицита и дейтеранопии, третья группа (№ 9, 10, 11) - тритодефицита.</w:t>
      </w:r>
    </w:p>
    <w:bookmarkEnd w:id="506"/>
    <w:bookmarkStart w:name="z688" w:id="507"/>
    <w:p>
      <w:pPr>
        <w:spacing w:after="0"/>
        <w:ind w:left="0"/>
        <w:jc w:val="both"/>
      </w:pPr>
      <w:r>
        <w:rPr>
          <w:rFonts w:ascii="Times New Roman"/>
          <w:b w:val="false"/>
          <w:i w:val="false"/>
          <w:color w:val="000000"/>
          <w:sz w:val="28"/>
        </w:rPr>
        <w:t>
      170. Уверенное различение всех тестов свидетельствует о нормальной трихромазии. Неразличение одного из тестов №1, №5 и №9 при распознавании всех остальных тестов указывает на небольшую (I степени) цветослабость. Неразличение тестов № 1, 2 и № 5, 6, и № 9, 10 является проявлением средней (II степени) цветослабости. Неразличение тестов № 1, 2, 3 и № 5, 6, 7, и № 9, 10, 11 указывает на выраженную (III степени) цветослабость. Неразличение тестов № 1, 2, 3, 4 характерно для протанопии, тестов № 5, 6, 7, 8 - для дейтеранопии.</w:t>
      </w:r>
    </w:p>
    <w:bookmarkEnd w:id="507"/>
    <w:bookmarkStart w:name="z689" w:id="508"/>
    <w:p>
      <w:pPr>
        <w:spacing w:after="0"/>
        <w:ind w:left="0"/>
        <w:jc w:val="both"/>
      </w:pPr>
      <w:r>
        <w:rPr>
          <w:rFonts w:ascii="Times New Roman"/>
          <w:b w:val="false"/>
          <w:i w:val="false"/>
          <w:color w:val="000000"/>
          <w:sz w:val="28"/>
        </w:rPr>
        <w:t>
      171. Вполне возможны нарушения функции сразу двух и даже трех приемников. Например, редуцированная трихромазия в виде протодефицита I степени в сочетании с дейтодефицитом II степени.</w:t>
      </w:r>
    </w:p>
    <w:bookmarkEnd w:id="508"/>
    <w:bookmarkStart w:name="z690" w:id="509"/>
    <w:p>
      <w:pPr>
        <w:spacing w:after="0"/>
        <w:ind w:left="0"/>
        <w:jc w:val="both"/>
      </w:pPr>
      <w:r>
        <w:rPr>
          <w:rFonts w:ascii="Times New Roman"/>
          <w:b w:val="false"/>
          <w:i w:val="false"/>
          <w:color w:val="000000"/>
          <w:sz w:val="28"/>
        </w:rPr>
        <w:t>
      172. В общем, у различающего все тесты - сильная трихромазия, у допускающего хотя бы одну ошибку - слабая трихромазия, а у неспособного распознать все тесты одной из групп - дихромазия, цветослепота.</w:t>
      </w:r>
    </w:p>
    <w:bookmarkEnd w:id="509"/>
    <w:bookmarkStart w:name="z691" w:id="510"/>
    <w:p>
      <w:pPr>
        <w:spacing w:after="0"/>
        <w:ind w:left="0"/>
        <w:jc w:val="both"/>
      </w:pPr>
      <w:r>
        <w:rPr>
          <w:rFonts w:ascii="Times New Roman"/>
          <w:b w:val="false"/>
          <w:i w:val="false"/>
          <w:color w:val="000000"/>
          <w:sz w:val="28"/>
        </w:rPr>
        <w:t xml:space="preserve">
      173. Острота зрения исследуется у всех освидетельствуемых. Она определяется по таблице Головина-Сивцева, вмонтированной в осветительный аппарат Рота. Таблица должна быть освещена электрической лампой 40 ватт. </w:t>
      </w:r>
    </w:p>
    <w:bookmarkEnd w:id="510"/>
    <w:bookmarkStart w:name="z692" w:id="511"/>
    <w:p>
      <w:pPr>
        <w:spacing w:after="0"/>
        <w:ind w:left="0"/>
        <w:jc w:val="both"/>
      </w:pPr>
      <w:r>
        <w:rPr>
          <w:rFonts w:ascii="Times New Roman"/>
          <w:b w:val="false"/>
          <w:i w:val="false"/>
          <w:color w:val="000000"/>
          <w:sz w:val="28"/>
        </w:rPr>
        <w:t>
      Время экспозиции каждого знака не более 2-3 секунд.</w:t>
      </w:r>
    </w:p>
    <w:bookmarkEnd w:id="511"/>
    <w:bookmarkStart w:name="z693" w:id="512"/>
    <w:p>
      <w:pPr>
        <w:spacing w:after="0"/>
        <w:ind w:left="0"/>
        <w:jc w:val="both"/>
      </w:pPr>
      <w:r>
        <w:rPr>
          <w:rFonts w:ascii="Times New Roman"/>
          <w:b w:val="false"/>
          <w:i w:val="false"/>
          <w:color w:val="000000"/>
          <w:sz w:val="28"/>
        </w:rPr>
        <w:t>
      174. Таблица помещается на стене, противоположной окнам, на расстоянии 5 м от освидетельствуемого, с таким расчетом, чтобы нижние строки находились на расстоянии 120 см от пола. Острота зрения учитывается по тому ряду таблиц, в котором освидетельствуемый читает все знаки. Только при чтении рядов, соответствующих остроте зрения 0.7, 0.8, 0.9, 1.0, допускается ошибка не более 1 знака в строке. Во избежание завышенной остроты зрения при исследовании не допускается прищуривание. Для определения остроты зрения ниже 0.1 пользуются оптотипами Поляка, помещенными в обычный осветительный аппарат. Каждый оптотип демонстрируют не менее чем в пяти различных положениях, при этом остроту зрения определяет тот оптотип, который правильно распознается не менее чем в четырех положениях из пяти.</w:t>
      </w:r>
    </w:p>
    <w:bookmarkEnd w:id="512"/>
    <w:bookmarkStart w:name="z694" w:id="513"/>
    <w:p>
      <w:pPr>
        <w:spacing w:after="0"/>
        <w:ind w:left="0"/>
        <w:jc w:val="both"/>
      </w:pPr>
      <w:r>
        <w:rPr>
          <w:rFonts w:ascii="Times New Roman"/>
          <w:b w:val="false"/>
          <w:i w:val="false"/>
          <w:color w:val="000000"/>
          <w:sz w:val="28"/>
        </w:rPr>
        <w:t xml:space="preserve">
      175. Если правильность показаний остроты зрения вызывает сомнение, следует применять контрольные методы исследования и проводить повторные исследования остроты зрения. </w:t>
      </w:r>
    </w:p>
    <w:bookmarkEnd w:id="513"/>
    <w:bookmarkStart w:name="z695" w:id="514"/>
    <w:p>
      <w:pPr>
        <w:spacing w:after="0"/>
        <w:ind w:left="0"/>
        <w:jc w:val="both"/>
      </w:pPr>
      <w:r>
        <w:rPr>
          <w:rFonts w:ascii="Times New Roman"/>
          <w:b w:val="false"/>
          <w:i w:val="false"/>
          <w:color w:val="000000"/>
          <w:sz w:val="28"/>
        </w:rPr>
        <w:t>
      176. Степень и характер аномалии рефракции (определяется у всех освидетельствуемых) и устанавливается двумя способами: субъективным – путем определения остроты зрения с коррекцией и обязательно объективным – путем скиаскопии в условиях циклоплегии с инстилляцией мидриатиков из группы М- холиноблокаторов.</w:t>
      </w:r>
    </w:p>
    <w:bookmarkEnd w:id="514"/>
    <w:bookmarkStart w:name="z696" w:id="515"/>
    <w:p>
      <w:pPr>
        <w:spacing w:after="0"/>
        <w:ind w:left="0"/>
        <w:jc w:val="both"/>
      </w:pPr>
      <w:r>
        <w:rPr>
          <w:rFonts w:ascii="Times New Roman"/>
          <w:b w:val="false"/>
          <w:i w:val="false"/>
          <w:color w:val="000000"/>
          <w:sz w:val="28"/>
        </w:rPr>
        <w:t>
      177. У лиц старше 40 лет закапывание мидриатиков производится после исследования внутриглазного давления.</w:t>
      </w:r>
    </w:p>
    <w:bookmarkEnd w:id="515"/>
    <w:bookmarkStart w:name="z697" w:id="516"/>
    <w:p>
      <w:pPr>
        <w:spacing w:after="0"/>
        <w:ind w:left="0"/>
        <w:jc w:val="both"/>
      </w:pPr>
      <w:r>
        <w:rPr>
          <w:rFonts w:ascii="Times New Roman"/>
          <w:b w:val="false"/>
          <w:i w:val="false"/>
          <w:color w:val="000000"/>
          <w:sz w:val="28"/>
        </w:rPr>
        <w:t>
      178. Определение ближайшей точки ясного зрения (объема аккомодации) при помощи пробного шрифта для чтения № 4 таблицы Головина-Сивцева проводится по медицинским показаниям лицам, характер службы которых предъявляет повышенные требования к состоянию зрительных функций. Полученные результаты исследования следует сравнить с возрастными нормами.</w:t>
      </w:r>
    </w:p>
    <w:bookmarkEnd w:id="516"/>
    <w:bookmarkStart w:name="z698" w:id="517"/>
    <w:p>
      <w:pPr>
        <w:spacing w:after="0"/>
        <w:ind w:left="0"/>
        <w:jc w:val="both"/>
      </w:pPr>
      <w:r>
        <w:rPr>
          <w:rFonts w:ascii="Times New Roman"/>
          <w:b w:val="false"/>
          <w:i w:val="false"/>
          <w:color w:val="000000"/>
          <w:sz w:val="28"/>
        </w:rPr>
        <w:t xml:space="preserve">
      179. Исследование полей зрения производится на периметре (простом и проекционном) по медицинским показаниям. </w:t>
      </w:r>
    </w:p>
    <w:bookmarkEnd w:id="517"/>
    <w:bookmarkStart w:name="z699" w:id="518"/>
    <w:p>
      <w:pPr>
        <w:spacing w:after="0"/>
        <w:ind w:left="0"/>
        <w:jc w:val="both"/>
      </w:pPr>
      <w:r>
        <w:rPr>
          <w:rFonts w:ascii="Times New Roman"/>
          <w:b w:val="false"/>
          <w:i w:val="false"/>
          <w:color w:val="000000"/>
          <w:sz w:val="28"/>
        </w:rPr>
        <w:t>
      180. По медицинским же показаниям проводится кампиметрия. Исследование ночного зрения (темновая адаптация) проводится лицам, служба которых требует длительного напряжения зрения в ночное время.</w:t>
      </w:r>
    </w:p>
    <w:bookmarkEnd w:id="518"/>
    <w:bookmarkStart w:name="z700" w:id="519"/>
    <w:p>
      <w:pPr>
        <w:spacing w:after="0"/>
        <w:ind w:left="0"/>
        <w:jc w:val="both"/>
      </w:pPr>
      <w:r>
        <w:rPr>
          <w:rFonts w:ascii="Times New Roman"/>
          <w:b w:val="false"/>
          <w:i w:val="false"/>
          <w:color w:val="000000"/>
          <w:sz w:val="28"/>
        </w:rPr>
        <w:t xml:space="preserve">
      181. Исследования анатомического состояния органа зрения проводится всем освидетельствуемым в определенной последовательности. Вначале определяется состояние защитного аппарата глаз. При этом обращается внимание на состояние области бровей, форму и равномерность глазных щелей, положение и состояние век, ресниц, интермаргинального пространства, характер поверхности и цвет конъюнктивы век, наличие на ней рубцов. </w:t>
      </w:r>
    </w:p>
    <w:bookmarkEnd w:id="519"/>
    <w:bookmarkStart w:name="z701" w:id="520"/>
    <w:p>
      <w:pPr>
        <w:spacing w:after="0"/>
        <w:ind w:left="0"/>
        <w:jc w:val="both"/>
      </w:pPr>
      <w:r>
        <w:rPr>
          <w:rFonts w:ascii="Times New Roman"/>
          <w:b w:val="false"/>
          <w:i w:val="false"/>
          <w:color w:val="000000"/>
          <w:sz w:val="28"/>
        </w:rPr>
        <w:t>
      182. При исследовании слезного аппарата необходимо учитывать положение и выраженность слезных точек, состояние слезного мешка путем надавливания на его область. При подозрении на нарушение слезоотделения и при слезотечении необходимо проверить функцию слезоотделения с помощью цветной канальцевой и слезноносовой пробы (3% раствором колларгола, 2% раствором флюоресцеина).</w:t>
      </w:r>
    </w:p>
    <w:bookmarkEnd w:id="520"/>
    <w:bookmarkStart w:name="z702" w:id="521"/>
    <w:p>
      <w:pPr>
        <w:spacing w:after="0"/>
        <w:ind w:left="0"/>
        <w:jc w:val="both"/>
      </w:pPr>
      <w:r>
        <w:rPr>
          <w:rFonts w:ascii="Times New Roman"/>
          <w:b w:val="false"/>
          <w:i w:val="false"/>
          <w:color w:val="000000"/>
          <w:sz w:val="28"/>
        </w:rPr>
        <w:t>
      183. При получении отрицательной и замедленной пробы следует проверить анатомическую проходимость слезных путей для жидкости.</w:t>
      </w:r>
    </w:p>
    <w:bookmarkEnd w:id="521"/>
    <w:bookmarkStart w:name="z703" w:id="522"/>
    <w:p>
      <w:pPr>
        <w:spacing w:after="0"/>
        <w:ind w:left="0"/>
        <w:jc w:val="both"/>
      </w:pPr>
      <w:r>
        <w:rPr>
          <w:rFonts w:ascii="Times New Roman"/>
          <w:b w:val="false"/>
          <w:i w:val="false"/>
          <w:color w:val="000000"/>
          <w:sz w:val="28"/>
        </w:rPr>
        <w:t>
      184. Заключение о состоянии передних отрезков и преломляющих сред глаза выносится после исследования при боковом освещении, в проходящем свете и исследовании щелевой лампой.</w:t>
      </w:r>
    </w:p>
    <w:bookmarkEnd w:id="522"/>
    <w:bookmarkStart w:name="z704" w:id="523"/>
    <w:p>
      <w:pPr>
        <w:spacing w:after="0"/>
        <w:ind w:left="0"/>
        <w:jc w:val="both"/>
      </w:pPr>
      <w:r>
        <w:rPr>
          <w:rFonts w:ascii="Times New Roman"/>
          <w:b w:val="false"/>
          <w:i w:val="false"/>
          <w:color w:val="000000"/>
          <w:sz w:val="28"/>
        </w:rPr>
        <w:t>
      185. Исследование глазного дна проводится у всех освидетельствуемых в условиях частичной циклоплегии с инстилляцией мидриатиков из группы М - холиноблокаторов с помощью зеркального офтальмоскопа (обратная офтальмоскопия) и при необходимости с помощью электрического офтальмоскопа, большого безрефлексного офтальмоскопа и щелевой лампы.</w:t>
      </w:r>
    </w:p>
    <w:bookmarkEnd w:id="523"/>
    <w:bookmarkStart w:name="z705" w:id="524"/>
    <w:p>
      <w:pPr>
        <w:spacing w:after="0"/>
        <w:ind w:left="0"/>
        <w:jc w:val="both"/>
      </w:pPr>
      <w:r>
        <w:rPr>
          <w:rFonts w:ascii="Times New Roman"/>
          <w:b w:val="false"/>
          <w:i w:val="false"/>
          <w:color w:val="000000"/>
          <w:sz w:val="28"/>
        </w:rPr>
        <w:t>
      186. При исследовании глазодвигательного аппарата обращают внимание на подвижность каждого глаза отдельно и на бинокулярные движения с целью выявления косоглазия, нистагма, состояния конвергенции. Степень косоглазия определяется при помощи дуги периметра со свечой и выражается в градусах, а также с помощью шкалы Меддокса. Удобно в практических целях измерять угол косоглазия по методу Гиршберга зеркальным офтальмоскопом. Величина косоглазия оценивается в градусах по положению светового рефлекса на роговице. Если рефлекс от офтальмоскопа располагается по краю зрачка, то угол косоглазия равен 15 градусов, если на середине радужной оболочки - 25-30, на лимбе - 45, за лимбом - 60 и более градусов.</w:t>
      </w:r>
    </w:p>
    <w:bookmarkEnd w:id="524"/>
    <w:bookmarkStart w:name="z706" w:id="525"/>
    <w:p>
      <w:pPr>
        <w:spacing w:after="0"/>
        <w:ind w:left="0"/>
        <w:jc w:val="both"/>
      </w:pPr>
      <w:r>
        <w:rPr>
          <w:rFonts w:ascii="Times New Roman"/>
          <w:b w:val="false"/>
          <w:i w:val="false"/>
          <w:color w:val="000000"/>
          <w:sz w:val="28"/>
        </w:rPr>
        <w:t>
      187. При жалобах на диплопию, которая не сопровождается заметным ограничением подвижности глазного яблока, проводят исследования двойных изображений с красным стеклом.</w:t>
      </w:r>
    </w:p>
    <w:bookmarkEnd w:id="525"/>
    <w:bookmarkStart w:name="z707" w:id="526"/>
    <w:p>
      <w:pPr>
        <w:spacing w:after="0"/>
        <w:ind w:left="0"/>
        <w:jc w:val="both"/>
      </w:pPr>
      <w:r>
        <w:rPr>
          <w:rFonts w:ascii="Times New Roman"/>
          <w:b w:val="false"/>
          <w:i w:val="false"/>
          <w:color w:val="000000"/>
          <w:sz w:val="28"/>
        </w:rPr>
        <w:t>
      188. При выявлении нистагма следует установить его характер и происхождение. В тех случаях, когда нет оснований считать причиной нистагма глазную патологию, необходима консультация невропатолога и оториноларинголога. Установочный нистагм не является противопоказанием к службе.</w:t>
      </w:r>
    </w:p>
    <w:bookmarkEnd w:id="526"/>
    <w:bookmarkStart w:name="z708" w:id="527"/>
    <w:p>
      <w:pPr>
        <w:spacing w:after="0"/>
        <w:ind w:left="0"/>
        <w:jc w:val="both"/>
      </w:pPr>
      <w:r>
        <w:rPr>
          <w:rFonts w:ascii="Times New Roman"/>
          <w:b w:val="false"/>
          <w:i w:val="false"/>
          <w:color w:val="000000"/>
          <w:sz w:val="28"/>
        </w:rPr>
        <w:t>
      189. Исследование зрачковых реакций проводится у всех освидетельствуемых. Бинокулярное зрение определяется у лиц, служба которых требует длительного напряжения зрения, и по медицинским показаниям. Определение бинокулярного зрения проводится на большом диплоскопе, цветотесте (с использованием поляроидных очков).</w:t>
      </w:r>
    </w:p>
    <w:bookmarkEnd w:id="527"/>
    <w:bookmarkStart w:name="z709" w:id="528"/>
    <w:p>
      <w:pPr>
        <w:spacing w:after="0"/>
        <w:ind w:left="0"/>
        <w:jc w:val="both"/>
      </w:pPr>
      <w:r>
        <w:rPr>
          <w:rFonts w:ascii="Times New Roman"/>
          <w:b w:val="false"/>
          <w:i w:val="false"/>
          <w:color w:val="000000"/>
          <w:sz w:val="28"/>
        </w:rPr>
        <w:t>
      190. Исследование внутриглазного давления пальпаторно проводится у всех освидетельствуемых. Всем лицам старше 40 лет необходимо производить тонометрию с помощью тонометра Маклакова.</w:t>
      </w:r>
    </w:p>
    <w:bookmarkEnd w:id="528"/>
    <w:bookmarkStart w:name="z710" w:id="529"/>
    <w:p>
      <w:pPr>
        <w:spacing w:after="0"/>
        <w:ind w:left="0"/>
        <w:jc w:val="left"/>
      </w:pPr>
      <w:r>
        <w:rPr>
          <w:rFonts w:ascii="Times New Roman"/>
          <w:b/>
          <w:i w:val="false"/>
          <w:color w:val="000000"/>
        </w:rPr>
        <w:t xml:space="preserve"> Глава 9. Исследование полости рта и челюстей</w:t>
      </w:r>
    </w:p>
    <w:bookmarkEnd w:id="529"/>
    <w:bookmarkStart w:name="z711" w:id="530"/>
    <w:p>
      <w:pPr>
        <w:spacing w:after="0"/>
        <w:ind w:left="0"/>
        <w:jc w:val="both"/>
      </w:pPr>
      <w:r>
        <w:rPr>
          <w:rFonts w:ascii="Times New Roman"/>
          <w:b w:val="false"/>
          <w:i w:val="false"/>
          <w:color w:val="000000"/>
          <w:sz w:val="28"/>
        </w:rPr>
        <w:t xml:space="preserve">
      191. Исследование полости рта и челюстей слагается из выявления жалоб, оценки их характера, сбора анамнеза, клинических и функциональных исследований. У освидетельствуемого выясняется характер перенесенных заболеваний, травм и операций челюстно-лицевой области. </w:t>
      </w:r>
    </w:p>
    <w:bookmarkEnd w:id="530"/>
    <w:bookmarkStart w:name="z712" w:id="531"/>
    <w:p>
      <w:pPr>
        <w:spacing w:after="0"/>
        <w:ind w:left="0"/>
        <w:jc w:val="both"/>
      </w:pPr>
      <w:r>
        <w:rPr>
          <w:rFonts w:ascii="Times New Roman"/>
          <w:b w:val="false"/>
          <w:i w:val="false"/>
          <w:color w:val="000000"/>
          <w:sz w:val="28"/>
        </w:rPr>
        <w:t xml:space="preserve">
      192. Объективное исследование начинается с оценки осанки, положения туловища, головы и ног по отношению к вертикальной плоскости. Затем приступают к внешнему осмотру лица с целью обнаружения возможных дефектов, деформации, рубцов, свищей, асимметрии. Исследование лимфатических узлов подчелюстной области и шеи проводится пальпаторно при слегка опущенном положении и при повороте головы. </w:t>
      </w:r>
    </w:p>
    <w:bookmarkEnd w:id="531"/>
    <w:bookmarkStart w:name="z713" w:id="532"/>
    <w:p>
      <w:pPr>
        <w:spacing w:after="0"/>
        <w:ind w:left="0"/>
        <w:jc w:val="both"/>
      </w:pPr>
      <w:r>
        <w:rPr>
          <w:rFonts w:ascii="Times New Roman"/>
          <w:b w:val="false"/>
          <w:i w:val="false"/>
          <w:color w:val="000000"/>
          <w:sz w:val="28"/>
        </w:rPr>
        <w:t xml:space="preserve">
      193. Полость рта исследуется в два этапа: сначала при сомкнутых челюстях (губы, преддверие рта, прикус), а потом собственно полость рта (зубы, пародонт, слизистая оболочка и язык, небо). При исследовании зубов и органов полости рта пользуются зубоврачебными зеркалами, зубоврачебными пинцетами и диагностическими зондами. Функция и состояние височно-нижнечелюстного сустава исследуются пальпацией, а в необходимых случаях с применением рентгенологических и функциональных методов. </w:t>
      </w:r>
    </w:p>
    <w:bookmarkEnd w:id="532"/>
    <w:bookmarkStart w:name="z714" w:id="533"/>
    <w:p>
      <w:pPr>
        <w:spacing w:after="0"/>
        <w:ind w:left="0"/>
        <w:jc w:val="both"/>
      </w:pPr>
      <w:r>
        <w:rPr>
          <w:rFonts w:ascii="Times New Roman"/>
          <w:b w:val="false"/>
          <w:i w:val="false"/>
          <w:color w:val="000000"/>
          <w:sz w:val="28"/>
        </w:rPr>
        <w:t>
      194. При медицинском освидетельствовании исследуются также основные функции органов зубочелюстной системы: дыхание, речь, глотание, жевание. Нарушение функции жевания выражается в изменении фаз жевания, неравномерности распределения жевательного давления, увеличении числа жевательных движений и удлинении времени пережевывания пищи.</w:t>
      </w:r>
    </w:p>
    <w:bookmarkEnd w:id="533"/>
    <w:bookmarkStart w:name="z715" w:id="534"/>
    <w:p>
      <w:pPr>
        <w:spacing w:after="0"/>
        <w:ind w:left="0"/>
        <w:jc w:val="both"/>
      </w:pPr>
      <w:r>
        <w:rPr>
          <w:rFonts w:ascii="Times New Roman"/>
          <w:b w:val="false"/>
          <w:i w:val="false"/>
          <w:color w:val="000000"/>
          <w:sz w:val="28"/>
        </w:rPr>
        <w:t xml:space="preserve">
      195. Компенсация нарушения функции жевания становится затруднительной после снижения эффективности жевания на 40%. </w:t>
      </w:r>
    </w:p>
    <w:bookmarkEnd w:id="534"/>
    <w:bookmarkStart w:name="z716" w:id="535"/>
    <w:p>
      <w:pPr>
        <w:spacing w:after="0"/>
        <w:ind w:left="0"/>
        <w:jc w:val="both"/>
      </w:pPr>
      <w:r>
        <w:rPr>
          <w:rFonts w:ascii="Times New Roman"/>
          <w:b w:val="false"/>
          <w:i w:val="false"/>
          <w:color w:val="000000"/>
          <w:sz w:val="28"/>
        </w:rPr>
        <w:t>
      196. В необходимых случаях устанавливается степень потери жевательной эффективности с помощью условных коэффициентов по Н. И. Агапову. При этом жевательная мощность всех зубов принимается за 100 %, в том числе мощность каждого зуба выражается следующими цифровыми значениями: боковой резец - 1%, центральный резец - 2%, клык - 3%, премоляры - 4%, первый моляр - 6%, второй моляр - 5%. Степень сохранившейся жевательной эффективности при частичной потере зубов устанавливается путем вычета из 100 % суммы коэффициентов отсутствующих зубов и их антагонистов. Третьи моляры в расчет не принимаются.</w:t>
      </w:r>
    </w:p>
    <w:bookmarkEnd w:id="535"/>
    <w:bookmarkStart w:name="z717" w:id="536"/>
    <w:p>
      <w:pPr>
        <w:spacing w:after="0"/>
        <w:ind w:left="0"/>
        <w:jc w:val="both"/>
      </w:pPr>
      <w:r>
        <w:rPr>
          <w:rFonts w:ascii="Times New Roman"/>
          <w:b w:val="false"/>
          <w:i w:val="false"/>
          <w:color w:val="000000"/>
          <w:sz w:val="28"/>
        </w:rPr>
        <w:t>
      197. При выявлении жевательной эффективности зубных рядов по данной методике учитывается не только отсутствие зуба, но и выпадение, в связи с этим функции его антагониста.</w:t>
      </w:r>
    </w:p>
    <w:bookmarkEnd w:id="536"/>
    <w:bookmarkStart w:name="z718" w:id="537"/>
    <w:p>
      <w:pPr>
        <w:spacing w:after="0"/>
        <w:ind w:left="0"/>
        <w:jc w:val="both"/>
      </w:pPr>
      <w:r>
        <w:rPr>
          <w:rFonts w:ascii="Times New Roman"/>
          <w:b w:val="false"/>
          <w:i w:val="false"/>
          <w:color w:val="000000"/>
          <w:sz w:val="28"/>
        </w:rPr>
        <w:t>
      198. При оценке жевательной эффективности сохранившихся зубов учитывается также и состояние пародонта. При патологической подвижности I степени ценность зубов уменьшается на 1/4, при подвижности II степени - на 1/2, а зубы с подвижностью III степени и с разрушенными коронками, не подлежащие лечению и пломбированию, считаются отсутствующими.</w:t>
      </w:r>
    </w:p>
    <w:bookmarkEnd w:id="537"/>
    <w:bookmarkStart w:name="z719" w:id="538"/>
    <w:p>
      <w:pPr>
        <w:spacing w:after="0"/>
        <w:ind w:left="0"/>
        <w:jc w:val="both"/>
      </w:pPr>
      <w:r>
        <w:rPr>
          <w:rFonts w:ascii="Times New Roman"/>
          <w:b w:val="false"/>
          <w:i w:val="false"/>
          <w:color w:val="000000"/>
          <w:sz w:val="28"/>
        </w:rPr>
        <w:t>
      199. С целью оценки жевательной эффективности после операций, травм и сложного протезирования применяются методы Гельмана, Рубинова (графическая регистрация жевательных движений нижней челюсти с помощью мастикациографа).</w:t>
      </w:r>
    </w:p>
    <w:bookmarkEnd w:id="538"/>
    <w:bookmarkStart w:name="z720" w:id="539"/>
    <w:p>
      <w:pPr>
        <w:spacing w:after="0"/>
        <w:ind w:left="0"/>
        <w:jc w:val="both"/>
      </w:pPr>
      <w:r>
        <w:rPr>
          <w:rFonts w:ascii="Times New Roman"/>
          <w:b w:val="false"/>
          <w:i w:val="false"/>
          <w:color w:val="000000"/>
          <w:sz w:val="28"/>
        </w:rPr>
        <w:t>
      200. Объективное исследование полости рта и зубов складывается из осмотра, пальпации и перкуссии. В необходимых случаях используются электроодонтодиагностика, ортопантомография, исследование зубов и пародонта в проходящем свете, аппликационные пробы Писарева-Шиллера.</w:t>
      </w:r>
    </w:p>
    <w:bookmarkEnd w:id="5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200 – в редакции приказа Министра внутренних дел РК от 30.05.2025 </w:t>
      </w:r>
      <w:r>
        <w:rPr>
          <w:rFonts w:ascii="Times New Roman"/>
          <w:b w:val="false"/>
          <w:i w:val="false"/>
          <w:color w:val="000000"/>
          <w:sz w:val="28"/>
        </w:rPr>
        <w:t>№ 406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721" w:id="540"/>
    <w:p>
      <w:pPr>
        <w:spacing w:after="0"/>
        <w:ind w:left="0"/>
        <w:jc w:val="both"/>
      </w:pPr>
      <w:r>
        <w:rPr>
          <w:rFonts w:ascii="Times New Roman"/>
          <w:b w:val="false"/>
          <w:i w:val="false"/>
          <w:color w:val="000000"/>
          <w:sz w:val="28"/>
        </w:rPr>
        <w:t xml:space="preserve">
      201. Смыкание зубных рядов в центральной окклюзии (прикус) определяется в трех взаимно перпендикулярных плоскостях (сагиттальной, вертикальной и горизонтальной). При аномалиях прикуса устанавливается вид, а также степень аномалии при помощи линейных измерений сдвига зубных рядов. К аномалии прикуса I степени относятся случаи сдвига зубных рядов до 5 мм, II степени - от 5 до 10 мм, III степени - свыше 10 мм. Эта величина в миллиметрах указывается в скобках после степени аномалии. </w:t>
      </w:r>
    </w:p>
    <w:bookmarkEnd w:id="540"/>
    <w:bookmarkStart w:name="z722" w:id="541"/>
    <w:p>
      <w:pPr>
        <w:spacing w:after="0"/>
        <w:ind w:left="0"/>
        <w:jc w:val="both"/>
      </w:pPr>
      <w:r>
        <w:rPr>
          <w:rFonts w:ascii="Times New Roman"/>
          <w:b w:val="false"/>
          <w:i w:val="false"/>
          <w:color w:val="000000"/>
          <w:sz w:val="28"/>
        </w:rPr>
        <w:t>
      202. При отсутствии зубов, выявленной их патологии в акте медицинского освидетельствования, карте поступающего на учебу в обязательном порядке указывается зубная формула с указанием суммы кариозных, пломбированных и удаленных зубов (КПУ).</w:t>
      </w:r>
    </w:p>
    <w:bookmarkEnd w:id="541"/>
    <w:bookmarkStart w:name="z723" w:id="542"/>
    <w:p>
      <w:pPr>
        <w:spacing w:after="0"/>
        <w:ind w:left="0"/>
        <w:jc w:val="left"/>
      </w:pPr>
      <w:r>
        <w:rPr>
          <w:rFonts w:ascii="Times New Roman"/>
          <w:b/>
          <w:i w:val="false"/>
          <w:color w:val="000000"/>
        </w:rPr>
        <w:t xml:space="preserve"> 10. Гинекологическое исследование</w:t>
      </w:r>
    </w:p>
    <w:bookmarkEnd w:id="542"/>
    <w:bookmarkStart w:name="z724" w:id="543"/>
    <w:p>
      <w:pPr>
        <w:spacing w:after="0"/>
        <w:ind w:left="0"/>
        <w:jc w:val="both"/>
      </w:pPr>
      <w:r>
        <w:rPr>
          <w:rFonts w:ascii="Times New Roman"/>
          <w:b w:val="false"/>
          <w:i w:val="false"/>
          <w:color w:val="000000"/>
          <w:sz w:val="28"/>
        </w:rPr>
        <w:t xml:space="preserve">
      203. Гинекологическое исследование включает в себя выяснение жалоб, изучение анамнеза, наследственность, перенесенные заболевание (в том числе гинекологические), половой жизни, характера менструльно-овариальной функции, осмотр наружных и внутренних половых органов. </w:t>
      </w:r>
    </w:p>
    <w:bookmarkEnd w:id="543"/>
    <w:bookmarkStart w:name="z725" w:id="544"/>
    <w:p>
      <w:pPr>
        <w:spacing w:after="0"/>
        <w:ind w:left="0"/>
        <w:jc w:val="both"/>
      </w:pPr>
      <w:r>
        <w:rPr>
          <w:rFonts w:ascii="Times New Roman"/>
          <w:b w:val="false"/>
          <w:i w:val="false"/>
          <w:color w:val="000000"/>
          <w:sz w:val="28"/>
        </w:rPr>
        <w:t>
      204. При гинекологическом обследовании применяют ручное исследование и инструментальные методы. Важнейшим методом гинекологического исследования является бимануальный осмотр, позволяющее объективно судить о состоянии матки (положение, величина, форма, консистенция, степень подвижности), придатков матки и крестцово-маточных связок.</w:t>
      </w:r>
    </w:p>
    <w:bookmarkEnd w:id="544"/>
    <w:bookmarkStart w:name="z726" w:id="545"/>
    <w:p>
      <w:pPr>
        <w:spacing w:after="0"/>
        <w:ind w:left="0"/>
        <w:jc w:val="both"/>
      </w:pPr>
      <w:r>
        <w:rPr>
          <w:rFonts w:ascii="Times New Roman"/>
          <w:b w:val="false"/>
          <w:i w:val="false"/>
          <w:color w:val="000000"/>
          <w:sz w:val="28"/>
        </w:rPr>
        <w:t>
      205. При гинекологическом исследовании проводят: осмотр наружных половых органов, влагалища и шейки матки с помощью гинекологических зеркал (ложко-образные - Симпсон, створчатые - Куско), влагалищное исследование, влагалищно-брюшностеночное и влагалищно-прямокишечное исследования, зондирование матки, пункция заднего свода, биопсия из шейки матки, взятие аспирата из полости матки, хромодиагностика (цветная реакция слизистой шейки матки), цитология и определение мазка на степени чистоты, кольпоскопия.</w:t>
      </w:r>
    </w:p>
    <w:bookmarkEnd w:id="545"/>
    <w:bookmarkStart w:name="z727" w:id="546"/>
    <w:p>
      <w:pPr>
        <w:spacing w:after="0"/>
        <w:ind w:left="0"/>
        <w:jc w:val="both"/>
      </w:pPr>
      <w:r>
        <w:rPr>
          <w:rFonts w:ascii="Times New Roman"/>
          <w:b w:val="false"/>
          <w:i w:val="false"/>
          <w:color w:val="000000"/>
          <w:sz w:val="28"/>
        </w:rPr>
        <w:t>
      206. Гинекологическое исследование проводят на гинекологическом кресле, при этом ноги пациентки лежат на подставке, ягодицы на краю кресла.</w:t>
      </w:r>
    </w:p>
    <w:bookmarkEnd w:id="546"/>
    <w:bookmarkStart w:name="z728" w:id="547"/>
    <w:p>
      <w:pPr>
        <w:spacing w:after="0"/>
        <w:ind w:left="0"/>
        <w:jc w:val="both"/>
      </w:pPr>
      <w:r>
        <w:rPr>
          <w:rFonts w:ascii="Times New Roman"/>
          <w:b w:val="false"/>
          <w:i w:val="false"/>
          <w:color w:val="000000"/>
          <w:sz w:val="28"/>
        </w:rPr>
        <w:t>
      Наружное гинекологическое исследование. При осмотре наружных половых органов учитывают степень и характер волосяного покрова, развитие малых и больших половых губ, состояние промежности, наличие патологических процессов (воспаления, опухоли, изъязвления, кондиломы, патологические выделения). Обращают внимания на зияние половой щели, есть ли опущение или выпадение влагалища и матки (при натуживании). Патологическое состояние в области заднепроходного отверстие, (варикозные узлы, трещины, кондиломы, выделения крови и гноя из прямой кишки). Проводят осмотр вульвы и входа влагалища с учетом их окраски, характера секрета, наличия патологических процессов (воспаления, кисты, изъязвления), состояние наружного отверстия мочеиспускательного канала и выводных протоков бартолиновых желез, девственной плевы.</w:t>
      </w:r>
    </w:p>
    <w:bookmarkEnd w:id="547"/>
    <w:bookmarkStart w:name="z729" w:id="548"/>
    <w:p>
      <w:pPr>
        <w:spacing w:after="0"/>
        <w:ind w:left="0"/>
        <w:jc w:val="both"/>
      </w:pPr>
      <w:r>
        <w:rPr>
          <w:rFonts w:ascii="Times New Roman"/>
          <w:b w:val="false"/>
          <w:i w:val="false"/>
          <w:color w:val="000000"/>
          <w:sz w:val="28"/>
        </w:rPr>
        <w:t>
      207. Исследование с помощью гинекологических зеркал – производят после осмотра наружных половых органов. Вводя зеркала во влагалище, осматривают слизистую влагалища и шейки матки. При этом обращают внимание на окраску слизистой оболочки характер секрета, величину и форму шейки матки, состояние наружного зева, наличие патологических процессов в области шейки матки и влагалища (воспаления, травмы, изъязвления и свищи).</w:t>
      </w:r>
    </w:p>
    <w:bookmarkEnd w:id="548"/>
    <w:bookmarkStart w:name="z730" w:id="549"/>
    <w:p>
      <w:pPr>
        <w:spacing w:after="0"/>
        <w:ind w:left="0"/>
        <w:jc w:val="both"/>
      </w:pPr>
      <w:r>
        <w:rPr>
          <w:rFonts w:ascii="Times New Roman"/>
          <w:b w:val="false"/>
          <w:i w:val="false"/>
          <w:color w:val="000000"/>
          <w:sz w:val="28"/>
        </w:rPr>
        <w:t xml:space="preserve">
      208. Влагалищное исследование. Определяют состояние тазового дна, ощупывают область расположение бартолиновых желез, со стороны передней стенки влагалища прощупывают уретру. Определяют состояние влагалища: объем, растяжимость слизистой, наличие патологических процессов (инфильтраты, рубцы, стенозы, опухоли, пороки развития). Выявляют особенности свода влагалища (глубина, подвижность, болезненность). Далее исследует влагалищную часть шейки матки, величину (гиперплазия, гипертрофия), форму (коническая, цилиндрическая, деформирована рубцами, опухолями, кондиломами), поверхность (гладкая, бугристая), консистенция-(обычная, размягченная, плотная), положение относительно оси таза (направлена кпереди, кзади, влево, вправо), состояние наружного зева (закрыт, открыт, форма круглая, поперечное, щель, зияние), подвижность шейки и наличие разрывов. </w:t>
      </w:r>
    </w:p>
    <w:bookmarkEnd w:id="549"/>
    <w:bookmarkStart w:name="z731" w:id="550"/>
    <w:p>
      <w:pPr>
        <w:spacing w:after="0"/>
        <w:ind w:left="0"/>
        <w:jc w:val="both"/>
      </w:pPr>
      <w:r>
        <w:rPr>
          <w:rFonts w:ascii="Times New Roman"/>
          <w:b w:val="false"/>
          <w:i w:val="false"/>
          <w:color w:val="000000"/>
          <w:sz w:val="28"/>
        </w:rPr>
        <w:t>
      209. Двуручное (влагалищно-брюшностеночное, бимануальное) исследование-основной метод распознавания заболевании матки, придатков, тазовой брюшины и клетчатки. Проводят после извлечение зеркал. Указательный и средний пальцы одной руки, одетой в перчатку, вводят во влагалище, другую руку кладут на переднюю брюшную стенку. Вначале исследует матку, при пальпации определяют ее положение, величину, форму, консистенцию, подвижность и болезненность. Закончив обследование матки, исследует придатки. Нормальные трубы обычно не прощупываются, здоровые яичники могут быть найдены при достаточном опыте исследующего, они определяются сбоку от матки в виде небольших продолговатых образований. При воспалении, при опухолях - можно пощупать круглые основные и крестцово-маточные связки. Затем выявляют патологические процессы в области тазовой брюшины и клетчатки (инфильтраты, рубцы, спайки).</w:t>
      </w:r>
    </w:p>
    <w:bookmarkEnd w:id="550"/>
    <w:bookmarkStart w:name="z732" w:id="551"/>
    <w:p>
      <w:pPr>
        <w:spacing w:after="0"/>
        <w:ind w:left="0"/>
        <w:jc w:val="both"/>
      </w:pPr>
      <w:r>
        <w:rPr>
          <w:rFonts w:ascii="Times New Roman"/>
          <w:b w:val="false"/>
          <w:i w:val="false"/>
          <w:color w:val="000000"/>
          <w:sz w:val="28"/>
        </w:rPr>
        <w:t>
      210. Прямокишечное (ректальное) и прямокишечно-брюшностеночное исследование применяется у девушек при атрезии, аплазии, стенозе влагалища, дополнительно применяют при следующих патологических процессах: воспалительные заболевания, выделение из прямой кишки, свищи, трещины, ссадины.</w:t>
      </w:r>
    </w:p>
    <w:bookmarkEnd w:id="551"/>
    <w:bookmarkStart w:name="z733" w:id="552"/>
    <w:p>
      <w:pPr>
        <w:spacing w:after="0"/>
        <w:ind w:left="0"/>
        <w:jc w:val="both"/>
      </w:pPr>
      <w:r>
        <w:rPr>
          <w:rFonts w:ascii="Times New Roman"/>
          <w:b w:val="false"/>
          <w:i w:val="false"/>
          <w:color w:val="000000"/>
          <w:sz w:val="28"/>
        </w:rPr>
        <w:t xml:space="preserve">
      211. Ректально-влагалищное исследование – применяется при наличии патологических процессов в стенке влагалища, прямой кишки, в окружающей клетчатке. </w:t>
      </w:r>
    </w:p>
    <w:bookmarkEnd w:id="5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проведения военно-врачебной экспертизы</w:t>
            </w:r>
            <w:r>
              <w:br/>
            </w:r>
            <w:r>
              <w:rPr>
                <w:rFonts w:ascii="Times New Roman"/>
                <w:b w:val="false"/>
                <w:i w:val="false"/>
                <w:color w:val="000000"/>
                <w:sz w:val="20"/>
              </w:rPr>
              <w:t>в Национальной гвардии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для фотографии</w:t>
            </w:r>
            <w:r>
              <w:br/>
            </w:r>
            <w:r>
              <w:rPr>
                <w:rFonts w:ascii="Times New Roman"/>
                <w:b w:val="false"/>
                <w:i w:val="false"/>
                <w:color w:val="000000"/>
                <w:sz w:val="20"/>
              </w:rPr>
              <w:t>(гербовая печать воинской части)</w:t>
            </w:r>
          </w:p>
        </w:tc>
      </w:tr>
    </w:tbl>
    <w:bookmarkStart w:name="z737" w:id="553"/>
    <w:p>
      <w:pPr>
        <w:spacing w:after="0"/>
        <w:ind w:left="0"/>
        <w:jc w:val="left"/>
      </w:pPr>
      <w:r>
        <w:rPr>
          <w:rFonts w:ascii="Times New Roman"/>
          <w:b/>
          <w:i w:val="false"/>
          <w:color w:val="000000"/>
        </w:rPr>
        <w:t xml:space="preserve">                    Карта медицинского освидетельствования гражданина,</w:t>
      </w:r>
      <w:r>
        <w:br/>
      </w:r>
      <w:r>
        <w:rPr>
          <w:rFonts w:ascii="Times New Roman"/>
          <w:b/>
          <w:i w:val="false"/>
          <w:color w:val="000000"/>
        </w:rPr>
        <w:t xml:space="preserve">                         поступающего в военное учебное заведение</w:t>
      </w:r>
    </w:p>
    <w:bookmarkEnd w:id="553"/>
    <w:p>
      <w:pPr>
        <w:spacing w:after="0"/>
        <w:ind w:left="0"/>
        <w:jc w:val="both"/>
      </w:pPr>
      <w:r>
        <w:rPr>
          <w:rFonts w:ascii="Times New Roman"/>
          <w:b w:val="false"/>
          <w:i w:val="false"/>
          <w:color w:val="ff0000"/>
          <w:sz w:val="28"/>
        </w:rPr>
        <w:t xml:space="preserve">
      Сноска. Приложение с изменениями, внесенными приказом Министра внутренних дел РК от 30.05.2025 </w:t>
      </w:r>
      <w:r>
        <w:rPr>
          <w:rFonts w:ascii="Times New Roman"/>
          <w:b w:val="false"/>
          <w:i w:val="false"/>
          <w:color w:val="ff0000"/>
          <w:sz w:val="28"/>
        </w:rPr>
        <w:t>№ 406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p>
      <w:pPr>
        <w:spacing w:after="0"/>
        <w:ind w:left="0"/>
        <w:jc w:val="both"/>
      </w:pPr>
      <w:bookmarkStart w:name="z738" w:id="554"/>
      <w:r>
        <w:rPr>
          <w:rFonts w:ascii="Times New Roman"/>
          <w:b w:val="false"/>
          <w:i w:val="false"/>
          <w:color w:val="000000"/>
          <w:sz w:val="28"/>
        </w:rPr>
        <w:t xml:space="preserve">
      1. Фамилия, имя, отчество (при его наличии), дата рождения  </w:t>
      </w:r>
    </w:p>
    <w:bookmarkEnd w:id="554"/>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 xml:space="preserve">             (на военнослужащего указать воинское звание)</w:t>
      </w:r>
    </w:p>
    <w:p>
      <w:pPr>
        <w:spacing w:after="0"/>
        <w:ind w:left="0"/>
        <w:jc w:val="both"/>
      </w:pPr>
      <w:r>
        <w:rPr>
          <w:rFonts w:ascii="Times New Roman"/>
          <w:b w:val="false"/>
          <w:i w:val="false"/>
          <w:color w:val="000000"/>
          <w:sz w:val="28"/>
        </w:rPr>
        <w:t>2. Место жительства (адрес)____________________________________</w:t>
      </w:r>
    </w:p>
    <w:p>
      <w:pPr>
        <w:spacing w:after="0"/>
        <w:ind w:left="0"/>
        <w:jc w:val="both"/>
      </w:pPr>
      <w:r>
        <w:rPr>
          <w:rFonts w:ascii="Times New Roman"/>
          <w:b w:val="false"/>
          <w:i w:val="false"/>
          <w:color w:val="000000"/>
          <w:sz w:val="28"/>
        </w:rPr>
        <w:t xml:space="preserve"> (для военнослужащих – адрес и условное наименование воинской части)</w:t>
      </w:r>
    </w:p>
    <w:p>
      <w:pPr>
        <w:spacing w:after="0"/>
        <w:ind w:left="0"/>
        <w:jc w:val="both"/>
      </w:pPr>
      <w:r>
        <w:rPr>
          <w:rFonts w:ascii="Times New Roman"/>
          <w:b w:val="false"/>
          <w:i w:val="false"/>
          <w:color w:val="000000"/>
          <w:sz w:val="28"/>
        </w:rPr>
        <w:t>3. Перенесенные заболевания за последние 12 месяцев</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4. Сведения о непереносимости (повышенной чувствительности)</w:t>
      </w:r>
    </w:p>
    <w:p>
      <w:pPr>
        <w:spacing w:after="0"/>
        <w:ind w:left="0"/>
        <w:jc w:val="both"/>
      </w:pPr>
      <w:r>
        <w:rPr>
          <w:rFonts w:ascii="Times New Roman"/>
          <w:b w:val="false"/>
          <w:i w:val="false"/>
          <w:color w:val="000000"/>
          <w:sz w:val="28"/>
        </w:rPr>
        <w:t>медикаментозных средств и других веществ ______________________</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5. Сведения о пребывании на диспансерном учете (наблюдении)</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w:t>
      </w:r>
    </w:p>
    <w:bookmarkStart w:name="z739" w:id="555"/>
    <w:p>
      <w:pPr>
        <w:spacing w:after="0"/>
        <w:ind w:left="0"/>
        <w:jc w:val="both"/>
      </w:pPr>
      <w:r>
        <w:rPr>
          <w:rFonts w:ascii="Times New Roman"/>
          <w:b w:val="false"/>
          <w:i w:val="false"/>
          <w:color w:val="000000"/>
          <w:sz w:val="28"/>
        </w:rPr>
        <w:t>
      6. Результаты обследования:</w:t>
      </w:r>
    </w:p>
    <w:bookmarkEnd w:id="5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Предварительное медицинское освидетельствование</w:t>
            </w:r>
          </w:p>
          <w:p>
            <w:pPr>
              <w:spacing w:after="20"/>
              <w:ind w:left="20"/>
              <w:jc w:val="both"/>
            </w:pPr>
            <w:r>
              <w:rPr>
                <w:rFonts w:ascii="Times New Roman"/>
                <w:b w:val="false"/>
                <w:i w:val="false"/>
                <w:color w:val="000000"/>
                <w:sz w:val="20"/>
              </w:rPr>
              <w:t>"___" __________ 20___г.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Окончательное медицинское освидетельствование</w:t>
            </w:r>
          </w:p>
          <w:p>
            <w:pPr>
              <w:spacing w:after="20"/>
              <w:ind w:left="20"/>
              <w:jc w:val="both"/>
            </w:pPr>
            <w:r>
              <w:rPr>
                <w:rFonts w:ascii="Times New Roman"/>
                <w:b w:val="false"/>
                <w:i w:val="false"/>
                <w:color w:val="000000"/>
                <w:sz w:val="20"/>
              </w:rPr>
              <w:t>"___" __________ 20___ 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Жалобы и анамнез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 микропреципитации (микрореакция) на сифилис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мочи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 придаточных пазух носа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 исследование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 органов грудной клетки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кала на яйца гельминтов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крови на маркеры вирусных гепатитов В и 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крови на ВИЧ - инфекцию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исследования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Рост/масса тела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Динамометрия ручная (правая/ левая кисть)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Динамометрия становая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Эндокринная система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Сердечно-сосудистая система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проба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покое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нагрузки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2 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покое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нагрузки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2 мин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 в минуту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артериальное давление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дыхания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пищеварения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Селезенка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 (вид обследования,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подпись, фамилия, инициалы врача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Лимфатические узлы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Костно-мышечная система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Периферические сосуды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Мочеполовая система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 и прямая кишка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 (вид обследования,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Заключение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подпись, фамилия, инициалы врача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Черепно-мозговые нервы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Двигательная сфера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Вегетативная нервная система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 (вид обследования,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подпись, фамилия, инициалы врача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 вывод: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ММИЛ _________________</w:t>
            </w:r>
          </w:p>
          <w:p>
            <w:pPr>
              <w:spacing w:after="20"/>
              <w:ind w:left="20"/>
              <w:jc w:val="both"/>
            </w:pPr>
            <w:r>
              <w:rPr>
                <w:rFonts w:ascii="Times New Roman"/>
                <w:b w:val="false"/>
                <w:i w:val="false"/>
                <w:color w:val="000000"/>
                <w:sz w:val="20"/>
              </w:rPr>
              <w:t>КОТ (Равена) ____________</w:t>
            </w:r>
          </w:p>
          <w:p>
            <w:pPr>
              <w:spacing w:after="20"/>
              <w:ind w:left="20"/>
              <w:jc w:val="both"/>
            </w:pPr>
            <w:r>
              <w:rPr>
                <w:rFonts w:ascii="Times New Roman"/>
                <w:b w:val="false"/>
                <w:i w:val="false"/>
                <w:color w:val="000000"/>
                <w:sz w:val="20"/>
              </w:rPr>
              <w:t>Люшер _________________</w:t>
            </w:r>
          </w:p>
          <w:p>
            <w:pPr>
              <w:spacing w:after="20"/>
              <w:ind w:left="20"/>
              <w:jc w:val="both"/>
            </w:pPr>
            <w:r>
              <w:rPr>
                <w:rFonts w:ascii="Times New Roman"/>
                <w:b w:val="false"/>
                <w:i w:val="false"/>
                <w:color w:val="000000"/>
                <w:sz w:val="20"/>
              </w:rPr>
              <w:t>психофункциональная диагностика</w:t>
            </w:r>
          </w:p>
          <w:p>
            <w:pPr>
              <w:spacing w:after="20"/>
              <w:ind w:left="20"/>
              <w:jc w:val="both"/>
            </w:pP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Вывод 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ММИЛ _________________</w:t>
            </w:r>
          </w:p>
          <w:p>
            <w:pPr>
              <w:spacing w:after="20"/>
              <w:ind w:left="20"/>
              <w:jc w:val="both"/>
            </w:pPr>
            <w:r>
              <w:rPr>
                <w:rFonts w:ascii="Times New Roman"/>
                <w:b w:val="false"/>
                <w:i w:val="false"/>
                <w:color w:val="000000"/>
                <w:sz w:val="20"/>
              </w:rPr>
              <w:t>КОТ (Равена) ____________</w:t>
            </w:r>
          </w:p>
          <w:p>
            <w:pPr>
              <w:spacing w:after="20"/>
              <w:ind w:left="20"/>
              <w:jc w:val="both"/>
            </w:pPr>
            <w:r>
              <w:rPr>
                <w:rFonts w:ascii="Times New Roman"/>
                <w:b w:val="false"/>
                <w:i w:val="false"/>
                <w:color w:val="000000"/>
                <w:sz w:val="20"/>
              </w:rPr>
              <w:t>Люшер _________________</w:t>
            </w:r>
          </w:p>
          <w:p>
            <w:pPr>
              <w:spacing w:after="20"/>
              <w:ind w:left="20"/>
              <w:jc w:val="both"/>
            </w:pPr>
            <w:r>
              <w:rPr>
                <w:rFonts w:ascii="Times New Roman"/>
                <w:b w:val="false"/>
                <w:i w:val="false"/>
                <w:color w:val="000000"/>
                <w:sz w:val="20"/>
              </w:rPr>
              <w:t>психофункциональная диагностика</w:t>
            </w:r>
          </w:p>
          <w:p>
            <w:pPr>
              <w:spacing w:after="20"/>
              <w:ind w:left="20"/>
              <w:jc w:val="both"/>
            </w:pP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Вывод __________________</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ПФИ № ___________</w:t>
            </w:r>
          </w:p>
          <w:p>
            <w:pPr>
              <w:spacing w:after="20"/>
              <w:ind w:left="20"/>
              <w:jc w:val="both"/>
            </w:pPr>
            <w:r>
              <w:rPr>
                <w:rFonts w:ascii="Times New Roman"/>
                <w:b w:val="false"/>
                <w:i w:val="false"/>
                <w:color w:val="000000"/>
                <w:sz w:val="20"/>
              </w:rPr>
              <w:t>от "___" ___________</w:t>
            </w:r>
          </w:p>
          <w:p>
            <w:pPr>
              <w:spacing w:after="20"/>
              <w:ind w:left="20"/>
              <w:jc w:val="both"/>
            </w:pPr>
            <w:r>
              <w:rPr>
                <w:rFonts w:ascii="Times New Roman"/>
                <w:b w:val="false"/>
                <w:i w:val="false"/>
                <w:color w:val="000000"/>
                <w:sz w:val="20"/>
              </w:rPr>
              <w:t>20___г.______/__________</w:t>
            </w:r>
          </w:p>
          <w:p>
            <w:pPr>
              <w:spacing w:after="20"/>
              <w:ind w:left="20"/>
              <w:jc w:val="both"/>
            </w:pPr>
            <w:r>
              <w:rPr>
                <w:rFonts w:ascii="Times New Roman"/>
                <w:b w:val="false"/>
                <w:i w:val="false"/>
                <w:color w:val="000000"/>
                <w:sz w:val="20"/>
              </w:rPr>
              <w:t xml:space="preserve">(подпись) (фамилия и инициалы)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ПФИ № ___________</w:t>
            </w:r>
          </w:p>
          <w:p>
            <w:pPr>
              <w:spacing w:after="20"/>
              <w:ind w:left="20"/>
              <w:jc w:val="both"/>
            </w:pPr>
            <w:r>
              <w:rPr>
                <w:rFonts w:ascii="Times New Roman"/>
                <w:b w:val="false"/>
                <w:i w:val="false"/>
                <w:color w:val="000000"/>
                <w:sz w:val="20"/>
              </w:rPr>
              <w:t>от "___" ___________</w:t>
            </w:r>
          </w:p>
          <w:p>
            <w:pPr>
              <w:spacing w:after="20"/>
              <w:ind w:left="20"/>
              <w:jc w:val="both"/>
            </w:pPr>
            <w:r>
              <w:rPr>
                <w:rFonts w:ascii="Times New Roman"/>
                <w:b w:val="false"/>
                <w:i w:val="false"/>
                <w:color w:val="000000"/>
                <w:sz w:val="20"/>
              </w:rPr>
              <w:t>20___г.________/_____</w:t>
            </w:r>
          </w:p>
          <w:p>
            <w:pPr>
              <w:spacing w:after="20"/>
              <w:ind w:left="20"/>
              <w:jc w:val="both"/>
            </w:pPr>
            <w:r>
              <w:rPr>
                <w:rFonts w:ascii="Times New Roman"/>
                <w:b w:val="false"/>
                <w:i w:val="false"/>
                <w:color w:val="000000"/>
                <w:sz w:val="20"/>
              </w:rPr>
              <w:t>
(подпись) (фамилия и инициалы)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Восприятие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Интеллектуально-мнестическая сфера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Эмоционально-волевая сфера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 (вид обследования,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подпись, фамилия, инициалы врача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Окулист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правый глаз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левый глаз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Правый глаз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левый глаз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Цветоощущение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Острота зрения без коррекции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Острота зрения с коррекцией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Рефракция скиаскопически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Бинокулярное зрение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Ближайшая точка ясного зрения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Слезные пути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Веки и конъюнктивы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 и подвижность глазных яблок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Зрачки и их реакция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Оптические среды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Глазное дно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 (вид обследования,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подпись, фамилия, инициалы врача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Носовое дыхание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Восприятие шепотной речи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Барофункция уха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Функции вестибулярного аппарата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Обоняние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 (вид обследования,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подпись, фамилия, инициалы врача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Прикус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Слизистая оболочка 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 (вид обследования,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подпись, фамилия, инициалы врача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 (вид обследования,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Диагноз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подпись, фамилия, инициалы врача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врачи-специалисты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заключение, дата, подпись, фамилия, инициалы врача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отметки (об отказе от обследования, неявке и т.д.)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виды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bookmarkStart w:name="z762" w:id="556"/>
      <w:r>
        <w:rPr>
          <w:rFonts w:ascii="Times New Roman"/>
          <w:b w:val="false"/>
          <w:i w:val="false"/>
          <w:color w:val="000000"/>
          <w:sz w:val="28"/>
        </w:rPr>
        <w:t>
      7. Заключения военно-врачебных комиссий:</w:t>
      </w:r>
    </w:p>
    <w:bookmarkEnd w:id="556"/>
    <w:p>
      <w:pPr>
        <w:spacing w:after="0"/>
        <w:ind w:left="0"/>
        <w:jc w:val="both"/>
      </w:pPr>
      <w:r>
        <w:rPr>
          <w:rFonts w:ascii="Times New Roman"/>
          <w:b w:val="false"/>
          <w:i w:val="false"/>
          <w:color w:val="000000"/>
          <w:sz w:val="28"/>
        </w:rPr>
        <w:t>1) при предварительном медицинском освидетельствовании ВВК</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(указать наименование ВВК)</w:t>
      </w:r>
    </w:p>
    <w:p>
      <w:pPr>
        <w:spacing w:after="0"/>
        <w:ind w:left="0"/>
        <w:jc w:val="both"/>
      </w:pPr>
      <w:r>
        <w:rPr>
          <w:rFonts w:ascii="Times New Roman"/>
          <w:b w:val="false"/>
          <w:i w:val="false"/>
          <w:color w:val="000000"/>
          <w:sz w:val="28"/>
        </w:rPr>
        <w:t>на основании пункта ___ подпункта ___ графы ___ Требований,</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Начальник комиссии __________________________________________</w:t>
      </w:r>
    </w:p>
    <w:p>
      <w:pPr>
        <w:spacing w:after="0"/>
        <w:ind w:left="0"/>
        <w:jc w:val="both"/>
      </w:pPr>
      <w:r>
        <w:rPr>
          <w:rFonts w:ascii="Times New Roman"/>
          <w:b w:val="false"/>
          <w:i w:val="false"/>
          <w:color w:val="000000"/>
          <w:sz w:val="28"/>
        </w:rPr>
        <w:t>(воинское звание, подпись, инициал имени, фамилия)</w:t>
      </w:r>
    </w:p>
    <w:p>
      <w:pPr>
        <w:spacing w:after="0"/>
        <w:ind w:left="0"/>
        <w:jc w:val="both"/>
      </w:pPr>
      <w:r>
        <w:rPr>
          <w:rFonts w:ascii="Times New Roman"/>
          <w:b w:val="false"/>
          <w:i w:val="false"/>
          <w:color w:val="000000"/>
          <w:sz w:val="28"/>
        </w:rPr>
        <w:t>Секретарь комиссии ___________________________________________</w:t>
      </w:r>
    </w:p>
    <w:p>
      <w:pPr>
        <w:spacing w:after="0"/>
        <w:ind w:left="0"/>
        <w:jc w:val="both"/>
      </w:pPr>
      <w:r>
        <w:rPr>
          <w:rFonts w:ascii="Times New Roman"/>
          <w:b w:val="false"/>
          <w:i w:val="false"/>
          <w:color w:val="000000"/>
          <w:sz w:val="28"/>
        </w:rPr>
        <w:t>(воинское звание, подпись, инициал имени, фамилия)</w:t>
      </w:r>
    </w:p>
    <w:p>
      <w:pPr>
        <w:spacing w:after="0"/>
        <w:ind w:left="0"/>
        <w:jc w:val="both"/>
      </w:pPr>
      <w:r>
        <w:rPr>
          <w:rFonts w:ascii="Times New Roman"/>
          <w:b w:val="false"/>
          <w:i w:val="false"/>
          <w:color w:val="000000"/>
          <w:sz w:val="28"/>
        </w:rPr>
        <w:t>Почтовый адрес комиссии: ________________________</w:t>
      </w:r>
    </w:p>
    <w:p>
      <w:pPr>
        <w:spacing w:after="0"/>
        <w:ind w:left="0"/>
        <w:jc w:val="both"/>
      </w:pPr>
      <w:r>
        <w:rPr>
          <w:rFonts w:ascii="Times New Roman"/>
          <w:b w:val="false"/>
          <w:i w:val="false"/>
          <w:color w:val="000000"/>
          <w:sz w:val="28"/>
        </w:rPr>
        <w:t>С заключением ВВК ознакомлен _________/___________ "___" _______20__г.</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2) при окончательном медицинском освидетельствовании ВВК</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(указать наименование ВВК)</w:t>
      </w:r>
    </w:p>
    <w:p>
      <w:pPr>
        <w:spacing w:after="0"/>
        <w:ind w:left="0"/>
        <w:jc w:val="both"/>
      </w:pPr>
      <w:r>
        <w:rPr>
          <w:rFonts w:ascii="Times New Roman"/>
          <w:b w:val="false"/>
          <w:i w:val="false"/>
          <w:color w:val="000000"/>
          <w:sz w:val="28"/>
        </w:rPr>
        <w:t>на основании пункта ___ подпункта __графы ___ Требований.</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Начальник комиссии ________________________________________________</w:t>
      </w:r>
    </w:p>
    <w:p>
      <w:pPr>
        <w:spacing w:after="0"/>
        <w:ind w:left="0"/>
        <w:jc w:val="both"/>
      </w:pPr>
      <w:r>
        <w:rPr>
          <w:rFonts w:ascii="Times New Roman"/>
          <w:b w:val="false"/>
          <w:i w:val="false"/>
          <w:color w:val="000000"/>
          <w:sz w:val="28"/>
        </w:rPr>
        <w:t>(воинское звание, подпись, инициал имени, фамилия)</w:t>
      </w:r>
    </w:p>
    <w:p>
      <w:pPr>
        <w:spacing w:after="0"/>
        <w:ind w:left="0"/>
        <w:jc w:val="both"/>
      </w:pPr>
      <w:r>
        <w:rPr>
          <w:rFonts w:ascii="Times New Roman"/>
          <w:b w:val="false"/>
          <w:i w:val="false"/>
          <w:color w:val="000000"/>
          <w:sz w:val="28"/>
        </w:rPr>
        <w:t>Секретарь комиссии _________________________________________________</w:t>
      </w:r>
    </w:p>
    <w:p>
      <w:pPr>
        <w:spacing w:after="0"/>
        <w:ind w:left="0"/>
        <w:jc w:val="both"/>
      </w:pPr>
      <w:r>
        <w:rPr>
          <w:rFonts w:ascii="Times New Roman"/>
          <w:b w:val="false"/>
          <w:i w:val="false"/>
          <w:color w:val="000000"/>
          <w:sz w:val="28"/>
        </w:rPr>
        <w:t>(воинское звание, подпись, инициал имени, фамилия)</w:t>
      </w:r>
    </w:p>
    <w:p>
      <w:pPr>
        <w:spacing w:after="0"/>
        <w:ind w:left="0"/>
        <w:jc w:val="both"/>
      </w:pPr>
      <w:r>
        <w:rPr>
          <w:rFonts w:ascii="Times New Roman"/>
          <w:b w:val="false"/>
          <w:i w:val="false"/>
          <w:color w:val="000000"/>
          <w:sz w:val="28"/>
        </w:rPr>
        <w:t>Почтовый адрес комиссии: ____________________________________________</w:t>
      </w:r>
    </w:p>
    <w:p>
      <w:pPr>
        <w:spacing w:after="0"/>
        <w:ind w:left="0"/>
        <w:jc w:val="both"/>
      </w:pPr>
      <w:r>
        <w:rPr>
          <w:rFonts w:ascii="Times New Roman"/>
          <w:b w:val="false"/>
          <w:i w:val="false"/>
          <w:color w:val="000000"/>
          <w:sz w:val="28"/>
        </w:rPr>
        <w:t>С заключением ВВК ознакомлен _________/___________ "___" _____ 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Национальной гвардии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Книга № 1 протоколов заседаний военно-врачебной комиссии (свидетельства болезни)</w:t>
      </w:r>
      <w:r>
        <w:br/>
      </w:r>
      <w:r>
        <w:rPr>
          <w:rFonts w:ascii="Times New Roman"/>
          <w:b/>
          <w:i w:val="false"/>
          <w:color w:val="000000"/>
        </w:rPr>
        <w:t>________________________________________________________</w:t>
      </w:r>
      <w:r>
        <w:br/>
      </w:r>
      <w:r>
        <w:rPr>
          <w:rFonts w:ascii="Times New Roman"/>
          <w:b/>
          <w:i w:val="false"/>
          <w:color w:val="000000"/>
        </w:rPr>
        <w:t>(наименование военно-врачебной комиссии )</w:t>
      </w:r>
    </w:p>
    <w:p>
      <w:pPr>
        <w:spacing w:after="0"/>
        <w:ind w:left="0"/>
        <w:jc w:val="both"/>
      </w:pPr>
      <w:r>
        <w:rPr>
          <w:rFonts w:ascii="Times New Roman"/>
          <w:b w:val="false"/>
          <w:i w:val="false"/>
          <w:color w:val="ff0000"/>
          <w:sz w:val="28"/>
        </w:rPr>
        <w:t xml:space="preserve">
      Сноска. Приложение 4 – в редакции приказа Министра внутренних дел РК от 30.05.2025 </w:t>
      </w:r>
      <w:r>
        <w:rPr>
          <w:rFonts w:ascii="Times New Roman"/>
          <w:b w:val="false"/>
          <w:i w:val="false"/>
          <w:color w:val="ff0000"/>
          <w:sz w:val="28"/>
        </w:rPr>
        <w:t>№ 406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Год рождения, воинское звание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место службы, № и дата направления, кем направлен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Диагноз и заключение о причинной связи заболевания, увечья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ВВК о категории годности к воинской службе (пункты и графы),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Примечание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rPr>
          <w:rFonts w:ascii="Times New Roman"/>
          <w:b/>
          <w:i w:val="false"/>
          <w:color w:val="000000"/>
        </w:rPr>
        <w:t xml:space="preserve"> Книга № 2 протоколов заседаний военно-врачебной комиссии (справки)</w:t>
      </w:r>
      <w:r>
        <w:br/>
      </w:r>
      <w:r>
        <w:rPr>
          <w:rFonts w:ascii="Times New Roman"/>
          <w:b/>
          <w:i w:val="false"/>
          <w:color w:val="000000"/>
        </w:rPr>
        <w:t>________________________________________________________</w:t>
      </w:r>
      <w:r>
        <w:br/>
      </w:r>
      <w:r>
        <w:rPr>
          <w:rFonts w:ascii="Times New Roman"/>
          <w:b/>
          <w:i w:val="false"/>
          <w:color w:val="000000"/>
        </w:rPr>
        <w:t>(наименование военно-врачебной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Год рождения, воинское звание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место службы, № и дата направления, кем направлен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и заключение о причинной связи заболевания, увечья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ВВК о категории годности к воинской службе (пункты и графы),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Примечание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Национальной гвардии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Справку, свидетельство о болезни (ненужное зачеркнуть)</w:t>
      </w:r>
    </w:p>
    <w:p>
      <w:pPr>
        <w:spacing w:after="0"/>
        <w:ind w:left="0"/>
        <w:jc w:val="both"/>
      </w:pPr>
      <w:r>
        <w:rPr>
          <w:rFonts w:ascii="Times New Roman"/>
          <w:b w:val="false"/>
          <w:i w:val="false"/>
          <w:color w:val="000000"/>
          <w:sz w:val="28"/>
        </w:rPr>
        <w:t>в количестве ________экземпляров получил</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(подпись) (должность, фамилия и инициалы разборчиво)</w:t>
      </w:r>
    </w:p>
    <w:p>
      <w:pPr>
        <w:spacing w:after="0"/>
        <w:ind w:left="0"/>
        <w:jc w:val="both"/>
      </w:pPr>
      <w:r>
        <w:rPr>
          <w:rFonts w:ascii="Times New Roman"/>
          <w:b w:val="false"/>
          <w:i w:val="false"/>
          <w:color w:val="000000"/>
          <w:sz w:val="28"/>
        </w:rPr>
        <w:t>"____" ___________________ 20__ г.</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наименование военно-врачебной комиссии</w:t>
      </w:r>
    </w:p>
    <w:p>
      <w:pPr>
        <w:spacing w:after="0"/>
        <w:ind w:left="0"/>
        <w:jc w:val="left"/>
      </w:pPr>
      <w:r>
        <w:rPr>
          <w:rFonts w:ascii="Times New Roman"/>
          <w:b/>
          <w:i w:val="false"/>
          <w:color w:val="000000"/>
        </w:rPr>
        <w:t xml:space="preserve"> Акт медицинского освидетельствования № ______</w:t>
      </w:r>
    </w:p>
    <w:p>
      <w:pPr>
        <w:spacing w:after="0"/>
        <w:ind w:left="0"/>
        <w:jc w:val="both"/>
      </w:pPr>
      <w:r>
        <w:rPr>
          <w:rFonts w:ascii="Times New Roman"/>
          <w:b w:val="false"/>
          <w:i w:val="false"/>
          <w:color w:val="ff0000"/>
          <w:sz w:val="28"/>
        </w:rPr>
        <w:t xml:space="preserve">
      Сноска. Приложение 5 – в редакции приказа Министра внутренних дел РК от 30.05.2025 </w:t>
      </w:r>
      <w:r>
        <w:rPr>
          <w:rFonts w:ascii="Times New Roman"/>
          <w:b w:val="false"/>
          <w:i w:val="false"/>
          <w:color w:val="ff0000"/>
          <w:sz w:val="28"/>
        </w:rPr>
        <w:t>№ 406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p>
      <w:pPr>
        <w:spacing w:after="0"/>
        <w:ind w:left="0"/>
        <w:jc w:val="both"/>
      </w:pPr>
      <w:r>
        <w:rPr>
          <w:rFonts w:ascii="Times New Roman"/>
          <w:b w:val="false"/>
          <w:i w:val="false"/>
          <w:color w:val="000000"/>
          <w:sz w:val="28"/>
        </w:rPr>
        <w:t>
      1. Фамилия, имя, отчество (при его наличии) 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2. Дата рождения _______________________________________________________</w:t>
      </w:r>
    </w:p>
    <w:p>
      <w:pPr>
        <w:spacing w:after="0"/>
        <w:ind w:left="0"/>
        <w:jc w:val="both"/>
      </w:pPr>
      <w:r>
        <w:rPr>
          <w:rFonts w:ascii="Times New Roman"/>
          <w:b w:val="false"/>
          <w:i w:val="false"/>
          <w:color w:val="000000"/>
          <w:sz w:val="28"/>
        </w:rPr>
        <w:t>
      3. Образование _________________________________________________________</w:t>
      </w:r>
    </w:p>
    <w:p>
      <w:pPr>
        <w:spacing w:after="0"/>
        <w:ind w:left="0"/>
        <w:jc w:val="both"/>
      </w:pPr>
      <w:r>
        <w:rPr>
          <w:rFonts w:ascii="Times New Roman"/>
          <w:b w:val="false"/>
          <w:i w:val="false"/>
          <w:color w:val="000000"/>
          <w:sz w:val="28"/>
        </w:rPr>
        <w:t>
      4. Гражданская профессия, специальность __________________________________</w:t>
      </w:r>
    </w:p>
    <w:p>
      <w:pPr>
        <w:spacing w:after="0"/>
        <w:ind w:left="0"/>
        <w:jc w:val="both"/>
      </w:pPr>
      <w:r>
        <w:rPr>
          <w:rFonts w:ascii="Times New Roman"/>
          <w:b w:val="false"/>
          <w:i w:val="false"/>
          <w:color w:val="000000"/>
          <w:sz w:val="28"/>
        </w:rPr>
        <w:t>
      5. Срочная служба в Вооруженных Силах:</w:t>
      </w:r>
    </w:p>
    <w:p>
      <w:pPr>
        <w:spacing w:after="0"/>
        <w:ind w:left="0"/>
        <w:jc w:val="both"/>
      </w:pPr>
      <w:r>
        <w:rPr>
          <w:rFonts w:ascii="Times New Roman"/>
          <w:b w:val="false"/>
          <w:i w:val="false"/>
          <w:color w:val="000000"/>
          <w:sz w:val="28"/>
        </w:rPr>
        <w:t>служил с ____________ по ___________ (да, нет) (месяц, год)</w:t>
      </w:r>
    </w:p>
    <w:p>
      <w:pPr>
        <w:spacing w:after="0"/>
        <w:ind w:left="0"/>
        <w:jc w:val="both"/>
      </w:pPr>
      <w:r>
        <w:rPr>
          <w:rFonts w:ascii="Times New Roman"/>
          <w:b w:val="false"/>
          <w:i w:val="false"/>
          <w:color w:val="000000"/>
          <w:sz w:val="28"/>
        </w:rPr>
        <w:t>Причина увольнения ____________________________________________________</w:t>
      </w:r>
    </w:p>
    <w:p>
      <w:pPr>
        <w:spacing w:after="0"/>
        <w:ind w:left="0"/>
        <w:jc w:val="both"/>
      </w:pPr>
      <w:r>
        <w:rPr>
          <w:rFonts w:ascii="Times New Roman"/>
          <w:b w:val="false"/>
          <w:i w:val="false"/>
          <w:color w:val="000000"/>
          <w:sz w:val="28"/>
        </w:rPr>
        <w:t>
      6. В органах Министерства внутренних дел (далее - МВД), комитета национальной</w:t>
      </w:r>
    </w:p>
    <w:p>
      <w:pPr>
        <w:spacing w:after="0"/>
        <w:ind w:left="0"/>
        <w:jc w:val="both"/>
      </w:pPr>
      <w:r>
        <w:rPr>
          <w:rFonts w:ascii="Times New Roman"/>
          <w:b w:val="false"/>
          <w:i w:val="false"/>
          <w:color w:val="000000"/>
          <w:sz w:val="28"/>
        </w:rPr>
        <w:t>      безопасности, Министерства обороны (далее - МО), Национальной гвардии</w:t>
      </w:r>
    </w:p>
    <w:p>
      <w:pPr>
        <w:spacing w:after="0"/>
        <w:ind w:left="0"/>
        <w:jc w:val="both"/>
      </w:pPr>
      <w:r>
        <w:rPr>
          <w:rFonts w:ascii="Times New Roman"/>
          <w:b w:val="false"/>
          <w:i w:val="false"/>
          <w:color w:val="000000"/>
          <w:sz w:val="28"/>
        </w:rPr>
        <w:t>      Республики Казахстан (далее - НГ) (кроме срочной службы) либо в других силовых</w:t>
      </w:r>
    </w:p>
    <w:p>
      <w:pPr>
        <w:spacing w:after="0"/>
        <w:ind w:left="0"/>
        <w:jc w:val="both"/>
      </w:pPr>
      <w:r>
        <w:rPr>
          <w:rFonts w:ascii="Times New Roman"/>
          <w:b w:val="false"/>
          <w:i w:val="false"/>
          <w:color w:val="000000"/>
          <w:sz w:val="28"/>
        </w:rPr>
        <w:t>      органах (дописать) служил</w:t>
      </w:r>
    </w:p>
    <w:p>
      <w:pPr>
        <w:spacing w:after="0"/>
        <w:ind w:left="0"/>
        <w:jc w:val="both"/>
      </w:pPr>
      <w:r>
        <w:rPr>
          <w:rFonts w:ascii="Times New Roman"/>
          <w:b w:val="false"/>
          <w:i w:val="false"/>
          <w:color w:val="000000"/>
          <w:sz w:val="28"/>
        </w:rPr>
        <w:t>с _____________________ по _____________________________________________</w:t>
      </w:r>
    </w:p>
    <w:p>
      <w:pPr>
        <w:spacing w:after="0"/>
        <w:ind w:left="0"/>
        <w:jc w:val="both"/>
      </w:pPr>
      <w:r>
        <w:rPr>
          <w:rFonts w:ascii="Times New Roman"/>
          <w:b w:val="false"/>
          <w:i w:val="false"/>
          <w:color w:val="000000"/>
          <w:sz w:val="28"/>
        </w:rPr>
        <w:t>(да, нет) (месяц, год)</w:t>
      </w:r>
    </w:p>
    <w:p>
      <w:pPr>
        <w:spacing w:after="0"/>
        <w:ind w:left="0"/>
        <w:jc w:val="both"/>
      </w:pPr>
      <w:r>
        <w:rPr>
          <w:rFonts w:ascii="Times New Roman"/>
          <w:b w:val="false"/>
          <w:i w:val="false"/>
          <w:color w:val="000000"/>
          <w:sz w:val="28"/>
        </w:rPr>
        <w:t>Причина увольнения ____________________________________________________</w:t>
      </w:r>
    </w:p>
    <w:p>
      <w:pPr>
        <w:spacing w:after="0"/>
        <w:ind w:left="0"/>
        <w:jc w:val="both"/>
      </w:pPr>
      <w:r>
        <w:rPr>
          <w:rFonts w:ascii="Times New Roman"/>
          <w:b w:val="false"/>
          <w:i w:val="false"/>
          <w:color w:val="000000"/>
          <w:sz w:val="28"/>
        </w:rPr>
        <w:t>
      7. Настоящее место работы (службы), должность (полностью)</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Специальное, воинское звание ___________________________________________</w:t>
      </w:r>
    </w:p>
    <w:p>
      <w:pPr>
        <w:spacing w:after="0"/>
        <w:ind w:left="0"/>
        <w:jc w:val="both"/>
      </w:pPr>
      <w:r>
        <w:rPr>
          <w:rFonts w:ascii="Times New Roman"/>
          <w:b w:val="false"/>
          <w:i w:val="false"/>
          <w:color w:val="000000"/>
          <w:sz w:val="28"/>
        </w:rPr>
        <w:t>
      8. Сколько времени болел за последние 12 месяцев __________________________</w:t>
      </w:r>
    </w:p>
    <w:p>
      <w:pPr>
        <w:spacing w:after="0"/>
        <w:ind w:left="0"/>
        <w:jc w:val="both"/>
      </w:pPr>
      <w:r>
        <w:rPr>
          <w:rFonts w:ascii="Times New Roman"/>
          <w:b w:val="false"/>
          <w:i w:val="false"/>
          <w:color w:val="000000"/>
          <w:sz w:val="28"/>
        </w:rPr>
        <w:t>Когда и где лечился _____________________________________________________</w:t>
      </w:r>
    </w:p>
    <w:p>
      <w:pPr>
        <w:spacing w:after="0"/>
        <w:ind w:left="0"/>
        <w:jc w:val="both"/>
      </w:pPr>
      <w:r>
        <w:rPr>
          <w:rFonts w:ascii="Times New Roman"/>
          <w:b w:val="false"/>
          <w:i w:val="false"/>
          <w:color w:val="000000"/>
          <w:sz w:val="28"/>
        </w:rPr>
        <w:t>Признавался ли лицом с инвалидностью _____ какой группы __________________</w:t>
      </w:r>
    </w:p>
    <w:p>
      <w:pPr>
        <w:spacing w:after="0"/>
        <w:ind w:left="0"/>
        <w:jc w:val="both"/>
      </w:pPr>
      <w:r>
        <w:rPr>
          <w:rFonts w:ascii="Times New Roman"/>
          <w:b w:val="false"/>
          <w:i w:val="false"/>
          <w:color w:val="000000"/>
          <w:sz w:val="28"/>
        </w:rPr>
        <w:t>с _________по ___________</w:t>
      </w:r>
    </w:p>
    <w:p>
      <w:pPr>
        <w:spacing w:after="0"/>
        <w:ind w:left="0"/>
        <w:jc w:val="both"/>
      </w:pPr>
      <w:r>
        <w:rPr>
          <w:rFonts w:ascii="Times New Roman"/>
          <w:b w:val="false"/>
          <w:i w:val="false"/>
          <w:color w:val="000000"/>
          <w:sz w:val="28"/>
        </w:rPr>
        <w:t>По какому заболеванию _________________________</w:t>
      </w:r>
    </w:p>
    <w:p>
      <w:pPr>
        <w:spacing w:after="0"/>
        <w:ind w:left="0"/>
        <w:jc w:val="both"/>
      </w:pPr>
      <w:r>
        <w:rPr>
          <w:rFonts w:ascii="Times New Roman"/>
          <w:b w:val="false"/>
          <w:i w:val="false"/>
          <w:color w:val="000000"/>
          <w:sz w:val="28"/>
        </w:rPr>
        <w:t>
      9. Проходил ли ранее комиссию (Центральная ВВК МВД или ВВК Департаментов</w:t>
      </w:r>
    </w:p>
    <w:p>
      <w:pPr>
        <w:spacing w:after="0"/>
        <w:ind w:left="0"/>
        <w:jc w:val="both"/>
      </w:pPr>
      <w:r>
        <w:rPr>
          <w:rFonts w:ascii="Times New Roman"/>
          <w:b w:val="false"/>
          <w:i w:val="false"/>
          <w:color w:val="000000"/>
          <w:sz w:val="28"/>
        </w:rPr>
        <w:t>      полиции, ВВК МО, ВВК НГ) _____________ в каком году ________________,</w:t>
      </w:r>
    </w:p>
    <w:p>
      <w:pPr>
        <w:spacing w:after="0"/>
        <w:ind w:left="0"/>
        <w:jc w:val="both"/>
      </w:pPr>
      <w:r>
        <w:rPr>
          <w:rFonts w:ascii="Times New Roman"/>
          <w:b w:val="false"/>
          <w:i w:val="false"/>
          <w:color w:val="000000"/>
          <w:sz w:val="28"/>
        </w:rPr>
        <w:t>где _______________________</w:t>
      </w:r>
    </w:p>
    <w:p>
      <w:pPr>
        <w:spacing w:after="0"/>
        <w:ind w:left="0"/>
        <w:jc w:val="both"/>
      </w:pPr>
      <w:r>
        <w:rPr>
          <w:rFonts w:ascii="Times New Roman"/>
          <w:b w:val="false"/>
          <w:i w:val="false"/>
          <w:color w:val="000000"/>
          <w:sz w:val="28"/>
        </w:rPr>
        <w:t>(да, нет)</w:t>
      </w:r>
    </w:p>
    <w:p>
      <w:pPr>
        <w:spacing w:after="0"/>
        <w:ind w:left="0"/>
        <w:jc w:val="both"/>
      </w:pPr>
      <w:r>
        <w:rPr>
          <w:rFonts w:ascii="Times New Roman"/>
          <w:b w:val="false"/>
          <w:i w:val="false"/>
          <w:color w:val="000000"/>
          <w:sz w:val="28"/>
        </w:rPr>
        <w:t>
      10. Считаю себя к предлагаемой или дальнейшей службе __________________</w:t>
      </w:r>
    </w:p>
    <w:p>
      <w:pPr>
        <w:spacing w:after="0"/>
        <w:ind w:left="0"/>
        <w:jc w:val="both"/>
      </w:pPr>
      <w:r>
        <w:rPr>
          <w:rFonts w:ascii="Times New Roman"/>
          <w:b w:val="false"/>
          <w:i w:val="false"/>
          <w:color w:val="000000"/>
          <w:sz w:val="28"/>
        </w:rPr>
        <w:t>(годным, негодным)</w:t>
      </w:r>
    </w:p>
    <w:p>
      <w:pPr>
        <w:spacing w:after="0"/>
        <w:ind w:left="0"/>
        <w:jc w:val="both"/>
      </w:pPr>
      <w:r>
        <w:rPr>
          <w:rFonts w:ascii="Times New Roman"/>
          <w:b w:val="false"/>
          <w:i w:val="false"/>
          <w:color w:val="000000"/>
          <w:sz w:val="28"/>
        </w:rPr>
        <w:t>
      11. Домашний адрес и номер телефона (сотовый) 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Обязуюсь предоставить в ВВК военный билет (для военнослужащих),</w:t>
      </w:r>
    </w:p>
    <w:p>
      <w:pPr>
        <w:spacing w:after="0"/>
        <w:ind w:left="0"/>
        <w:jc w:val="both"/>
      </w:pPr>
      <w:r>
        <w:rPr>
          <w:rFonts w:ascii="Times New Roman"/>
          <w:b w:val="false"/>
          <w:i w:val="false"/>
          <w:color w:val="000000"/>
          <w:sz w:val="28"/>
        </w:rPr>
        <w:t>служебное удостоверение, удостоверение личности и имеющиеся у меня</w:t>
      </w:r>
    </w:p>
    <w:p>
      <w:pPr>
        <w:spacing w:after="0"/>
        <w:ind w:left="0"/>
        <w:jc w:val="both"/>
      </w:pPr>
      <w:r>
        <w:rPr>
          <w:rFonts w:ascii="Times New Roman"/>
          <w:b w:val="false"/>
          <w:i w:val="false"/>
          <w:color w:val="000000"/>
          <w:sz w:val="28"/>
        </w:rPr>
        <w:t>медицинские документы о лечении, прохождении медицинского</w:t>
      </w:r>
    </w:p>
    <w:p>
      <w:pPr>
        <w:spacing w:after="0"/>
        <w:ind w:left="0"/>
        <w:jc w:val="both"/>
      </w:pPr>
      <w:r>
        <w:rPr>
          <w:rFonts w:ascii="Times New Roman"/>
          <w:b w:val="false"/>
          <w:i w:val="false"/>
          <w:color w:val="000000"/>
          <w:sz w:val="28"/>
        </w:rPr>
        <w:t>освидетельствования. Правильность всех сообщенных мною сведений</w:t>
      </w:r>
    </w:p>
    <w:p>
      <w:pPr>
        <w:spacing w:after="0"/>
        <w:ind w:left="0"/>
        <w:jc w:val="both"/>
      </w:pPr>
      <w:r>
        <w:rPr>
          <w:rFonts w:ascii="Times New Roman"/>
          <w:b w:val="false"/>
          <w:i w:val="false"/>
          <w:color w:val="000000"/>
          <w:sz w:val="28"/>
        </w:rPr>
        <w:t>подтверждаю собственной подписью ______________ "___" _______ 20 __ г.</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Пункты 12 и 13 заполняются медрегистратором ВВК НГ</w:t>
      </w:r>
    </w:p>
    <w:p>
      <w:pPr>
        <w:spacing w:after="0"/>
        <w:ind w:left="0"/>
        <w:jc w:val="both"/>
      </w:pPr>
      <w:r>
        <w:rPr>
          <w:rFonts w:ascii="Times New Roman"/>
          <w:b w:val="false"/>
          <w:i w:val="false"/>
          <w:color w:val="000000"/>
          <w:sz w:val="28"/>
        </w:rPr>
        <w:t>
      12. Сведения из служебного удостоверения: серия и №____ дата выдачи ___</w:t>
      </w:r>
    </w:p>
    <w:p>
      <w:pPr>
        <w:spacing w:after="0"/>
        <w:ind w:left="0"/>
        <w:jc w:val="both"/>
      </w:pPr>
      <w:r>
        <w:rPr>
          <w:rFonts w:ascii="Times New Roman"/>
          <w:b w:val="false"/>
          <w:i w:val="false"/>
          <w:color w:val="000000"/>
          <w:sz w:val="28"/>
        </w:rPr>
        <w:t>кем выдано _______________________________________________________</w:t>
      </w:r>
    </w:p>
    <w:p>
      <w:pPr>
        <w:spacing w:after="0"/>
        <w:ind w:left="0"/>
        <w:jc w:val="both"/>
      </w:pPr>
      <w:r>
        <w:rPr>
          <w:rFonts w:ascii="Times New Roman"/>
          <w:b w:val="false"/>
          <w:i w:val="false"/>
          <w:color w:val="000000"/>
          <w:sz w:val="28"/>
        </w:rPr>
        <w:t>звание (квалификационный класс) 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должность _______________________________________________________</w:t>
      </w:r>
    </w:p>
    <w:p>
      <w:pPr>
        <w:spacing w:after="0"/>
        <w:ind w:left="0"/>
        <w:jc w:val="both"/>
      </w:pPr>
      <w:r>
        <w:rPr>
          <w:rFonts w:ascii="Times New Roman"/>
          <w:b w:val="false"/>
          <w:i w:val="false"/>
          <w:color w:val="000000"/>
          <w:sz w:val="28"/>
        </w:rPr>
        <w:t>
      13. Сведения из военного билета (приписного свидетельства):</w:t>
      </w:r>
    </w:p>
    <w:p>
      <w:pPr>
        <w:spacing w:after="0"/>
        <w:ind w:left="0"/>
        <w:jc w:val="both"/>
      </w:pPr>
      <w:r>
        <w:rPr>
          <w:rFonts w:ascii="Times New Roman"/>
          <w:b w:val="false"/>
          <w:i w:val="false"/>
          <w:color w:val="000000"/>
          <w:sz w:val="28"/>
        </w:rPr>
        <w:t>серия и № ___ дата выдачи ________, кем выдан _______________________,</w:t>
      </w:r>
    </w:p>
    <w:p>
      <w:pPr>
        <w:spacing w:after="0"/>
        <w:ind w:left="0"/>
        <w:jc w:val="both"/>
      </w:pPr>
      <w:r>
        <w:rPr>
          <w:rFonts w:ascii="Times New Roman"/>
          <w:b w:val="false"/>
          <w:i w:val="false"/>
          <w:color w:val="000000"/>
          <w:sz w:val="28"/>
        </w:rPr>
        <w:t>категория годности _________ __________ статья _____ Приказ __________</w:t>
      </w:r>
    </w:p>
    <w:p>
      <w:pPr>
        <w:spacing w:after="0"/>
        <w:ind w:left="0"/>
        <w:jc w:val="both"/>
      </w:pPr>
      <w:r>
        <w:rPr>
          <w:rFonts w:ascii="Times New Roman"/>
          <w:b w:val="false"/>
          <w:i w:val="false"/>
          <w:color w:val="000000"/>
          <w:sz w:val="28"/>
        </w:rPr>
        <w:t>№___ "___" _____________20___г. звание ____________________________,</w:t>
      </w:r>
    </w:p>
    <w:p>
      <w:pPr>
        <w:spacing w:after="0"/>
        <w:ind w:left="0"/>
        <w:jc w:val="both"/>
      </w:pPr>
      <w:r>
        <w:rPr>
          <w:rFonts w:ascii="Times New Roman"/>
          <w:b w:val="false"/>
          <w:i w:val="false"/>
          <w:color w:val="000000"/>
          <w:sz w:val="28"/>
        </w:rPr>
        <w:t>сроки службы _______________________ "__" _____________ 20___г.</w:t>
      </w:r>
    </w:p>
    <w:p>
      <w:pPr>
        <w:spacing w:after="0"/>
        <w:ind w:left="0"/>
        <w:jc w:val="both"/>
      </w:pPr>
      <w:r>
        <w:rPr>
          <w:rFonts w:ascii="Times New Roman"/>
          <w:b w:val="false"/>
          <w:i w:val="false"/>
          <w:color w:val="000000"/>
          <w:sz w:val="28"/>
        </w:rPr>
        <w:t>Проверил секретарь ВВК НГ _________________</w:t>
      </w:r>
    </w:p>
    <w:p>
      <w:pPr>
        <w:spacing w:after="0"/>
        <w:ind w:left="0"/>
        <w:jc w:val="both"/>
      </w:pPr>
      <w:r>
        <w:rPr>
          <w:rFonts w:ascii="Times New Roman"/>
          <w:b w:val="false"/>
          <w:i w:val="false"/>
          <w:color w:val="000000"/>
          <w:sz w:val="28"/>
        </w:rPr>
        <w:t>Данные объективного исследования</w:t>
      </w:r>
    </w:p>
    <w:p>
      <w:pPr>
        <w:spacing w:after="0"/>
        <w:ind w:left="0"/>
        <w:jc w:val="both"/>
      </w:pPr>
      <w:r>
        <w:rPr>
          <w:rFonts w:ascii="Times New Roman"/>
          <w:b w:val="false"/>
          <w:i w:val="false"/>
          <w:color w:val="000000"/>
          <w:sz w:val="28"/>
        </w:rPr>
        <w:t>
      1. Хирург. Антропометрические данные: Рост _________ см. Вес _________ кг.</w:t>
      </w:r>
    </w:p>
    <w:p>
      <w:pPr>
        <w:spacing w:after="0"/>
        <w:ind w:left="0"/>
        <w:jc w:val="both"/>
      </w:pPr>
      <w:r>
        <w:rPr>
          <w:rFonts w:ascii="Times New Roman"/>
          <w:b w:val="false"/>
          <w:i w:val="false"/>
          <w:color w:val="000000"/>
          <w:sz w:val="28"/>
        </w:rPr>
        <w:t>Окружность груди: спокойно _________, вдох ________, выдох _________.</w:t>
      </w:r>
    </w:p>
    <w:p>
      <w:pPr>
        <w:spacing w:after="0"/>
        <w:ind w:left="0"/>
        <w:jc w:val="both"/>
      </w:pPr>
      <w:r>
        <w:rPr>
          <w:rFonts w:ascii="Times New Roman"/>
          <w:b w:val="false"/>
          <w:i w:val="false"/>
          <w:color w:val="000000"/>
          <w:sz w:val="28"/>
        </w:rPr>
        <w:t>Спирометрия _____________________________________________________.</w:t>
      </w:r>
    </w:p>
    <w:p>
      <w:pPr>
        <w:spacing w:after="0"/>
        <w:ind w:left="0"/>
        <w:jc w:val="both"/>
      </w:pPr>
      <w:r>
        <w:rPr>
          <w:rFonts w:ascii="Times New Roman"/>
          <w:b w:val="false"/>
          <w:i w:val="false"/>
          <w:color w:val="000000"/>
          <w:sz w:val="28"/>
        </w:rPr>
        <w:t>Динамометрия: правая кисть ______, левая кисть ______, Становая _______.</w:t>
      </w:r>
    </w:p>
    <w:p>
      <w:pPr>
        <w:spacing w:after="0"/>
        <w:ind w:left="0"/>
        <w:jc w:val="both"/>
      </w:pPr>
      <w:r>
        <w:rPr>
          <w:rFonts w:ascii="Times New Roman"/>
          <w:b w:val="false"/>
          <w:i w:val="false"/>
          <w:color w:val="000000"/>
          <w:sz w:val="28"/>
        </w:rPr>
        <w:t>Жалобы: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Анамнез (травмы, операции, где лечился) 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Общее физическое развитие_________________________________________</w:t>
      </w:r>
    </w:p>
    <w:p>
      <w:pPr>
        <w:spacing w:after="0"/>
        <w:ind w:left="0"/>
        <w:jc w:val="both"/>
      </w:pPr>
      <w:r>
        <w:rPr>
          <w:rFonts w:ascii="Times New Roman"/>
          <w:b w:val="false"/>
          <w:i w:val="false"/>
          <w:color w:val="000000"/>
          <w:sz w:val="28"/>
        </w:rPr>
        <w:t>Кожные покровы и видимые слизистые_______________________________</w:t>
      </w:r>
    </w:p>
    <w:p>
      <w:pPr>
        <w:spacing w:after="0"/>
        <w:ind w:left="0"/>
        <w:jc w:val="both"/>
      </w:pPr>
      <w:r>
        <w:rPr>
          <w:rFonts w:ascii="Times New Roman"/>
          <w:b w:val="false"/>
          <w:i w:val="false"/>
          <w:color w:val="000000"/>
          <w:sz w:val="28"/>
        </w:rPr>
        <w:t>Лимфатические узлы_______________________________________________</w:t>
      </w:r>
    </w:p>
    <w:p>
      <w:pPr>
        <w:spacing w:after="0"/>
        <w:ind w:left="0"/>
        <w:jc w:val="both"/>
      </w:pPr>
      <w:r>
        <w:rPr>
          <w:rFonts w:ascii="Times New Roman"/>
          <w:b w:val="false"/>
          <w:i w:val="false"/>
          <w:color w:val="000000"/>
          <w:sz w:val="28"/>
        </w:rPr>
        <w:t>Мышечная система________________________________________________</w:t>
      </w:r>
    </w:p>
    <w:p>
      <w:pPr>
        <w:spacing w:after="0"/>
        <w:ind w:left="0"/>
        <w:jc w:val="both"/>
      </w:pPr>
      <w:r>
        <w:rPr>
          <w:rFonts w:ascii="Times New Roman"/>
          <w:b w:val="false"/>
          <w:i w:val="false"/>
          <w:color w:val="000000"/>
          <w:sz w:val="28"/>
        </w:rPr>
        <w:t>Костная система и суставы__________________________________________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Щитовидная железа________________________________________________</w:t>
      </w:r>
    </w:p>
    <w:p>
      <w:pPr>
        <w:spacing w:after="0"/>
        <w:ind w:left="0"/>
        <w:jc w:val="both"/>
      </w:pPr>
      <w:r>
        <w:rPr>
          <w:rFonts w:ascii="Times New Roman"/>
          <w:b w:val="false"/>
          <w:i w:val="false"/>
          <w:color w:val="000000"/>
          <w:sz w:val="28"/>
        </w:rPr>
        <w:t>Периферические сосуды____________________________________________</w:t>
      </w:r>
    </w:p>
    <w:p>
      <w:pPr>
        <w:spacing w:after="0"/>
        <w:ind w:left="0"/>
        <w:jc w:val="both"/>
      </w:pPr>
      <w:r>
        <w:rPr>
          <w:rFonts w:ascii="Times New Roman"/>
          <w:b w:val="false"/>
          <w:i w:val="false"/>
          <w:color w:val="000000"/>
          <w:sz w:val="28"/>
        </w:rPr>
        <w:t>Мочеполовая система______________________________________________</w:t>
      </w:r>
    </w:p>
    <w:p>
      <w:pPr>
        <w:spacing w:after="0"/>
        <w:ind w:left="0"/>
        <w:jc w:val="both"/>
      </w:pPr>
      <w:r>
        <w:rPr>
          <w:rFonts w:ascii="Times New Roman"/>
          <w:b w:val="false"/>
          <w:i w:val="false"/>
          <w:color w:val="000000"/>
          <w:sz w:val="28"/>
        </w:rPr>
        <w:t>Ректально________________________________________________________</w:t>
      </w:r>
    </w:p>
    <w:p>
      <w:pPr>
        <w:spacing w:after="0"/>
        <w:ind w:left="0"/>
        <w:jc w:val="both"/>
      </w:pPr>
      <w:r>
        <w:rPr>
          <w:rFonts w:ascii="Times New Roman"/>
          <w:b w:val="false"/>
          <w:i w:val="false"/>
          <w:color w:val="000000"/>
          <w:sz w:val="28"/>
        </w:rPr>
        <w:t>Диагноз:_________________________________________________________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хирурга, дата, подпись</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2. Оториноларинголог. Жалобы 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Анамнез (какие заболевания, травмы, где лечился)</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Дефекты речи 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Зев, гортань 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носовых 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Носовое дыхание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Обоняние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барабанных перепонок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Острота слуха на шепотную речь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Барофункция уха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Функция вестибулярного аппарата (двойной опыт с вращением ОР)</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Диагноз:</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оториноларинголога хирурга,</w:t>
      </w:r>
    </w:p>
    <w:p>
      <w:pPr>
        <w:spacing w:after="0"/>
        <w:ind w:left="0"/>
        <w:jc w:val="both"/>
      </w:pPr>
      <w:r>
        <w:rPr>
          <w:rFonts w:ascii="Times New Roman"/>
          <w:b w:val="false"/>
          <w:i w:val="false"/>
          <w:color w:val="000000"/>
          <w:sz w:val="28"/>
        </w:rPr>
        <w:t>дата, подпись</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3. Окулист.</w:t>
      </w:r>
    </w:p>
    <w:p>
      <w:pPr>
        <w:spacing w:after="0"/>
        <w:ind w:left="0"/>
        <w:jc w:val="both"/>
      </w:pPr>
      <w:r>
        <w:rPr>
          <w:rFonts w:ascii="Times New Roman"/>
          <w:b w:val="false"/>
          <w:i w:val="false"/>
          <w:color w:val="000000"/>
          <w:sz w:val="28"/>
        </w:rPr>
        <w:t>Жалобы 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(заболевания, операции, где лечился)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Цветоощущение (по Рабкину)</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Правый глаз Левый глаз</w:t>
      </w:r>
    </w:p>
    <w:p>
      <w:pPr>
        <w:spacing w:after="0"/>
        <w:ind w:left="0"/>
        <w:jc w:val="both"/>
      </w:pPr>
      <w:r>
        <w:rPr>
          <w:rFonts w:ascii="Times New Roman"/>
          <w:b w:val="false"/>
          <w:i w:val="false"/>
          <w:color w:val="000000"/>
          <w:sz w:val="28"/>
        </w:rPr>
        <w:t>Острота зрения без коррекции _________________ ___________________</w:t>
      </w:r>
    </w:p>
    <w:p>
      <w:pPr>
        <w:spacing w:after="0"/>
        <w:ind w:left="0"/>
        <w:jc w:val="both"/>
      </w:pPr>
      <w:r>
        <w:rPr>
          <w:rFonts w:ascii="Times New Roman"/>
          <w:b w:val="false"/>
          <w:i w:val="false"/>
          <w:color w:val="000000"/>
          <w:sz w:val="28"/>
        </w:rPr>
        <w:t>Острота зрения с коррекцией _______________________ ______________</w:t>
      </w:r>
    </w:p>
    <w:p>
      <w:pPr>
        <w:spacing w:after="0"/>
        <w:ind w:left="0"/>
        <w:jc w:val="both"/>
      </w:pPr>
      <w:r>
        <w:rPr>
          <w:rFonts w:ascii="Times New Roman"/>
          <w:b w:val="false"/>
          <w:i w:val="false"/>
          <w:color w:val="000000"/>
          <w:sz w:val="28"/>
        </w:rPr>
        <w:t>Рефракция скиаскопически 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Ближайшая точка ясного зрения 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Двигательный аппарат 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Слезные пути 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Веки и конъюктивы 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Положение и подвижность</w:t>
      </w:r>
    </w:p>
    <w:p>
      <w:pPr>
        <w:spacing w:after="0"/>
        <w:ind w:left="0"/>
        <w:jc w:val="both"/>
      </w:pPr>
      <w:r>
        <w:rPr>
          <w:rFonts w:ascii="Times New Roman"/>
          <w:b w:val="false"/>
          <w:i w:val="false"/>
          <w:color w:val="000000"/>
          <w:sz w:val="28"/>
        </w:rPr>
        <w:t>глазных яблок ____________________________________ _____________</w:t>
      </w:r>
    </w:p>
    <w:p>
      <w:pPr>
        <w:spacing w:after="0"/>
        <w:ind w:left="0"/>
        <w:jc w:val="both"/>
      </w:pPr>
      <w:r>
        <w:rPr>
          <w:rFonts w:ascii="Times New Roman"/>
          <w:b w:val="false"/>
          <w:i w:val="false"/>
          <w:color w:val="000000"/>
          <w:sz w:val="28"/>
        </w:rPr>
        <w:t>Зрачки и их реакция 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Оптические среды (передние отрезки глаз и глубокие срезы)</w:t>
      </w:r>
    </w:p>
    <w:p>
      <w:pPr>
        <w:spacing w:after="0"/>
        <w:ind w:left="0"/>
        <w:jc w:val="both"/>
      </w:pPr>
      <w:r>
        <w:rPr>
          <w:rFonts w:ascii="Times New Roman"/>
          <w:b w:val="false"/>
          <w:i w:val="false"/>
          <w:color w:val="000000"/>
          <w:sz w:val="28"/>
        </w:rPr>
        <w:t>_______________________________ ______________________________</w:t>
      </w:r>
    </w:p>
    <w:p>
      <w:pPr>
        <w:spacing w:after="0"/>
        <w:ind w:left="0"/>
        <w:jc w:val="both"/>
      </w:pPr>
      <w:r>
        <w:rPr>
          <w:rFonts w:ascii="Times New Roman"/>
          <w:b w:val="false"/>
          <w:i w:val="false"/>
          <w:color w:val="000000"/>
          <w:sz w:val="28"/>
        </w:rPr>
        <w:t>Глазное дно ________________________ __________________________</w:t>
      </w:r>
    </w:p>
    <w:p>
      <w:pPr>
        <w:spacing w:after="0"/>
        <w:ind w:left="0"/>
        <w:jc w:val="both"/>
      </w:pPr>
      <w:r>
        <w:rPr>
          <w:rFonts w:ascii="Times New Roman"/>
          <w:b w:val="false"/>
          <w:i w:val="false"/>
          <w:color w:val="000000"/>
          <w:sz w:val="28"/>
        </w:rPr>
        <w:t>Поля зрения __________________________________________________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798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479800" cy="151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Бинокулярное зрение</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Диагноз 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окулиста, дата, подпись</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4. Стоматолог. Жалобы, анамнез</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Формула --------- 8 7 6 5 4 3 2 1 ! 1 2 3 4 5 6 7 8 Прикус</w:t>
      </w:r>
    </w:p>
    <w:p>
      <w:pPr>
        <w:spacing w:after="0"/>
        <w:ind w:left="0"/>
        <w:jc w:val="both"/>
      </w:pPr>
      <w:r>
        <w:rPr>
          <w:rFonts w:ascii="Times New Roman"/>
          <w:b w:val="false"/>
          <w:i w:val="false"/>
          <w:color w:val="000000"/>
          <w:sz w:val="28"/>
        </w:rPr>
        <w:t>__________________________ !</w:t>
      </w:r>
    </w:p>
    <w:p>
      <w:pPr>
        <w:spacing w:after="0"/>
        <w:ind w:left="0"/>
        <w:jc w:val="both"/>
      </w:pPr>
      <w:r>
        <w:rPr>
          <w:rFonts w:ascii="Times New Roman"/>
          <w:b w:val="false"/>
          <w:i w:val="false"/>
          <w:color w:val="000000"/>
          <w:sz w:val="28"/>
        </w:rPr>
        <w:t>Слизистая, десны _________________________________________________</w:t>
      </w:r>
    </w:p>
    <w:p>
      <w:pPr>
        <w:spacing w:after="0"/>
        <w:ind w:left="0"/>
        <w:jc w:val="both"/>
      </w:pPr>
      <w:r>
        <w:rPr>
          <w:rFonts w:ascii="Times New Roman"/>
          <w:b w:val="false"/>
          <w:i w:val="false"/>
          <w:color w:val="000000"/>
          <w:sz w:val="28"/>
        </w:rPr>
        <w:t>Диагноз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стоматолога, дата, подпись</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Дерматовенеролог.</w:t>
      </w:r>
    </w:p>
    <w:p>
      <w:pPr>
        <w:spacing w:after="0"/>
        <w:ind w:left="0"/>
        <w:jc w:val="both"/>
      </w:pPr>
      <w:r>
        <w:rPr>
          <w:rFonts w:ascii="Times New Roman"/>
          <w:b w:val="false"/>
          <w:i w:val="false"/>
          <w:color w:val="000000"/>
          <w:sz w:val="28"/>
        </w:rPr>
        <w:t>Жалобы _________________________________________________________</w:t>
      </w:r>
    </w:p>
    <w:p>
      <w:pPr>
        <w:spacing w:after="0"/>
        <w:ind w:left="0"/>
        <w:jc w:val="both"/>
      </w:pPr>
      <w:r>
        <w:rPr>
          <w:rFonts w:ascii="Times New Roman"/>
          <w:b w:val="false"/>
          <w:i w:val="false"/>
          <w:color w:val="000000"/>
          <w:sz w:val="28"/>
        </w:rPr>
        <w:t>Aнамнез 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Объективные данные 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Диагноз _________________________________________________________</w:t>
      </w:r>
    </w:p>
    <w:p>
      <w:pPr>
        <w:spacing w:after="0"/>
        <w:ind w:left="0"/>
        <w:jc w:val="both"/>
      </w:pPr>
      <w:r>
        <w:rPr>
          <w:rFonts w:ascii="Times New Roman"/>
          <w:b w:val="false"/>
          <w:i w:val="false"/>
          <w:color w:val="000000"/>
          <w:sz w:val="28"/>
        </w:rPr>
        <w:t>(распространенность, форма, стадия, частота обострений)</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дерматовенеролога, дата, подпись</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5. Невропатолог.</w:t>
      </w:r>
    </w:p>
    <w:p>
      <w:pPr>
        <w:spacing w:after="0"/>
        <w:ind w:left="0"/>
        <w:jc w:val="both"/>
      </w:pPr>
      <w:r>
        <w:rPr>
          <w:rFonts w:ascii="Times New Roman"/>
          <w:b w:val="false"/>
          <w:i w:val="false"/>
          <w:color w:val="000000"/>
          <w:sz w:val="28"/>
        </w:rPr>
        <w:t>Жалобы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Анамнез (какие заболевания, травмы, где лечился)</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Черепно-мозговые нервы ___________________________________________</w:t>
      </w:r>
    </w:p>
    <w:p>
      <w:pPr>
        <w:spacing w:after="0"/>
        <w:ind w:left="0"/>
        <w:jc w:val="both"/>
      </w:pPr>
      <w:r>
        <w:rPr>
          <w:rFonts w:ascii="Times New Roman"/>
          <w:b w:val="false"/>
          <w:i w:val="false"/>
          <w:color w:val="000000"/>
          <w:sz w:val="28"/>
        </w:rPr>
        <w:t>Периферические нервы _____________________________________________</w:t>
      </w:r>
    </w:p>
    <w:p>
      <w:pPr>
        <w:spacing w:after="0"/>
        <w:ind w:left="0"/>
        <w:jc w:val="both"/>
      </w:pPr>
      <w:r>
        <w:rPr>
          <w:rFonts w:ascii="Times New Roman"/>
          <w:b w:val="false"/>
          <w:i w:val="false"/>
          <w:color w:val="000000"/>
          <w:sz w:val="28"/>
        </w:rPr>
        <w:t>Рефлексы _________________________________________________________</w:t>
      </w:r>
    </w:p>
    <w:p>
      <w:pPr>
        <w:spacing w:after="0"/>
        <w:ind w:left="0"/>
        <w:jc w:val="both"/>
      </w:pPr>
      <w:r>
        <w:rPr>
          <w:rFonts w:ascii="Times New Roman"/>
          <w:b w:val="false"/>
          <w:i w:val="false"/>
          <w:color w:val="000000"/>
          <w:sz w:val="28"/>
        </w:rPr>
        <w:t>Чувствительность 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Вегетативная нервная система 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Диагноз 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невропатолога, дата,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7. Психофизиологическое исследование.</w:t>
      </w:r>
    </w:p>
    <w:p>
      <w:pPr>
        <w:spacing w:after="0"/>
        <w:ind w:left="0"/>
        <w:jc w:val="both"/>
      </w:pPr>
      <w:r>
        <w:rPr>
          <w:rFonts w:ascii="Times New Roman"/>
          <w:b w:val="false"/>
          <w:i w:val="false"/>
          <w:color w:val="000000"/>
          <w:sz w:val="28"/>
        </w:rPr>
        <w:t>ММИЛ ____________________________________________________________</w:t>
      </w:r>
    </w:p>
    <w:p>
      <w:pPr>
        <w:spacing w:after="0"/>
        <w:ind w:left="0"/>
        <w:jc w:val="both"/>
      </w:pPr>
      <w:r>
        <w:rPr>
          <w:rFonts w:ascii="Times New Roman"/>
          <w:b w:val="false"/>
          <w:i w:val="false"/>
          <w:color w:val="000000"/>
          <w:sz w:val="28"/>
        </w:rPr>
        <w:t>Равена (КОТ) _______________________________________________________</w:t>
      </w:r>
    </w:p>
    <w:p>
      <w:pPr>
        <w:spacing w:after="0"/>
        <w:ind w:left="0"/>
        <w:jc w:val="both"/>
      </w:pPr>
      <w:r>
        <w:rPr>
          <w:rFonts w:ascii="Times New Roman"/>
          <w:b w:val="false"/>
          <w:i w:val="false"/>
          <w:color w:val="000000"/>
          <w:sz w:val="28"/>
        </w:rPr>
        <w:t>Люшера ___________________________________________________________</w:t>
      </w:r>
    </w:p>
    <w:p>
      <w:pPr>
        <w:spacing w:after="0"/>
        <w:ind w:left="0"/>
        <w:jc w:val="both"/>
      </w:pPr>
      <w:r>
        <w:rPr>
          <w:rFonts w:ascii="Times New Roman"/>
          <w:b w:val="false"/>
          <w:i w:val="false"/>
          <w:color w:val="000000"/>
          <w:sz w:val="28"/>
        </w:rPr>
        <w:t>Психофункциональная диагностика ____________________________________</w:t>
      </w:r>
    </w:p>
    <w:p>
      <w:pPr>
        <w:spacing w:after="0"/>
        <w:ind w:left="0"/>
        <w:jc w:val="both"/>
      </w:pPr>
      <w:r>
        <w:rPr>
          <w:rFonts w:ascii="Times New Roman"/>
          <w:b w:val="false"/>
          <w:i w:val="false"/>
          <w:color w:val="000000"/>
          <w:sz w:val="28"/>
        </w:rPr>
        <w:t>Дополнит.</w:t>
      </w:r>
    </w:p>
    <w:p>
      <w:pPr>
        <w:spacing w:after="0"/>
        <w:ind w:left="0"/>
        <w:jc w:val="both"/>
      </w:pPr>
      <w:r>
        <w:rPr>
          <w:rFonts w:ascii="Times New Roman"/>
          <w:b w:val="false"/>
          <w:i w:val="false"/>
          <w:color w:val="000000"/>
          <w:sz w:val="28"/>
        </w:rPr>
        <w:t>Методики 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Заключение № _____ от______ 20___________</w:t>
      </w:r>
    </w:p>
    <w:p>
      <w:pPr>
        <w:spacing w:after="0"/>
        <w:ind w:left="0"/>
        <w:jc w:val="both"/>
      </w:pPr>
      <w:r>
        <w:rPr>
          <w:rFonts w:ascii="Times New Roman"/>
          <w:b w:val="false"/>
          <w:i w:val="false"/>
          <w:color w:val="000000"/>
          <w:sz w:val="28"/>
        </w:rPr>
        <w:t>Рекомендован (не рекомендован) 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Примечание 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психолога, дата,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8. Психиатр. Жалобы ________________________________________________</w:t>
      </w:r>
    </w:p>
    <w:p>
      <w:pPr>
        <w:spacing w:after="0"/>
        <w:ind w:left="0"/>
        <w:jc w:val="both"/>
      </w:pPr>
      <w:r>
        <w:rPr>
          <w:rFonts w:ascii="Times New Roman"/>
          <w:b w:val="false"/>
          <w:i w:val="false"/>
          <w:color w:val="000000"/>
          <w:sz w:val="28"/>
        </w:rPr>
        <w:t>Анамнез (заболевания, вредные привычки, потери сознания, припадки)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Статус ______________ Сознание _____________ Внимание _______________</w:t>
      </w:r>
    </w:p>
    <w:p>
      <w:pPr>
        <w:spacing w:after="0"/>
        <w:ind w:left="0"/>
        <w:jc w:val="both"/>
      </w:pPr>
      <w:r>
        <w:rPr>
          <w:rFonts w:ascii="Times New Roman"/>
          <w:b w:val="false"/>
          <w:i w:val="false"/>
          <w:color w:val="000000"/>
          <w:sz w:val="28"/>
        </w:rPr>
        <w:t>Память ____________________________________________________________</w:t>
      </w:r>
    </w:p>
    <w:p>
      <w:pPr>
        <w:spacing w:after="0"/>
        <w:ind w:left="0"/>
        <w:jc w:val="both"/>
      </w:pPr>
      <w:r>
        <w:rPr>
          <w:rFonts w:ascii="Times New Roman"/>
          <w:b w:val="false"/>
          <w:i w:val="false"/>
          <w:color w:val="000000"/>
          <w:sz w:val="28"/>
        </w:rPr>
        <w:t>Мышление _________________________________________________________</w:t>
      </w:r>
    </w:p>
    <w:p>
      <w:pPr>
        <w:spacing w:after="0"/>
        <w:ind w:left="0"/>
        <w:jc w:val="both"/>
      </w:pPr>
      <w:r>
        <w:rPr>
          <w:rFonts w:ascii="Times New Roman"/>
          <w:b w:val="false"/>
          <w:i w:val="false"/>
          <w:color w:val="000000"/>
          <w:sz w:val="28"/>
        </w:rPr>
        <w:t>Интеллект _________________________________________________________</w:t>
      </w:r>
    </w:p>
    <w:p>
      <w:pPr>
        <w:spacing w:after="0"/>
        <w:ind w:left="0"/>
        <w:jc w:val="both"/>
      </w:pPr>
      <w:r>
        <w:rPr>
          <w:rFonts w:ascii="Times New Roman"/>
          <w:b w:val="false"/>
          <w:i w:val="false"/>
          <w:color w:val="000000"/>
          <w:sz w:val="28"/>
        </w:rPr>
        <w:t>Эмоционально-волевая сфера 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Заключение_________________________________________________________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психиатра, дата,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9. Терапевт. Жалобы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Анамнез (перенесенные заболевания, где обследовался, лечился)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Питание ___________________________________________________________</w:t>
      </w:r>
    </w:p>
    <w:p>
      <w:pPr>
        <w:spacing w:after="0"/>
        <w:ind w:left="0"/>
        <w:jc w:val="both"/>
      </w:pPr>
      <w:r>
        <w:rPr>
          <w:rFonts w:ascii="Times New Roman"/>
          <w:b w:val="false"/>
          <w:i w:val="false"/>
          <w:color w:val="000000"/>
          <w:sz w:val="28"/>
        </w:rPr>
        <w:t>Кожные покровы ___________________________________________________</w:t>
      </w:r>
    </w:p>
    <w:p>
      <w:pPr>
        <w:spacing w:after="0"/>
        <w:ind w:left="0"/>
        <w:jc w:val="both"/>
      </w:pPr>
      <w:r>
        <w:rPr>
          <w:rFonts w:ascii="Times New Roman"/>
          <w:b w:val="false"/>
          <w:i w:val="false"/>
          <w:color w:val="000000"/>
          <w:sz w:val="28"/>
        </w:rPr>
        <w:t>Видимые слизистые _________________________________________________</w:t>
      </w:r>
    </w:p>
    <w:p>
      <w:pPr>
        <w:spacing w:after="0"/>
        <w:ind w:left="0"/>
        <w:jc w:val="both"/>
      </w:pPr>
      <w:r>
        <w:rPr>
          <w:rFonts w:ascii="Times New Roman"/>
          <w:b w:val="false"/>
          <w:i w:val="false"/>
          <w:color w:val="000000"/>
          <w:sz w:val="28"/>
        </w:rPr>
        <w:t>Эндокринная система 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Сердце: границы 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Тоны 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Даты повторных измерений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 20__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 20___г.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 ________ 20___ г.</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измерений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покое сидя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15 приседаний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2 мин.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покое сидя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15 приседаний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2 минуты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покое сидя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15 приседаний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2 мин.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Артериальное давление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дыхательных движений в минуту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Органы дыхания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Органы пищеварения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Печень __________________ Селезенка</w:t>
      </w:r>
    </w:p>
    <w:p>
      <w:pPr>
        <w:spacing w:after="0"/>
        <w:ind w:left="0"/>
        <w:jc w:val="both"/>
      </w:pPr>
      <w:r>
        <w:rPr>
          <w:rFonts w:ascii="Times New Roman"/>
          <w:b w:val="false"/>
          <w:i w:val="false"/>
          <w:color w:val="000000"/>
          <w:sz w:val="28"/>
        </w:rPr>
        <w:t>Почки 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Диагноз 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терапевта, дата,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10. Гинеколог. Жалобы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Анамнез (заболевания, операции)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Диагноз 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гинеколога, дата,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11. Данные рентгенологического исследования, лабораторных, функциональных</w:t>
      </w:r>
    </w:p>
    <w:p>
      <w:pPr>
        <w:spacing w:after="0"/>
        <w:ind w:left="0"/>
        <w:jc w:val="both"/>
      </w:pPr>
      <w:r>
        <w:rPr>
          <w:rFonts w:ascii="Times New Roman"/>
          <w:b w:val="false"/>
          <w:i w:val="false"/>
          <w:color w:val="000000"/>
          <w:sz w:val="28"/>
        </w:rPr>
        <w:t>и других исследований и консультаций: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Диагнозы заболеваний и их причинная связь 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Заключение ВВК _____________________________________________________</w:t>
      </w:r>
    </w:p>
    <w:p>
      <w:pPr>
        <w:spacing w:after="0"/>
        <w:ind w:left="0"/>
        <w:jc w:val="both"/>
      </w:pPr>
      <w:r>
        <w:rPr>
          <w:rFonts w:ascii="Times New Roman"/>
          <w:b w:val="false"/>
          <w:i w:val="false"/>
          <w:color w:val="000000"/>
          <w:sz w:val="28"/>
        </w:rPr>
        <w:t>На основании пункта ___________________________________________ графы</w:t>
      </w:r>
    </w:p>
    <w:p>
      <w:pPr>
        <w:spacing w:after="0"/>
        <w:ind w:left="0"/>
        <w:jc w:val="both"/>
      </w:pPr>
      <w:r>
        <w:rPr>
          <w:rFonts w:ascii="Times New Roman"/>
          <w:b w:val="false"/>
          <w:i w:val="false"/>
          <w:color w:val="000000"/>
          <w:sz w:val="28"/>
        </w:rPr>
        <w:t>Требований __________________________________________________________</w:t>
      </w:r>
    </w:p>
    <w:p>
      <w:pPr>
        <w:spacing w:after="0"/>
        <w:ind w:left="0"/>
        <w:jc w:val="both"/>
      </w:pPr>
      <w:r>
        <w:rPr>
          <w:rFonts w:ascii="Times New Roman"/>
          <w:b w:val="false"/>
          <w:i w:val="false"/>
          <w:color w:val="000000"/>
          <w:sz w:val="28"/>
        </w:rPr>
        <w:t>(указать заключение комиссии)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В сопровождающем нуждается, не нуждается (ненужное зачеркнуть).</w:t>
      </w:r>
    </w:p>
    <w:p>
      <w:pPr>
        <w:spacing w:after="0"/>
        <w:ind w:left="0"/>
        <w:jc w:val="both"/>
      </w:pPr>
      <w:r>
        <w:rPr>
          <w:rFonts w:ascii="Times New Roman"/>
          <w:b w:val="false"/>
          <w:i w:val="false"/>
          <w:color w:val="000000"/>
          <w:sz w:val="28"/>
        </w:rPr>
        <w:t>Примечание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Начальник комиссии: _________________________________________________</w:t>
      </w:r>
    </w:p>
    <w:p>
      <w:pPr>
        <w:spacing w:after="0"/>
        <w:ind w:left="0"/>
        <w:jc w:val="both"/>
      </w:pPr>
      <w:r>
        <w:rPr>
          <w:rFonts w:ascii="Times New Roman"/>
          <w:b w:val="false"/>
          <w:i w:val="false"/>
          <w:color w:val="000000"/>
          <w:sz w:val="28"/>
        </w:rPr>
        <w:t>Гербовая печать ______________________________________________________</w:t>
      </w:r>
    </w:p>
    <w:p>
      <w:pPr>
        <w:spacing w:after="0"/>
        <w:ind w:left="0"/>
        <w:jc w:val="both"/>
      </w:pPr>
      <w:r>
        <w:rPr>
          <w:rFonts w:ascii="Times New Roman"/>
          <w:b w:val="false"/>
          <w:i w:val="false"/>
          <w:color w:val="000000"/>
          <w:sz w:val="28"/>
        </w:rPr>
        <w:t>(наименование комиссии, звание, подпись, фамилия и инициалы)</w:t>
      </w:r>
    </w:p>
    <w:p>
      <w:pPr>
        <w:spacing w:after="0"/>
        <w:ind w:left="0"/>
        <w:jc w:val="both"/>
      </w:pPr>
      <w:r>
        <w:rPr>
          <w:rFonts w:ascii="Times New Roman"/>
          <w:b w:val="false"/>
          <w:i w:val="false"/>
          <w:color w:val="000000"/>
          <w:sz w:val="28"/>
        </w:rPr>
        <w:t>Врачи-эксперты:</w:t>
      </w:r>
    </w:p>
    <w:p>
      <w:pPr>
        <w:spacing w:after="0"/>
        <w:ind w:left="0"/>
        <w:jc w:val="both"/>
      </w:pPr>
      <w:r>
        <w:rPr>
          <w:rFonts w:ascii="Times New Roman"/>
          <w:b w:val="false"/>
          <w:i w:val="false"/>
          <w:color w:val="000000"/>
          <w:sz w:val="28"/>
        </w:rPr>
        <w:t>_____________________________________</w:t>
      </w:r>
    </w:p>
    <w:p>
      <w:pPr>
        <w:spacing w:after="0"/>
        <w:ind w:left="0"/>
        <w:jc w:val="both"/>
      </w:pPr>
      <w:r>
        <w:rPr>
          <w:rFonts w:ascii="Times New Roman"/>
          <w:b w:val="false"/>
          <w:i w:val="false"/>
          <w:color w:val="000000"/>
          <w:sz w:val="28"/>
        </w:rPr>
        <w:t>_____________________________________</w:t>
      </w:r>
    </w:p>
    <w:p>
      <w:pPr>
        <w:spacing w:after="0"/>
        <w:ind w:left="0"/>
        <w:jc w:val="both"/>
      </w:pPr>
      <w:r>
        <w:rPr>
          <w:rFonts w:ascii="Times New Roman"/>
          <w:b w:val="false"/>
          <w:i w:val="false"/>
          <w:color w:val="000000"/>
          <w:sz w:val="28"/>
        </w:rPr>
        <w:t>_____________________________________</w:t>
      </w:r>
    </w:p>
    <w:p>
      <w:pPr>
        <w:spacing w:after="0"/>
        <w:ind w:left="0"/>
        <w:jc w:val="both"/>
      </w:pPr>
      <w:r>
        <w:rPr>
          <w:rFonts w:ascii="Times New Roman"/>
          <w:b w:val="false"/>
          <w:i w:val="false"/>
          <w:color w:val="000000"/>
          <w:sz w:val="28"/>
        </w:rPr>
        <w:t>_____________________________________</w:t>
      </w:r>
    </w:p>
    <w:p>
      <w:pPr>
        <w:spacing w:after="0"/>
        <w:ind w:left="0"/>
        <w:jc w:val="both"/>
      </w:pPr>
      <w:r>
        <w:rPr>
          <w:rFonts w:ascii="Times New Roman"/>
          <w:b w:val="false"/>
          <w:i w:val="false"/>
          <w:color w:val="000000"/>
          <w:sz w:val="28"/>
        </w:rPr>
        <w:t>"______" _________________ 20___ г.</w:t>
      </w:r>
    </w:p>
    <w:p>
      <w:pPr>
        <w:spacing w:after="0"/>
        <w:ind w:left="0"/>
        <w:jc w:val="both"/>
      </w:pPr>
      <w:r>
        <w:rPr>
          <w:rFonts w:ascii="Times New Roman"/>
          <w:b w:val="false"/>
          <w:i w:val="false"/>
          <w:color w:val="000000"/>
          <w:sz w:val="28"/>
        </w:rPr>
        <w:t>С заключением ВВК ознакомлен _________/__________ "___" ______ 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 - врачебной экспертизы</w:t>
            </w:r>
            <w:r>
              <w:br/>
            </w:r>
            <w:r>
              <w:rPr>
                <w:rFonts w:ascii="Times New Roman"/>
                <w:b w:val="false"/>
                <w:i w:val="false"/>
                <w:color w:val="000000"/>
                <w:sz w:val="20"/>
              </w:rPr>
              <w:t>в Национальной гвардии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Угловой штамп</w:t>
            </w:r>
            <w:r>
              <w:br/>
            </w:r>
            <w:r>
              <w:rPr>
                <w:rFonts w:ascii="Times New Roman"/>
                <w:b w:val="false"/>
                <w:i w:val="false"/>
                <w:color w:val="000000"/>
                <w:sz w:val="20"/>
              </w:rPr>
              <w:t>военно-медицинского учреждения</w:t>
            </w:r>
            <w:r>
              <w:br/>
            </w:r>
            <w:r>
              <w:rPr>
                <w:rFonts w:ascii="Times New Roman"/>
                <w:b w:val="false"/>
                <w:i w:val="false"/>
                <w:color w:val="000000"/>
                <w:sz w:val="20"/>
              </w:rPr>
              <w:t>(военно-врачебной комиссии)</w:t>
            </w:r>
          </w:p>
        </w:tc>
      </w:tr>
    </w:tbl>
    <w:p>
      <w:pPr>
        <w:spacing w:after="0"/>
        <w:ind w:left="0"/>
        <w:jc w:val="left"/>
      </w:pPr>
      <w:r>
        <w:rPr>
          <w:rFonts w:ascii="Times New Roman"/>
          <w:b/>
          <w:i w:val="false"/>
          <w:color w:val="000000"/>
        </w:rPr>
        <w:t xml:space="preserve"> Справка об увечье (ранении, травме, контузии)</w:t>
      </w:r>
      <w:r>
        <w:br/>
      </w:r>
      <w:r>
        <w:rPr>
          <w:rFonts w:ascii="Times New Roman"/>
          <w:b/>
          <w:i w:val="false"/>
          <w:color w:val="000000"/>
        </w:rPr>
        <w:t>____________________________________________________________</w:t>
      </w:r>
      <w:r>
        <w:br/>
      </w:r>
      <w:r>
        <w:rPr>
          <w:rFonts w:ascii="Times New Roman"/>
          <w:b/>
          <w:i w:val="false"/>
          <w:color w:val="000000"/>
        </w:rPr>
        <w:t>(воинское звание, фамилия, имя, отчество (при его наличии),</w:t>
      </w:r>
      <w:r>
        <w:br/>
      </w:r>
      <w:r>
        <w:rPr>
          <w:rFonts w:ascii="Times New Roman"/>
          <w:b/>
          <w:i w:val="false"/>
          <w:color w:val="000000"/>
        </w:rPr>
        <w:t>дата рождения, получившего травму)</w:t>
      </w:r>
    </w:p>
    <w:p>
      <w:pPr>
        <w:spacing w:after="0"/>
        <w:ind w:left="0"/>
        <w:jc w:val="both"/>
      </w:pPr>
      <w:r>
        <w:rPr>
          <w:rFonts w:ascii="Times New Roman"/>
          <w:b w:val="false"/>
          <w:i w:val="false"/>
          <w:color w:val="ff0000"/>
          <w:sz w:val="28"/>
        </w:rPr>
        <w:t xml:space="preserve">
      Сноска. Приложение 6 – в редакции приказа Министра внутренних дел РК от 30.05.2025 </w:t>
      </w:r>
      <w:r>
        <w:rPr>
          <w:rFonts w:ascii="Times New Roman"/>
          <w:b w:val="false"/>
          <w:i w:val="false"/>
          <w:color w:val="ff0000"/>
          <w:sz w:val="28"/>
        </w:rPr>
        <w:t>№ 406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p>
      <w:pPr>
        <w:spacing w:after="0"/>
        <w:ind w:left="0"/>
        <w:jc w:val="both"/>
      </w:pPr>
      <w:r>
        <w:rPr>
          <w:rFonts w:ascii="Times New Roman"/>
          <w:b w:val="false"/>
          <w:i w:val="false"/>
          <w:color w:val="000000"/>
          <w:sz w:val="28"/>
        </w:rPr>
        <w:t>
      1. Место получения увечья (ранения, контузии, травмы) __________________</w:t>
      </w:r>
    </w:p>
    <w:p>
      <w:pPr>
        <w:spacing w:after="0"/>
        <w:ind w:left="0"/>
        <w:jc w:val="both"/>
      </w:pPr>
      <w:r>
        <w:rPr>
          <w:rFonts w:ascii="Times New Roman"/>
          <w:b w:val="false"/>
          <w:i w:val="false"/>
          <w:color w:val="000000"/>
          <w:sz w:val="28"/>
        </w:rPr>
        <w:t>(указать место получения, вид, характер и локализацию увечья (ранения,</w:t>
      </w:r>
    </w:p>
    <w:p>
      <w:pPr>
        <w:spacing w:after="0"/>
        <w:ind w:left="0"/>
        <w:jc w:val="both"/>
      </w:pPr>
      <w:r>
        <w:rPr>
          <w:rFonts w:ascii="Times New Roman"/>
          <w:b w:val="false"/>
          <w:i w:val="false"/>
          <w:color w:val="000000"/>
          <w:sz w:val="28"/>
        </w:rPr>
        <w:t>контузии, травмы)</w:t>
      </w:r>
    </w:p>
    <w:p>
      <w:pPr>
        <w:spacing w:after="0"/>
        <w:ind w:left="0"/>
        <w:jc w:val="both"/>
      </w:pPr>
      <w:r>
        <w:rPr>
          <w:rFonts w:ascii="Times New Roman"/>
          <w:b w:val="false"/>
          <w:i w:val="false"/>
          <w:color w:val="000000"/>
          <w:sz w:val="28"/>
        </w:rPr>
        <w:t>
      2. Увечья (ранение, контузия, травма) получено в ____часов ____числа ______</w:t>
      </w:r>
    </w:p>
    <w:p>
      <w:pPr>
        <w:spacing w:after="0"/>
        <w:ind w:left="0"/>
        <w:jc w:val="both"/>
      </w:pPr>
      <w:r>
        <w:rPr>
          <w:rFonts w:ascii="Times New Roman"/>
          <w:b w:val="false"/>
          <w:i w:val="false"/>
          <w:color w:val="000000"/>
          <w:sz w:val="28"/>
        </w:rPr>
        <w:t>месяца _____ года.</w:t>
      </w:r>
    </w:p>
    <w:p>
      <w:pPr>
        <w:spacing w:after="0"/>
        <w:ind w:left="0"/>
        <w:jc w:val="both"/>
      </w:pPr>
      <w:r>
        <w:rPr>
          <w:rFonts w:ascii="Times New Roman"/>
          <w:b w:val="false"/>
          <w:i w:val="false"/>
          <w:color w:val="000000"/>
          <w:sz w:val="28"/>
        </w:rPr>
        <w:t>
      3. Подробное описание обстоятельств получения увечья (ранения, контузии, травмы)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(в произвольной форме)</w:t>
      </w:r>
    </w:p>
    <w:p>
      <w:pPr>
        <w:spacing w:after="0"/>
        <w:ind w:left="0"/>
        <w:jc w:val="both"/>
      </w:pPr>
      <w:r>
        <w:rPr>
          <w:rFonts w:ascii="Times New Roman"/>
          <w:b w:val="false"/>
          <w:i w:val="false"/>
          <w:color w:val="000000"/>
          <w:sz w:val="28"/>
        </w:rPr>
        <w:t>
      4. Причины получения увечья (ранения, контузии, травмы)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Увечье (ранение, травма, контузия) получено:</w:t>
      </w:r>
    </w:p>
    <w:p>
      <w:pPr>
        <w:spacing w:after="0"/>
        <w:ind w:left="0"/>
        <w:jc w:val="both"/>
      </w:pPr>
      <w:r>
        <w:rPr>
          <w:rFonts w:ascii="Times New Roman"/>
          <w:b w:val="false"/>
          <w:i w:val="false"/>
          <w:color w:val="000000"/>
          <w:sz w:val="28"/>
        </w:rPr>
        <w:t>1) при исполнении обязанностей воинской службы,</w:t>
      </w:r>
    </w:p>
    <w:p>
      <w:pPr>
        <w:spacing w:after="0"/>
        <w:ind w:left="0"/>
        <w:jc w:val="both"/>
      </w:pPr>
      <w:r>
        <w:rPr>
          <w:rFonts w:ascii="Times New Roman"/>
          <w:b w:val="false"/>
          <w:i w:val="false"/>
          <w:color w:val="000000"/>
          <w:sz w:val="28"/>
        </w:rPr>
        <w:t>2) в результате несчастного случая, не связанного с исполнением обязанностей</w:t>
      </w:r>
    </w:p>
    <w:p>
      <w:pPr>
        <w:spacing w:after="0"/>
        <w:ind w:left="0"/>
        <w:jc w:val="both"/>
      </w:pPr>
      <w:r>
        <w:rPr>
          <w:rFonts w:ascii="Times New Roman"/>
          <w:b w:val="false"/>
          <w:i w:val="false"/>
          <w:color w:val="000000"/>
          <w:sz w:val="28"/>
        </w:rPr>
        <w:t>воинской службы (нужное подчеркнуть).</w:t>
      </w:r>
    </w:p>
    <w:p>
      <w:pPr>
        <w:spacing w:after="0"/>
        <w:ind w:left="0"/>
        <w:jc w:val="both"/>
      </w:pPr>
      <w:r>
        <w:rPr>
          <w:rFonts w:ascii="Times New Roman"/>
          <w:b w:val="false"/>
          <w:i w:val="false"/>
          <w:color w:val="000000"/>
          <w:sz w:val="28"/>
        </w:rPr>
        <w:t>Справка выдана для представления _____________________________________</w:t>
      </w:r>
    </w:p>
    <w:p>
      <w:pPr>
        <w:spacing w:after="0"/>
        <w:ind w:left="0"/>
        <w:jc w:val="both"/>
      </w:pPr>
      <w:r>
        <w:rPr>
          <w:rFonts w:ascii="Times New Roman"/>
          <w:b w:val="false"/>
          <w:i w:val="false"/>
          <w:color w:val="000000"/>
          <w:sz w:val="28"/>
        </w:rPr>
        <w:t>(наименование учреждения, организации, куда представляется справка)</w:t>
      </w:r>
    </w:p>
    <w:p>
      <w:pPr>
        <w:spacing w:after="0"/>
        <w:ind w:left="0"/>
        <w:jc w:val="both"/>
      </w:pPr>
      <w:r>
        <w:rPr>
          <w:rFonts w:ascii="Times New Roman"/>
          <w:b w:val="false"/>
          <w:i w:val="false"/>
          <w:color w:val="000000"/>
          <w:sz w:val="28"/>
        </w:rPr>
        <w:t>Командир (начальник) ________________________________________________</w:t>
      </w:r>
    </w:p>
    <w:p>
      <w:pPr>
        <w:spacing w:after="0"/>
        <w:ind w:left="0"/>
        <w:jc w:val="both"/>
      </w:pPr>
      <w:r>
        <w:rPr>
          <w:rFonts w:ascii="Times New Roman"/>
          <w:b w:val="false"/>
          <w:i w:val="false"/>
          <w:color w:val="000000"/>
          <w:sz w:val="28"/>
        </w:rPr>
        <w:t>(воинское звание, подпись, инициал имени, фамилия)</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"____" ____________20___г. ___________________________________________</w:t>
      </w:r>
    </w:p>
    <w:p>
      <w:pPr>
        <w:spacing w:after="0"/>
        <w:ind w:left="0"/>
        <w:jc w:val="both"/>
      </w:pPr>
      <w:r>
        <w:rPr>
          <w:rFonts w:ascii="Times New Roman"/>
          <w:b w:val="false"/>
          <w:i w:val="false"/>
          <w:color w:val="000000"/>
          <w:sz w:val="28"/>
        </w:rPr>
        <w:t>(должность, звание, инициалы, фамилия и подпись исполнителя)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 проведения</w:t>
            </w:r>
            <w:r>
              <w:br/>
            </w:r>
            <w:r>
              <w:rPr>
                <w:rFonts w:ascii="Times New Roman"/>
                <w:b w:val="false"/>
                <w:i w:val="false"/>
                <w:color w:val="000000"/>
                <w:sz w:val="20"/>
              </w:rPr>
              <w:t>военно - врачебной экспертизы</w:t>
            </w:r>
            <w:r>
              <w:br/>
            </w:r>
            <w:r>
              <w:rPr>
                <w:rFonts w:ascii="Times New Roman"/>
                <w:b w:val="false"/>
                <w:i w:val="false"/>
                <w:color w:val="000000"/>
                <w:sz w:val="20"/>
              </w:rPr>
              <w:t>в Национальной гвардии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97" w:id="557"/>
    <w:p>
      <w:pPr>
        <w:spacing w:after="0"/>
        <w:ind w:left="0"/>
        <w:jc w:val="left"/>
      </w:pPr>
      <w:r>
        <w:rPr>
          <w:rFonts w:ascii="Times New Roman"/>
          <w:b/>
          <w:i w:val="false"/>
          <w:color w:val="000000"/>
        </w:rPr>
        <w:t xml:space="preserve">                    Справка о медицинском освидетельствовании №___  </w:t>
      </w:r>
      <w:r>
        <w:br/>
      </w:r>
      <w:r>
        <w:rPr>
          <w:rFonts w:ascii="Times New Roman"/>
          <w:b/>
          <w:i w:val="false"/>
          <w:color w:val="000000"/>
        </w:rPr>
        <w:t xml:space="preserve">                         "____"_______ 20 ___ г. военно-врачебной комиссией </w:t>
      </w:r>
      <w:r>
        <w:br/>
      </w:r>
      <w:r>
        <w:rPr>
          <w:rFonts w:ascii="Times New Roman"/>
          <w:b/>
          <w:i w:val="false"/>
          <w:color w:val="000000"/>
        </w:rPr>
        <w:t xml:space="preserve">       ____________________________________________________________________ </w:t>
      </w:r>
      <w:r>
        <w:br/>
      </w:r>
      <w:r>
        <w:rPr>
          <w:rFonts w:ascii="Times New Roman"/>
          <w:b/>
          <w:i w:val="false"/>
          <w:color w:val="000000"/>
        </w:rPr>
        <w:t xml:space="preserve">                               (наименование ВВК)</w:t>
      </w:r>
    </w:p>
    <w:bookmarkEnd w:id="557"/>
    <w:p>
      <w:pPr>
        <w:spacing w:after="0"/>
        <w:ind w:left="0"/>
        <w:jc w:val="both"/>
      </w:pPr>
      <w:r>
        <w:rPr>
          <w:rFonts w:ascii="Times New Roman"/>
          <w:b w:val="false"/>
          <w:i w:val="false"/>
          <w:color w:val="ff0000"/>
          <w:sz w:val="28"/>
        </w:rPr>
        <w:t xml:space="preserve">
      Сноска. Приложение 7 с изменением, внесенным приказом Министра внутренних дел РК от 30.05.2025 </w:t>
      </w:r>
      <w:r>
        <w:rPr>
          <w:rFonts w:ascii="Times New Roman"/>
          <w:b w:val="false"/>
          <w:i w:val="false"/>
          <w:color w:val="ff0000"/>
          <w:sz w:val="28"/>
        </w:rPr>
        <w:t>№ 406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p>
      <w:pPr>
        <w:spacing w:after="0"/>
        <w:ind w:left="0"/>
        <w:jc w:val="both"/>
      </w:pPr>
      <w:bookmarkStart w:name="z798" w:id="558"/>
      <w:r>
        <w:rPr>
          <w:rFonts w:ascii="Times New Roman"/>
          <w:b w:val="false"/>
          <w:i w:val="false"/>
          <w:color w:val="000000"/>
          <w:sz w:val="28"/>
        </w:rPr>
        <w:t>
      по направлению_________________________________________________</w:t>
      </w:r>
    </w:p>
    <w:bookmarkEnd w:id="558"/>
    <w:p>
      <w:pPr>
        <w:spacing w:after="0"/>
        <w:ind w:left="0"/>
        <w:jc w:val="both"/>
      </w:pPr>
      <w:r>
        <w:rPr>
          <w:rFonts w:ascii="Times New Roman"/>
          <w:b w:val="false"/>
          <w:i w:val="false"/>
          <w:color w:val="000000"/>
          <w:sz w:val="28"/>
        </w:rPr>
        <w:t>освидетельствован: (указать должностное лицо, дату, номер документа, цель и причина направления)</w:t>
      </w:r>
    </w:p>
    <w:bookmarkStart w:name="z799" w:id="559"/>
    <w:p>
      <w:pPr>
        <w:spacing w:after="0"/>
        <w:ind w:left="0"/>
        <w:jc w:val="both"/>
      </w:pPr>
      <w:r>
        <w:rPr>
          <w:rFonts w:ascii="Times New Roman"/>
          <w:b w:val="false"/>
          <w:i w:val="false"/>
          <w:color w:val="000000"/>
          <w:sz w:val="28"/>
        </w:rPr>
        <w:t>
      1. Фамилия, имя, отчество (при его наличии)</w:t>
      </w:r>
    </w:p>
    <w:bookmarkEnd w:id="559"/>
    <w:bookmarkStart w:name="z800" w:id="560"/>
    <w:p>
      <w:pPr>
        <w:spacing w:after="0"/>
        <w:ind w:left="0"/>
        <w:jc w:val="both"/>
      </w:pPr>
      <w:r>
        <w:rPr>
          <w:rFonts w:ascii="Times New Roman"/>
          <w:b w:val="false"/>
          <w:i w:val="false"/>
          <w:color w:val="000000"/>
          <w:sz w:val="28"/>
        </w:rPr>
        <w:t>
      ____________________________________________________________________</w:t>
      </w:r>
    </w:p>
    <w:bookmarkEnd w:id="560"/>
    <w:p>
      <w:pPr>
        <w:spacing w:after="0"/>
        <w:ind w:left="0"/>
        <w:jc w:val="both"/>
      </w:pPr>
      <w:bookmarkStart w:name="z801" w:id="561"/>
      <w:r>
        <w:rPr>
          <w:rFonts w:ascii="Times New Roman"/>
          <w:b w:val="false"/>
          <w:i w:val="false"/>
          <w:color w:val="000000"/>
          <w:sz w:val="28"/>
        </w:rPr>
        <w:t>
      2. Дата рождения ____________, в Вооруженных Силах с ___________________</w:t>
      </w:r>
    </w:p>
    <w:bookmarkEnd w:id="561"/>
    <w:p>
      <w:pPr>
        <w:spacing w:after="0"/>
        <w:ind w:left="0"/>
        <w:jc w:val="both"/>
      </w:pPr>
      <w:r>
        <w:rPr>
          <w:rFonts w:ascii="Times New Roman"/>
          <w:b w:val="false"/>
          <w:i w:val="false"/>
          <w:color w:val="000000"/>
          <w:sz w:val="28"/>
        </w:rPr>
        <w:t xml:space="preserve">                                                             (месяц и год)</w:t>
      </w:r>
    </w:p>
    <w:bookmarkStart w:name="z802" w:id="562"/>
    <w:p>
      <w:pPr>
        <w:spacing w:after="0"/>
        <w:ind w:left="0"/>
        <w:jc w:val="both"/>
      </w:pPr>
      <w:r>
        <w:rPr>
          <w:rFonts w:ascii="Times New Roman"/>
          <w:b w:val="false"/>
          <w:i w:val="false"/>
          <w:color w:val="000000"/>
          <w:sz w:val="28"/>
        </w:rPr>
        <w:t>
      3. Воинское звание ___________________________________________________</w:t>
      </w:r>
    </w:p>
    <w:bookmarkEnd w:id="562"/>
    <w:bookmarkStart w:name="z803" w:id="563"/>
    <w:p>
      <w:pPr>
        <w:spacing w:after="0"/>
        <w:ind w:left="0"/>
        <w:jc w:val="both"/>
      </w:pPr>
      <w:r>
        <w:rPr>
          <w:rFonts w:ascii="Times New Roman"/>
          <w:b w:val="false"/>
          <w:i w:val="false"/>
          <w:color w:val="000000"/>
          <w:sz w:val="28"/>
        </w:rPr>
        <w:t>
      4. Занимаемая должность ______________________________________________</w:t>
      </w:r>
    </w:p>
    <w:bookmarkEnd w:id="563"/>
    <w:bookmarkStart w:name="z804" w:id="564"/>
    <w:p>
      <w:pPr>
        <w:spacing w:after="0"/>
        <w:ind w:left="0"/>
        <w:jc w:val="both"/>
      </w:pPr>
      <w:r>
        <w:rPr>
          <w:rFonts w:ascii="Times New Roman"/>
          <w:b w:val="false"/>
          <w:i w:val="false"/>
          <w:color w:val="000000"/>
          <w:sz w:val="28"/>
        </w:rPr>
        <w:t>
      5. Специальность ____________________________________________________</w:t>
      </w:r>
    </w:p>
    <w:bookmarkEnd w:id="564"/>
    <w:bookmarkStart w:name="z805" w:id="565"/>
    <w:p>
      <w:pPr>
        <w:spacing w:after="0"/>
        <w:ind w:left="0"/>
        <w:jc w:val="both"/>
      </w:pPr>
      <w:r>
        <w:rPr>
          <w:rFonts w:ascii="Times New Roman"/>
          <w:b w:val="false"/>
          <w:i w:val="false"/>
          <w:color w:val="000000"/>
          <w:sz w:val="28"/>
        </w:rPr>
        <w:t>
      6. Войсковая часть ___________________________________________________</w:t>
      </w:r>
    </w:p>
    <w:bookmarkEnd w:id="565"/>
    <w:bookmarkStart w:name="z806" w:id="566"/>
    <w:p>
      <w:pPr>
        <w:spacing w:after="0"/>
        <w:ind w:left="0"/>
        <w:jc w:val="both"/>
      </w:pPr>
      <w:r>
        <w:rPr>
          <w:rFonts w:ascii="Times New Roman"/>
          <w:b w:val="false"/>
          <w:i w:val="false"/>
          <w:color w:val="000000"/>
          <w:sz w:val="28"/>
        </w:rPr>
        <w:t>
      7. Призван (поступил по контракту) на воинскую службу __________________</w:t>
      </w:r>
    </w:p>
    <w:bookmarkEnd w:id="566"/>
    <w:bookmarkStart w:name="z807" w:id="567"/>
    <w:p>
      <w:pPr>
        <w:spacing w:after="0"/>
        <w:ind w:left="0"/>
        <w:jc w:val="both"/>
      </w:pPr>
      <w:r>
        <w:rPr>
          <w:rFonts w:ascii="Times New Roman"/>
          <w:b w:val="false"/>
          <w:i w:val="false"/>
          <w:color w:val="000000"/>
          <w:sz w:val="28"/>
        </w:rPr>
        <w:t>
      ____________________________________________________________________</w:t>
      </w:r>
    </w:p>
    <w:bookmarkEnd w:id="567"/>
    <w:bookmarkStart w:name="z808" w:id="568"/>
    <w:p>
      <w:pPr>
        <w:spacing w:after="0"/>
        <w:ind w:left="0"/>
        <w:jc w:val="both"/>
      </w:pPr>
      <w:r>
        <w:rPr>
          <w:rFonts w:ascii="Times New Roman"/>
          <w:b w:val="false"/>
          <w:i w:val="false"/>
          <w:color w:val="000000"/>
          <w:sz w:val="28"/>
        </w:rPr>
        <w:t>
      (указать отдел (управление) по делам обороны, месяц и год призыва, поступления на воинскую службу по контракту)</w:t>
      </w:r>
    </w:p>
    <w:bookmarkEnd w:id="568"/>
    <w:p>
      <w:pPr>
        <w:spacing w:after="0"/>
        <w:ind w:left="0"/>
        <w:jc w:val="both"/>
      </w:pPr>
      <w:bookmarkStart w:name="z809" w:id="569"/>
      <w:r>
        <w:rPr>
          <w:rFonts w:ascii="Times New Roman"/>
          <w:b w:val="false"/>
          <w:i w:val="false"/>
          <w:color w:val="000000"/>
          <w:sz w:val="28"/>
        </w:rPr>
        <w:t>
      8. Сведения о служебной деятельности военнослужащего (заполняется при определении годности к воинской службе)</w:t>
      </w:r>
    </w:p>
    <w:bookmarkEnd w:id="569"/>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bookmarkStart w:name="z810" w:id="570"/>
      <w:r>
        <w:rPr>
          <w:rFonts w:ascii="Times New Roman"/>
          <w:b w:val="false"/>
          <w:i w:val="false"/>
          <w:color w:val="000000"/>
          <w:sz w:val="28"/>
        </w:rPr>
        <w:t>
      (указать сведения согласно документу, представленного из воинской части (учреждения):</w:t>
      </w:r>
    </w:p>
    <w:bookmarkEnd w:id="570"/>
    <w:p>
      <w:pPr>
        <w:spacing w:after="0"/>
        <w:ind w:left="0"/>
        <w:jc w:val="both"/>
      </w:pPr>
      <w:r>
        <w:rPr>
          <w:rFonts w:ascii="Times New Roman"/>
          <w:b w:val="false"/>
          <w:i w:val="false"/>
          <w:color w:val="000000"/>
          <w:sz w:val="28"/>
        </w:rPr>
        <w:t xml:space="preserve">влияние состояния здоровья на исполнение обязанности воинской службы, настрой военнослужащего </w:t>
      </w:r>
    </w:p>
    <w:p>
      <w:pPr>
        <w:spacing w:after="0"/>
        <w:ind w:left="0"/>
        <w:jc w:val="both"/>
      </w:pPr>
      <w:r>
        <w:rPr>
          <w:rFonts w:ascii="Times New Roman"/>
          <w:b w:val="false"/>
          <w:i w:val="false"/>
          <w:color w:val="000000"/>
          <w:sz w:val="28"/>
        </w:rPr>
        <w:t>к продолжению воинской службы и мнение командования о целесообразности сохранения военнослужащего на воинской службе)</w:t>
      </w:r>
    </w:p>
    <w:bookmarkStart w:name="z811" w:id="571"/>
    <w:p>
      <w:pPr>
        <w:spacing w:after="0"/>
        <w:ind w:left="0"/>
        <w:jc w:val="both"/>
      </w:pPr>
      <w:r>
        <w:rPr>
          <w:rFonts w:ascii="Times New Roman"/>
          <w:b w:val="false"/>
          <w:i w:val="false"/>
          <w:color w:val="000000"/>
          <w:sz w:val="28"/>
        </w:rPr>
        <w:t>
      9. Заключение ВВК:</w:t>
      </w:r>
    </w:p>
    <w:bookmarkEnd w:id="571"/>
    <w:bookmarkStart w:name="z812" w:id="572"/>
    <w:p>
      <w:pPr>
        <w:spacing w:after="0"/>
        <w:ind w:left="0"/>
        <w:jc w:val="both"/>
      </w:pPr>
      <w:r>
        <w:rPr>
          <w:rFonts w:ascii="Times New Roman"/>
          <w:b w:val="false"/>
          <w:i w:val="false"/>
          <w:color w:val="000000"/>
          <w:sz w:val="28"/>
        </w:rPr>
        <w:t>
      1) диагноз____________________________________________________________</w:t>
      </w:r>
    </w:p>
    <w:bookmarkEnd w:id="572"/>
    <w:bookmarkStart w:name="z813" w:id="573"/>
    <w:p>
      <w:pPr>
        <w:spacing w:after="0"/>
        <w:ind w:left="0"/>
        <w:jc w:val="both"/>
      </w:pPr>
      <w:r>
        <w:rPr>
          <w:rFonts w:ascii="Times New Roman"/>
          <w:b w:val="false"/>
          <w:i w:val="false"/>
          <w:color w:val="000000"/>
          <w:sz w:val="28"/>
        </w:rPr>
        <w:t>
      _____________________________________________________________________</w:t>
      </w:r>
    </w:p>
    <w:bookmarkEnd w:id="573"/>
    <w:p>
      <w:pPr>
        <w:spacing w:after="0"/>
        <w:ind w:left="0"/>
        <w:jc w:val="both"/>
      </w:pPr>
      <w:bookmarkStart w:name="z814" w:id="574"/>
      <w:r>
        <w:rPr>
          <w:rFonts w:ascii="Times New Roman"/>
          <w:b w:val="false"/>
          <w:i w:val="false"/>
          <w:color w:val="000000"/>
          <w:sz w:val="28"/>
        </w:rPr>
        <w:t>
      2) причинная связь заболевания, увечья (ранения, травмы, контузии):</w:t>
      </w:r>
    </w:p>
    <w:bookmarkEnd w:id="574"/>
    <w:p>
      <w:pPr>
        <w:spacing w:after="0"/>
        <w:ind w:left="0"/>
        <w:jc w:val="both"/>
      </w:pPr>
      <w:r>
        <w:rPr>
          <w:rFonts w:ascii="Times New Roman"/>
          <w:b w:val="false"/>
          <w:i w:val="false"/>
          <w:color w:val="000000"/>
          <w:sz w:val="28"/>
        </w:rPr>
        <w:t xml:space="preserve">_______________________________ на основании пункта _____ Правил проведения военно-врачебной экспертизы, </w:t>
      </w:r>
    </w:p>
    <w:p>
      <w:pPr>
        <w:spacing w:after="0"/>
        <w:ind w:left="0"/>
        <w:jc w:val="both"/>
      </w:pPr>
      <w:r>
        <w:rPr>
          <w:rFonts w:ascii="Times New Roman"/>
          <w:b w:val="false"/>
          <w:i w:val="false"/>
          <w:color w:val="000000"/>
          <w:sz w:val="28"/>
        </w:rPr>
        <w:t>утвержденных приказом ____________________ от "___" ______ 20___ года № ____</w:t>
      </w:r>
    </w:p>
    <w:p>
      <w:pPr>
        <w:spacing w:after="0"/>
        <w:ind w:left="0"/>
        <w:jc w:val="both"/>
      </w:pPr>
      <w:bookmarkStart w:name="z815" w:id="575"/>
      <w:r>
        <w:rPr>
          <w:rFonts w:ascii="Times New Roman"/>
          <w:b w:val="false"/>
          <w:i w:val="false"/>
          <w:color w:val="000000"/>
          <w:sz w:val="28"/>
        </w:rPr>
        <w:t xml:space="preserve">
      3) категория годности к воинской службе (годность к службе по воинской специальности): </w:t>
      </w:r>
    </w:p>
    <w:bookmarkEnd w:id="575"/>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 основании пункта ___ подпункта ___ графы _______ Требований, предъявляемых к соответствию состояния здоровья лиц для службы в ВС, </w:t>
      </w:r>
    </w:p>
    <w:p>
      <w:pPr>
        <w:spacing w:after="0"/>
        <w:ind w:left="0"/>
        <w:jc w:val="both"/>
      </w:pPr>
      <w:r>
        <w:rPr>
          <w:rFonts w:ascii="Times New Roman"/>
          <w:b w:val="false"/>
          <w:i w:val="false"/>
          <w:color w:val="000000"/>
          <w:sz w:val="28"/>
        </w:rPr>
        <w:t>других войсках и воинских формированиях Республики Казахстан, утвержденных приказом ________________ от "___" ______ 20___ года № ____.</w:t>
      </w:r>
    </w:p>
    <w:p>
      <w:pPr>
        <w:spacing w:after="0"/>
        <w:ind w:left="0"/>
        <w:jc w:val="both"/>
      </w:pPr>
      <w:r>
        <w:rPr>
          <w:rFonts w:ascii="Times New Roman"/>
          <w:b w:val="false"/>
          <w:i w:val="false"/>
          <w:color w:val="000000"/>
          <w:sz w:val="28"/>
        </w:rPr>
        <w:t>
      4). Заключение ПФЛ: __________</w:t>
      </w:r>
    </w:p>
    <w:bookmarkStart w:name="z816" w:id="576"/>
    <w:p>
      <w:pPr>
        <w:spacing w:after="0"/>
        <w:ind w:left="0"/>
        <w:jc w:val="both"/>
      </w:pPr>
      <w:r>
        <w:rPr>
          <w:rFonts w:ascii="Times New Roman"/>
          <w:b w:val="false"/>
          <w:i w:val="false"/>
          <w:color w:val="000000"/>
          <w:sz w:val="28"/>
        </w:rPr>
        <w:t>
      М.П</w:t>
      </w:r>
    </w:p>
    <w:bookmarkEnd w:id="576"/>
    <w:p>
      <w:pPr>
        <w:spacing w:after="0"/>
        <w:ind w:left="0"/>
        <w:jc w:val="both"/>
      </w:pPr>
      <w:bookmarkStart w:name="z817" w:id="577"/>
      <w:r>
        <w:rPr>
          <w:rFonts w:ascii="Times New Roman"/>
          <w:b w:val="false"/>
          <w:i w:val="false"/>
          <w:color w:val="000000"/>
          <w:sz w:val="28"/>
        </w:rPr>
        <w:t xml:space="preserve">
      Начальник комиссии _______________________________________________________________  </w:t>
      </w:r>
    </w:p>
    <w:bookmarkEnd w:id="577"/>
    <w:p>
      <w:pPr>
        <w:spacing w:after="0"/>
        <w:ind w:left="0"/>
        <w:jc w:val="both"/>
      </w:pPr>
      <w:r>
        <w:rPr>
          <w:rFonts w:ascii="Times New Roman"/>
          <w:b w:val="false"/>
          <w:i w:val="false"/>
          <w:color w:val="000000"/>
          <w:sz w:val="28"/>
        </w:rPr>
        <w:t xml:space="preserve">                         (воинское звание, подпись, инициал имени, фамилия)</w:t>
      </w:r>
    </w:p>
    <w:p>
      <w:pPr>
        <w:spacing w:after="0"/>
        <w:ind w:left="0"/>
        <w:jc w:val="both"/>
      </w:pPr>
      <w:bookmarkStart w:name="z818" w:id="578"/>
      <w:r>
        <w:rPr>
          <w:rFonts w:ascii="Times New Roman"/>
          <w:b w:val="false"/>
          <w:i w:val="false"/>
          <w:color w:val="000000"/>
          <w:sz w:val="28"/>
        </w:rPr>
        <w:t xml:space="preserve">
      Члены комиссии:__________________________________________________________________  </w:t>
      </w:r>
    </w:p>
    <w:bookmarkEnd w:id="578"/>
    <w:p>
      <w:pPr>
        <w:spacing w:after="0"/>
        <w:ind w:left="0"/>
        <w:jc w:val="both"/>
      </w:pPr>
      <w:r>
        <w:rPr>
          <w:rFonts w:ascii="Times New Roman"/>
          <w:b w:val="false"/>
          <w:i w:val="false"/>
          <w:color w:val="000000"/>
          <w:sz w:val="28"/>
        </w:rPr>
        <w:t xml:space="preserve">                          (воинское звание, подпись, инициал имени, фамилия)</w:t>
      </w:r>
    </w:p>
    <w:bookmarkStart w:name="z819" w:id="579"/>
    <w:p>
      <w:pPr>
        <w:spacing w:after="0"/>
        <w:ind w:left="0"/>
        <w:jc w:val="both"/>
      </w:pPr>
      <w:r>
        <w:rPr>
          <w:rFonts w:ascii="Times New Roman"/>
          <w:b w:val="false"/>
          <w:i w:val="false"/>
          <w:color w:val="000000"/>
          <w:sz w:val="28"/>
        </w:rPr>
        <w:t>
      _________________________________________________________________________________</w:t>
      </w:r>
    </w:p>
    <w:bookmarkEnd w:id="579"/>
    <w:bookmarkStart w:name="z820" w:id="580"/>
    <w:p>
      <w:pPr>
        <w:spacing w:after="0"/>
        <w:ind w:left="0"/>
        <w:jc w:val="both"/>
      </w:pPr>
      <w:r>
        <w:rPr>
          <w:rFonts w:ascii="Times New Roman"/>
          <w:b w:val="false"/>
          <w:i w:val="false"/>
          <w:color w:val="000000"/>
          <w:sz w:val="28"/>
        </w:rPr>
        <w:t>
      _________________________________________________________________________________</w:t>
      </w:r>
    </w:p>
    <w:bookmarkEnd w:id="580"/>
    <w:p>
      <w:pPr>
        <w:spacing w:after="0"/>
        <w:ind w:left="0"/>
        <w:jc w:val="both"/>
      </w:pPr>
      <w:bookmarkStart w:name="z821" w:id="581"/>
      <w:r>
        <w:rPr>
          <w:rFonts w:ascii="Times New Roman"/>
          <w:b w:val="false"/>
          <w:i w:val="false"/>
          <w:color w:val="000000"/>
          <w:sz w:val="28"/>
        </w:rPr>
        <w:t xml:space="preserve">
      Секретарь комиссии _______________________________________________________________  </w:t>
      </w:r>
    </w:p>
    <w:bookmarkEnd w:id="581"/>
    <w:p>
      <w:pPr>
        <w:spacing w:after="0"/>
        <w:ind w:left="0"/>
        <w:jc w:val="both"/>
      </w:pPr>
      <w:r>
        <w:rPr>
          <w:rFonts w:ascii="Times New Roman"/>
          <w:b w:val="false"/>
          <w:i w:val="false"/>
          <w:color w:val="000000"/>
          <w:sz w:val="28"/>
        </w:rPr>
        <w:t xml:space="preserve">                         (воинское звание, подпись, инициал имени, фамилия)</w:t>
      </w:r>
    </w:p>
    <w:bookmarkStart w:name="z822" w:id="582"/>
    <w:p>
      <w:pPr>
        <w:spacing w:after="0"/>
        <w:ind w:left="0"/>
        <w:jc w:val="both"/>
      </w:pPr>
      <w:r>
        <w:rPr>
          <w:rFonts w:ascii="Times New Roman"/>
          <w:b w:val="false"/>
          <w:i w:val="false"/>
          <w:color w:val="000000"/>
          <w:sz w:val="28"/>
        </w:rPr>
        <w:t>
      Почтовый адрес комиссии __________________________________________________________</w:t>
      </w:r>
    </w:p>
    <w:bookmarkEnd w:id="582"/>
    <w:p>
      <w:pPr>
        <w:spacing w:after="0"/>
        <w:ind w:left="0"/>
        <w:jc w:val="both"/>
      </w:pPr>
      <w:bookmarkStart w:name="z823" w:id="583"/>
      <w:r>
        <w:rPr>
          <w:rFonts w:ascii="Times New Roman"/>
          <w:b w:val="false"/>
          <w:i w:val="false"/>
          <w:color w:val="000000"/>
          <w:sz w:val="28"/>
        </w:rPr>
        <w:t xml:space="preserve">
      _________________________________________________________________________________  </w:t>
      </w:r>
    </w:p>
    <w:bookmarkEnd w:id="583"/>
    <w:p>
      <w:pPr>
        <w:spacing w:after="0"/>
        <w:ind w:left="0"/>
        <w:jc w:val="both"/>
      </w:pPr>
      <w:r>
        <w:rPr>
          <w:rFonts w:ascii="Times New Roman"/>
          <w:b w:val="false"/>
          <w:i w:val="false"/>
          <w:color w:val="000000"/>
          <w:sz w:val="28"/>
        </w:rPr>
        <w:t xml:space="preserve">                                (наименование военно-врачебной комиссии)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 проведения</w:t>
            </w:r>
            <w:r>
              <w:br/>
            </w:r>
            <w:r>
              <w:rPr>
                <w:rFonts w:ascii="Times New Roman"/>
                <w:b w:val="false"/>
                <w:i w:val="false"/>
                <w:color w:val="000000"/>
                <w:sz w:val="20"/>
              </w:rPr>
              <w:t>военно - врачебной экспертизы</w:t>
            </w:r>
            <w:r>
              <w:br/>
            </w:r>
            <w:r>
              <w:rPr>
                <w:rFonts w:ascii="Times New Roman"/>
                <w:b w:val="false"/>
                <w:i w:val="false"/>
                <w:color w:val="000000"/>
                <w:sz w:val="20"/>
              </w:rPr>
              <w:t>в Национальной гвардии</w:t>
            </w:r>
            <w:r>
              <w:br/>
            </w:r>
            <w:r>
              <w:rPr>
                <w:rFonts w:ascii="Times New Roman"/>
                <w:b w:val="false"/>
                <w:i w:val="false"/>
                <w:color w:val="000000"/>
                <w:sz w:val="20"/>
              </w:rPr>
              <w:t>Республики Казахстан</w:t>
            </w:r>
          </w:p>
        </w:tc>
      </w:tr>
    </w:tbl>
    <w:p>
      <w:pPr>
        <w:spacing w:after="0"/>
        <w:ind w:left="0"/>
        <w:jc w:val="both"/>
      </w:pPr>
      <w:bookmarkStart w:name="z825" w:id="584"/>
      <w:r>
        <w:rPr>
          <w:rFonts w:ascii="Times New Roman"/>
          <w:b w:val="false"/>
          <w:i w:val="false"/>
          <w:color w:val="000000"/>
          <w:sz w:val="28"/>
        </w:rPr>
        <w:t xml:space="preserve">
      Угловой штамп </w:t>
      </w:r>
    </w:p>
    <w:bookmarkEnd w:id="584"/>
    <w:p>
      <w:pPr>
        <w:spacing w:after="0"/>
        <w:ind w:left="0"/>
        <w:jc w:val="both"/>
      </w:pPr>
      <w:r>
        <w:rPr>
          <w:rFonts w:ascii="Times New Roman"/>
          <w:b w:val="false"/>
          <w:i w:val="false"/>
          <w:color w:val="000000"/>
          <w:sz w:val="28"/>
        </w:rPr>
        <w:t>военно-медицинского учреждения</w:t>
      </w:r>
    </w:p>
    <w:p>
      <w:pPr>
        <w:spacing w:after="0"/>
        <w:ind w:left="0"/>
        <w:jc w:val="both"/>
      </w:pPr>
      <w:r>
        <w:rPr>
          <w:rFonts w:ascii="Times New Roman"/>
          <w:b w:val="false"/>
          <w:i w:val="false"/>
          <w:color w:val="000000"/>
          <w:sz w:val="28"/>
        </w:rPr>
        <w:t>(военно-врачебной комиссии)</w:t>
      </w:r>
    </w:p>
    <w:bookmarkStart w:name="z826" w:id="585"/>
    <w:p>
      <w:pPr>
        <w:spacing w:after="0"/>
        <w:ind w:left="0"/>
        <w:jc w:val="left"/>
      </w:pPr>
      <w:r>
        <w:rPr>
          <w:rFonts w:ascii="Times New Roman"/>
          <w:b/>
          <w:i w:val="false"/>
          <w:color w:val="000000"/>
        </w:rPr>
        <w:t xml:space="preserve">              Карта санитарно-гигиенической характеристики условий труда и рабочего места специалиста</w:t>
      </w:r>
    </w:p>
    <w:bookmarkEnd w:id="585"/>
    <w:bookmarkStart w:name="z827" w:id="586"/>
    <w:p>
      <w:pPr>
        <w:spacing w:after="0"/>
        <w:ind w:left="0"/>
        <w:jc w:val="both"/>
      </w:pPr>
      <w:r>
        <w:rPr>
          <w:rFonts w:ascii="Times New Roman"/>
          <w:b w:val="false"/>
          <w:i w:val="false"/>
          <w:color w:val="000000"/>
          <w:sz w:val="28"/>
        </w:rPr>
        <w:t>
      1. Фамилия, имя, отчество (при его наличии)</w:t>
      </w:r>
    </w:p>
    <w:bookmarkEnd w:id="586"/>
    <w:bookmarkStart w:name="z828" w:id="587"/>
    <w:p>
      <w:pPr>
        <w:spacing w:after="0"/>
        <w:ind w:left="0"/>
        <w:jc w:val="both"/>
      </w:pPr>
      <w:r>
        <w:rPr>
          <w:rFonts w:ascii="Times New Roman"/>
          <w:b w:val="false"/>
          <w:i w:val="false"/>
          <w:color w:val="000000"/>
          <w:sz w:val="28"/>
        </w:rPr>
        <w:t>
      _______________________________________________________________________________</w:t>
      </w:r>
    </w:p>
    <w:bookmarkEnd w:id="587"/>
    <w:bookmarkStart w:name="z829" w:id="588"/>
    <w:p>
      <w:pPr>
        <w:spacing w:after="0"/>
        <w:ind w:left="0"/>
        <w:jc w:val="both"/>
      </w:pPr>
      <w:r>
        <w:rPr>
          <w:rFonts w:ascii="Times New Roman"/>
          <w:b w:val="false"/>
          <w:i w:val="false"/>
          <w:color w:val="000000"/>
          <w:sz w:val="28"/>
        </w:rPr>
        <w:t>
      2. Возраст (полных лет)___________________________________________________________</w:t>
      </w:r>
    </w:p>
    <w:bookmarkEnd w:id="588"/>
    <w:bookmarkStart w:name="z830" w:id="589"/>
    <w:p>
      <w:pPr>
        <w:spacing w:after="0"/>
        <w:ind w:left="0"/>
        <w:jc w:val="both"/>
      </w:pPr>
      <w:r>
        <w:rPr>
          <w:rFonts w:ascii="Times New Roman"/>
          <w:b w:val="false"/>
          <w:i w:val="false"/>
          <w:color w:val="000000"/>
          <w:sz w:val="28"/>
        </w:rPr>
        <w:t>
      3. Воинское звание______________________________________________________________</w:t>
      </w:r>
    </w:p>
    <w:bookmarkEnd w:id="589"/>
    <w:bookmarkStart w:name="z831" w:id="590"/>
    <w:p>
      <w:pPr>
        <w:spacing w:after="0"/>
        <w:ind w:left="0"/>
        <w:jc w:val="both"/>
      </w:pPr>
      <w:r>
        <w:rPr>
          <w:rFonts w:ascii="Times New Roman"/>
          <w:b w:val="false"/>
          <w:i w:val="false"/>
          <w:color w:val="000000"/>
          <w:sz w:val="28"/>
        </w:rPr>
        <w:t>
      4. Войсковая часть_______________________________________________________________</w:t>
      </w:r>
    </w:p>
    <w:bookmarkEnd w:id="590"/>
    <w:bookmarkStart w:name="z832" w:id="591"/>
    <w:p>
      <w:pPr>
        <w:spacing w:after="0"/>
        <w:ind w:left="0"/>
        <w:jc w:val="both"/>
      </w:pPr>
      <w:r>
        <w:rPr>
          <w:rFonts w:ascii="Times New Roman"/>
          <w:b w:val="false"/>
          <w:i w:val="false"/>
          <w:color w:val="000000"/>
          <w:sz w:val="28"/>
        </w:rPr>
        <w:t>
      5. Военно-учетная специальность__________________________________________________</w:t>
      </w:r>
    </w:p>
    <w:bookmarkEnd w:id="591"/>
    <w:p>
      <w:pPr>
        <w:spacing w:after="0"/>
        <w:ind w:left="0"/>
        <w:jc w:val="both"/>
      </w:pPr>
      <w:bookmarkStart w:name="z833" w:id="592"/>
      <w:r>
        <w:rPr>
          <w:rFonts w:ascii="Times New Roman"/>
          <w:b w:val="false"/>
          <w:i w:val="false"/>
          <w:color w:val="000000"/>
          <w:sz w:val="28"/>
        </w:rPr>
        <w:t>
      6. Служба по военно-учетной специальности (в том числе в данной воинской части) _____________________________________________________________________________________</w:t>
      </w:r>
    </w:p>
    <w:bookmarkEnd w:id="592"/>
    <w:p>
      <w:pPr>
        <w:spacing w:after="0"/>
        <w:ind w:left="0"/>
        <w:jc w:val="both"/>
      </w:pPr>
      <w:r>
        <w:rPr>
          <w:rFonts w:ascii="Times New Roman"/>
          <w:b w:val="false"/>
          <w:i w:val="false"/>
          <w:color w:val="000000"/>
          <w:sz w:val="28"/>
        </w:rPr>
        <w:t xml:space="preserve">                                           (лет, месяцев)</w:t>
      </w:r>
    </w:p>
    <w:p>
      <w:pPr>
        <w:spacing w:after="0"/>
        <w:ind w:left="0"/>
        <w:jc w:val="both"/>
      </w:pPr>
      <w:bookmarkStart w:name="z834" w:id="593"/>
      <w:r>
        <w:rPr>
          <w:rFonts w:ascii="Times New Roman"/>
          <w:b w:val="false"/>
          <w:i w:val="false"/>
          <w:color w:val="000000"/>
          <w:sz w:val="28"/>
        </w:rPr>
        <w:t xml:space="preserve">
      7. Соблюдение мер защиты:  </w:t>
      </w:r>
    </w:p>
    <w:bookmarkEnd w:id="593"/>
    <w:p>
      <w:pPr>
        <w:spacing w:after="0"/>
        <w:ind w:left="0"/>
        <w:jc w:val="both"/>
      </w:pPr>
      <w:r>
        <w:rPr>
          <w:rFonts w:ascii="Times New Roman"/>
          <w:b w:val="false"/>
          <w:i w:val="false"/>
          <w:color w:val="000000"/>
          <w:sz w:val="28"/>
        </w:rPr>
        <w:t>1) индивидуальных____________________________________________________________________</w:t>
      </w:r>
    </w:p>
    <w:p>
      <w:pPr>
        <w:spacing w:after="0"/>
        <w:ind w:left="0"/>
        <w:jc w:val="both"/>
      </w:pPr>
      <w:r>
        <w:rPr>
          <w:rFonts w:ascii="Times New Roman"/>
          <w:b w:val="false"/>
          <w:i w:val="false"/>
          <w:color w:val="000000"/>
          <w:sz w:val="28"/>
        </w:rPr>
        <w:t xml:space="preserve">                                     (соблюдались, не соблюдались)</w:t>
      </w:r>
    </w:p>
    <w:p>
      <w:pPr>
        <w:spacing w:after="0"/>
        <w:ind w:left="0"/>
        <w:jc w:val="both"/>
      </w:pPr>
      <w:bookmarkStart w:name="z835" w:id="594"/>
      <w:r>
        <w:rPr>
          <w:rFonts w:ascii="Times New Roman"/>
          <w:b w:val="false"/>
          <w:i w:val="false"/>
          <w:color w:val="000000"/>
          <w:sz w:val="28"/>
        </w:rPr>
        <w:t>
      2) коллективных__________________________________________________________________</w:t>
      </w:r>
    </w:p>
    <w:bookmarkEnd w:id="594"/>
    <w:p>
      <w:pPr>
        <w:spacing w:after="0"/>
        <w:ind w:left="0"/>
        <w:jc w:val="both"/>
      </w:pPr>
      <w:r>
        <w:rPr>
          <w:rFonts w:ascii="Times New Roman"/>
          <w:b w:val="false"/>
          <w:i w:val="false"/>
          <w:color w:val="000000"/>
          <w:sz w:val="28"/>
        </w:rPr>
        <w:t xml:space="preserve">                                     (соблюдались, не соблюдались)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рабочего места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Выполняемая работа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основной профессиональной вредности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факторы, название в единицах измерения, длительность воздействия за раб.смену, месяц, год</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профессиональной вредности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(концентрация, уровень, количество) в ед.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факторы, название в единицах измерения, длительность воздействия за рабочую смену, месяц,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6" w:id="595"/>
    <w:p>
      <w:pPr>
        <w:spacing w:after="0"/>
        <w:ind w:left="0"/>
        <w:jc w:val="both"/>
      </w:pPr>
      <w:r>
        <w:rPr>
          <w:rFonts w:ascii="Times New Roman"/>
          <w:b w:val="false"/>
          <w:i w:val="false"/>
          <w:color w:val="000000"/>
          <w:sz w:val="28"/>
        </w:rPr>
        <w:t>
      9. Заключение о воздействии на организм профессиональной вредности (систематически, периодически, в экстремальных условиях)</w:t>
      </w:r>
    </w:p>
    <w:bookmarkEnd w:id="595"/>
    <w:bookmarkStart w:name="z837" w:id="596"/>
    <w:p>
      <w:pPr>
        <w:spacing w:after="0"/>
        <w:ind w:left="0"/>
        <w:jc w:val="both"/>
      </w:pPr>
      <w:r>
        <w:rPr>
          <w:rFonts w:ascii="Times New Roman"/>
          <w:b w:val="false"/>
          <w:i w:val="false"/>
          <w:color w:val="000000"/>
          <w:sz w:val="28"/>
        </w:rPr>
        <w:t>
      ___________________________________________________________________________________</w:t>
      </w:r>
    </w:p>
    <w:bookmarkEnd w:id="596"/>
    <w:bookmarkStart w:name="z838" w:id="597"/>
    <w:p>
      <w:pPr>
        <w:spacing w:after="0"/>
        <w:ind w:left="0"/>
        <w:jc w:val="both"/>
      </w:pPr>
      <w:r>
        <w:rPr>
          <w:rFonts w:ascii="Times New Roman"/>
          <w:b w:val="false"/>
          <w:i w:val="false"/>
          <w:color w:val="000000"/>
          <w:sz w:val="28"/>
        </w:rPr>
        <w:t>
      ___________________________________________________________________________________</w:t>
      </w:r>
    </w:p>
    <w:bookmarkEnd w:id="597"/>
    <w:bookmarkStart w:name="z839" w:id="598"/>
    <w:p>
      <w:pPr>
        <w:spacing w:after="0"/>
        <w:ind w:left="0"/>
        <w:jc w:val="both"/>
      </w:pPr>
      <w:r>
        <w:rPr>
          <w:rFonts w:ascii="Times New Roman"/>
          <w:b w:val="false"/>
          <w:i w:val="false"/>
          <w:color w:val="000000"/>
          <w:sz w:val="28"/>
        </w:rPr>
        <w:t>
      ___________________________________________________________________________________</w:t>
      </w:r>
    </w:p>
    <w:bookmarkEnd w:id="5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599"/>
          <w:p>
            <w:pPr>
              <w:spacing w:after="20"/>
              <w:ind w:left="20"/>
              <w:jc w:val="both"/>
            </w:pPr>
            <w:r>
              <w:rPr>
                <w:rFonts w:ascii="Times New Roman"/>
                <w:b w:val="false"/>
                <w:i w:val="false"/>
                <w:color w:val="000000"/>
                <w:sz w:val="20"/>
              </w:rPr>
              <w:t xml:space="preserve">
Командир (начальник) </w:t>
            </w:r>
          </w:p>
          <w:bookmarkEnd w:id="59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(воинское звание, 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инициал имени, фамилия)</w:t>
            </w:r>
          </w:p>
          <w:p>
            <w:pPr>
              <w:spacing w:after="20"/>
              <w:ind w:left="20"/>
              <w:jc w:val="both"/>
            </w:pPr>
            <w:r>
              <w:rPr>
                <w:rFonts w:ascii="Times New Roman"/>
                <w:b w:val="false"/>
                <w:i w:val="false"/>
                <w:color w:val="000000"/>
                <w:sz w:val="20"/>
              </w:rPr>
              <w:t>
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600"/>
          <w:p>
            <w:pPr>
              <w:spacing w:after="20"/>
              <w:ind w:left="20"/>
              <w:jc w:val="both"/>
            </w:pPr>
            <w:r>
              <w:rPr>
                <w:rFonts w:ascii="Times New Roman"/>
                <w:b w:val="false"/>
                <w:i w:val="false"/>
                <w:color w:val="000000"/>
                <w:sz w:val="20"/>
              </w:rPr>
              <w:t xml:space="preserve">
Начальник медицинской службы  </w:t>
            </w:r>
          </w:p>
          <w:bookmarkEnd w:id="60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(воинское звание, 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инициал имени, фамилия)</w:t>
            </w:r>
          </w:p>
          <w:p>
            <w:pPr>
              <w:spacing w:after="20"/>
              <w:ind w:left="20"/>
              <w:jc w:val="both"/>
            </w:pPr>
            <w:r>
              <w:rPr>
                <w:rFonts w:ascii="Times New Roman"/>
                <w:b w:val="false"/>
                <w:i w:val="false"/>
                <w:color w:val="000000"/>
                <w:sz w:val="20"/>
              </w:rPr>
              <w:t>
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601"/>
          <w:p>
            <w:pPr>
              <w:spacing w:after="20"/>
              <w:ind w:left="20"/>
              <w:jc w:val="both"/>
            </w:pPr>
            <w:r>
              <w:rPr>
                <w:rFonts w:ascii="Times New Roman"/>
                <w:b w:val="false"/>
                <w:i w:val="false"/>
                <w:color w:val="000000"/>
                <w:sz w:val="20"/>
              </w:rPr>
              <w:t>
Врач-специалист санитарно- эпидемиологического учреждения</w:t>
            </w:r>
          </w:p>
          <w:bookmarkEnd w:id="60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(воинское звание, 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
инициал имени, фамилия)</w:t>
            </w:r>
          </w:p>
        </w:tc>
      </w:tr>
    </w:tbl>
    <w:bookmarkStart w:name="z854" w:id="602"/>
    <w:p>
      <w:pPr>
        <w:spacing w:after="0"/>
        <w:ind w:left="0"/>
        <w:jc w:val="both"/>
      </w:pPr>
      <w:r>
        <w:rPr>
          <w:rFonts w:ascii="Times New Roman"/>
          <w:b w:val="false"/>
          <w:i w:val="false"/>
          <w:color w:val="000000"/>
          <w:sz w:val="28"/>
        </w:rPr>
        <w:t>
      Пояснение к заполнению:</w:t>
      </w:r>
    </w:p>
    <w:bookmarkEnd w:id="602"/>
    <w:bookmarkStart w:name="z855" w:id="603"/>
    <w:p>
      <w:pPr>
        <w:spacing w:after="0"/>
        <w:ind w:left="0"/>
        <w:jc w:val="both"/>
      </w:pPr>
      <w:r>
        <w:rPr>
          <w:rFonts w:ascii="Times New Roman"/>
          <w:b w:val="false"/>
          <w:i w:val="false"/>
          <w:color w:val="000000"/>
          <w:sz w:val="28"/>
        </w:rPr>
        <w:t>
      1. В карте приводятся данные, имеющие гриф не выше "для служебного пользования".</w:t>
      </w:r>
    </w:p>
    <w:bookmarkEnd w:id="603"/>
    <w:bookmarkStart w:name="z856" w:id="604"/>
    <w:p>
      <w:pPr>
        <w:spacing w:after="0"/>
        <w:ind w:left="0"/>
        <w:jc w:val="both"/>
      </w:pPr>
      <w:r>
        <w:rPr>
          <w:rFonts w:ascii="Times New Roman"/>
          <w:b w:val="false"/>
          <w:i w:val="false"/>
          <w:color w:val="000000"/>
          <w:sz w:val="28"/>
        </w:rPr>
        <w:t xml:space="preserve">
      2. Величина фактора указывается на основании данных акта обследования рабочего места (объекта) врачами санитарно-эпидемиологического учреждения, санитарного паспорта объекта и журнала учета измерений уровней (концентраций) этих факторов. </w:t>
      </w:r>
    </w:p>
    <w:bookmarkEnd w:id="604"/>
    <w:bookmarkStart w:name="z857" w:id="605"/>
    <w:p>
      <w:pPr>
        <w:spacing w:after="0"/>
        <w:ind w:left="0"/>
        <w:jc w:val="both"/>
      </w:pPr>
      <w:r>
        <w:rPr>
          <w:rFonts w:ascii="Times New Roman"/>
          <w:b w:val="false"/>
          <w:i w:val="false"/>
          <w:color w:val="000000"/>
          <w:sz w:val="28"/>
        </w:rPr>
        <w:t>
      В графе 5 записывается минимальная и максимальная величина факторов.</w:t>
      </w:r>
    </w:p>
    <w:bookmarkEnd w:id="605"/>
    <w:bookmarkStart w:name="z858" w:id="606"/>
    <w:p>
      <w:pPr>
        <w:spacing w:after="0"/>
        <w:ind w:left="0"/>
        <w:jc w:val="both"/>
      </w:pPr>
      <w:r>
        <w:rPr>
          <w:rFonts w:ascii="Times New Roman"/>
          <w:b w:val="false"/>
          <w:i w:val="false"/>
          <w:color w:val="000000"/>
          <w:sz w:val="28"/>
        </w:rPr>
        <w:t>
      В графе 8 отмечается аварийная ситуация с указанием номера и даты расследования, а также другие обстоятельства, неучтенные в карте.</w:t>
      </w:r>
    </w:p>
    <w:bookmarkEnd w:id="6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 проведения</w:t>
            </w:r>
            <w:r>
              <w:br/>
            </w:r>
            <w:r>
              <w:rPr>
                <w:rFonts w:ascii="Times New Roman"/>
                <w:b w:val="false"/>
                <w:i w:val="false"/>
                <w:color w:val="000000"/>
                <w:sz w:val="20"/>
              </w:rPr>
              <w:t>военно - врачебной экспертизы</w:t>
            </w:r>
            <w:r>
              <w:br/>
            </w:r>
            <w:r>
              <w:rPr>
                <w:rFonts w:ascii="Times New Roman"/>
                <w:b w:val="false"/>
                <w:i w:val="false"/>
                <w:color w:val="000000"/>
                <w:sz w:val="20"/>
              </w:rPr>
              <w:t>в Национальной гвардии</w:t>
            </w:r>
            <w:r>
              <w:br/>
            </w:r>
            <w:r>
              <w:rPr>
                <w:rFonts w:ascii="Times New Roman"/>
                <w:b w:val="false"/>
                <w:i w:val="false"/>
                <w:color w:val="000000"/>
                <w:sz w:val="20"/>
              </w:rPr>
              <w:t>Республики Казахстан</w:t>
            </w:r>
          </w:p>
        </w:tc>
      </w:tr>
    </w:tbl>
    <w:p>
      <w:pPr>
        <w:spacing w:after="0"/>
        <w:ind w:left="0"/>
        <w:jc w:val="both"/>
      </w:pPr>
      <w:bookmarkStart w:name="z860" w:id="607"/>
      <w:r>
        <w:rPr>
          <w:rFonts w:ascii="Times New Roman"/>
          <w:b w:val="false"/>
          <w:i w:val="false"/>
          <w:color w:val="000000"/>
          <w:sz w:val="28"/>
        </w:rPr>
        <w:t>
      Угловой штамп</w:t>
      </w:r>
    </w:p>
    <w:bookmarkEnd w:id="607"/>
    <w:p>
      <w:pPr>
        <w:spacing w:after="0"/>
        <w:ind w:left="0"/>
        <w:jc w:val="both"/>
      </w:pPr>
      <w:r>
        <w:rPr>
          <w:rFonts w:ascii="Times New Roman"/>
          <w:b w:val="false"/>
          <w:i w:val="false"/>
          <w:color w:val="000000"/>
          <w:sz w:val="28"/>
        </w:rPr>
        <w:t>военно-медицинского учреждения</w:t>
      </w:r>
    </w:p>
    <w:p>
      <w:pPr>
        <w:spacing w:after="0"/>
        <w:ind w:left="0"/>
        <w:jc w:val="both"/>
      </w:pPr>
      <w:r>
        <w:rPr>
          <w:rFonts w:ascii="Times New Roman"/>
          <w:b w:val="false"/>
          <w:i w:val="false"/>
          <w:color w:val="000000"/>
          <w:sz w:val="28"/>
        </w:rPr>
        <w:t>(военно-врачебной комиссии)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62" w:id="608"/>
    <w:p>
      <w:pPr>
        <w:spacing w:after="0"/>
        <w:ind w:left="0"/>
        <w:jc w:val="both"/>
      </w:pPr>
      <w:r>
        <w:rPr>
          <w:rFonts w:ascii="Times New Roman"/>
          <w:b w:val="false"/>
          <w:i w:val="false"/>
          <w:color w:val="000000"/>
          <w:sz w:val="28"/>
        </w:rPr>
        <w:t>
      Протокол заседания штатной (внештатной) военно-врачебной комиссии № ____</w:t>
      </w:r>
    </w:p>
    <w:bookmarkEnd w:id="608"/>
    <w:bookmarkStart w:name="z863" w:id="609"/>
    <w:p>
      <w:pPr>
        <w:spacing w:after="0"/>
        <w:ind w:left="0"/>
        <w:jc w:val="both"/>
      </w:pPr>
      <w:r>
        <w:rPr>
          <w:rFonts w:ascii="Times New Roman"/>
          <w:b w:val="false"/>
          <w:i w:val="false"/>
          <w:color w:val="000000"/>
          <w:sz w:val="28"/>
        </w:rPr>
        <w:t>
      "____" __________ 20____ г. (по определению причинной связи увечья, заболевания)</w:t>
      </w:r>
    </w:p>
    <w:bookmarkEnd w:id="609"/>
    <w:bookmarkStart w:name="z864" w:id="610"/>
    <w:p>
      <w:pPr>
        <w:spacing w:after="0"/>
        <w:ind w:left="0"/>
        <w:jc w:val="both"/>
      </w:pPr>
      <w:r>
        <w:rPr>
          <w:rFonts w:ascii="Times New Roman"/>
          <w:b w:val="false"/>
          <w:i w:val="false"/>
          <w:color w:val="000000"/>
          <w:sz w:val="28"/>
        </w:rPr>
        <w:t>
      1. Рассмотрено ______________________________________________________</w:t>
      </w:r>
    </w:p>
    <w:bookmarkEnd w:id="610"/>
    <w:bookmarkStart w:name="z865" w:id="611"/>
    <w:p>
      <w:pPr>
        <w:spacing w:after="0"/>
        <w:ind w:left="0"/>
        <w:jc w:val="both"/>
      </w:pPr>
      <w:r>
        <w:rPr>
          <w:rFonts w:ascii="Times New Roman"/>
          <w:b w:val="false"/>
          <w:i w:val="false"/>
          <w:color w:val="000000"/>
          <w:sz w:val="28"/>
        </w:rPr>
        <w:t>
      (указать номер обращение, письмо, жалоба, заявление, дату документа, от кого поступил, по какому вопросу)</w:t>
      </w:r>
    </w:p>
    <w:bookmarkEnd w:id="611"/>
    <w:p>
      <w:pPr>
        <w:spacing w:after="0"/>
        <w:ind w:left="0"/>
        <w:jc w:val="both"/>
      </w:pPr>
      <w:bookmarkStart w:name="z866" w:id="612"/>
      <w:r>
        <w:rPr>
          <w:rFonts w:ascii="Times New Roman"/>
          <w:b w:val="false"/>
          <w:i w:val="false"/>
          <w:color w:val="000000"/>
          <w:sz w:val="28"/>
        </w:rPr>
        <w:t xml:space="preserve">
      2. Рассмотренные документы (перечислить все рассмотренные документы с указанием их даты, номера: </w:t>
      </w:r>
    </w:p>
    <w:bookmarkEnd w:id="612"/>
    <w:p>
      <w:pPr>
        <w:spacing w:after="0"/>
        <w:ind w:left="0"/>
        <w:jc w:val="both"/>
      </w:pPr>
      <w:r>
        <w:rPr>
          <w:rFonts w:ascii="Times New Roman"/>
          <w:b w:val="false"/>
          <w:i w:val="false"/>
          <w:color w:val="000000"/>
          <w:sz w:val="28"/>
        </w:rPr>
        <w:t>удостоверяющее личность, о прохождении воинской службы, архивные, медицинские и другие документы):</w:t>
      </w:r>
    </w:p>
    <w:bookmarkStart w:name="z867" w:id="613"/>
    <w:p>
      <w:pPr>
        <w:spacing w:after="0"/>
        <w:ind w:left="0"/>
        <w:jc w:val="both"/>
      </w:pPr>
      <w:r>
        <w:rPr>
          <w:rFonts w:ascii="Times New Roman"/>
          <w:b w:val="false"/>
          <w:i w:val="false"/>
          <w:color w:val="000000"/>
          <w:sz w:val="28"/>
        </w:rPr>
        <w:t>
      1) _________________________________________________________________________</w:t>
      </w:r>
    </w:p>
    <w:bookmarkEnd w:id="613"/>
    <w:bookmarkStart w:name="z868" w:id="614"/>
    <w:p>
      <w:pPr>
        <w:spacing w:after="0"/>
        <w:ind w:left="0"/>
        <w:jc w:val="both"/>
      </w:pPr>
      <w:r>
        <w:rPr>
          <w:rFonts w:ascii="Times New Roman"/>
          <w:b w:val="false"/>
          <w:i w:val="false"/>
          <w:color w:val="000000"/>
          <w:sz w:val="28"/>
        </w:rPr>
        <w:t>
      2) _________________________________________________________________________</w:t>
      </w:r>
    </w:p>
    <w:bookmarkEnd w:id="614"/>
    <w:bookmarkStart w:name="z869" w:id="615"/>
    <w:p>
      <w:pPr>
        <w:spacing w:after="0"/>
        <w:ind w:left="0"/>
        <w:jc w:val="both"/>
      </w:pPr>
      <w:r>
        <w:rPr>
          <w:rFonts w:ascii="Times New Roman"/>
          <w:b w:val="false"/>
          <w:i w:val="false"/>
          <w:color w:val="000000"/>
          <w:sz w:val="28"/>
        </w:rPr>
        <w:t>
      3) _________________________________________________________________________</w:t>
      </w:r>
    </w:p>
    <w:bookmarkEnd w:id="615"/>
    <w:bookmarkStart w:name="z870" w:id="616"/>
    <w:p>
      <w:pPr>
        <w:spacing w:after="0"/>
        <w:ind w:left="0"/>
        <w:jc w:val="both"/>
      </w:pPr>
      <w:r>
        <w:rPr>
          <w:rFonts w:ascii="Times New Roman"/>
          <w:b w:val="false"/>
          <w:i w:val="false"/>
          <w:color w:val="000000"/>
          <w:sz w:val="28"/>
        </w:rPr>
        <w:t>
      3. Установлено:</w:t>
      </w:r>
    </w:p>
    <w:bookmarkEnd w:id="616"/>
    <w:bookmarkStart w:name="z871" w:id="617"/>
    <w:p>
      <w:pPr>
        <w:spacing w:after="0"/>
        <w:ind w:left="0"/>
        <w:jc w:val="both"/>
      </w:pPr>
      <w:r>
        <w:rPr>
          <w:rFonts w:ascii="Times New Roman"/>
          <w:b w:val="false"/>
          <w:i w:val="false"/>
          <w:color w:val="000000"/>
          <w:sz w:val="28"/>
        </w:rPr>
        <w:t>
      Фамилия ___________________________________________________________________</w:t>
      </w:r>
    </w:p>
    <w:bookmarkEnd w:id="617"/>
    <w:bookmarkStart w:name="z872" w:id="618"/>
    <w:p>
      <w:pPr>
        <w:spacing w:after="0"/>
        <w:ind w:left="0"/>
        <w:jc w:val="both"/>
      </w:pPr>
      <w:r>
        <w:rPr>
          <w:rFonts w:ascii="Times New Roman"/>
          <w:b w:val="false"/>
          <w:i w:val="false"/>
          <w:color w:val="000000"/>
          <w:sz w:val="28"/>
        </w:rPr>
        <w:t>
      Имя _______________________________________________________________________</w:t>
      </w:r>
    </w:p>
    <w:bookmarkEnd w:id="618"/>
    <w:bookmarkStart w:name="z873" w:id="619"/>
    <w:p>
      <w:pPr>
        <w:spacing w:after="0"/>
        <w:ind w:left="0"/>
        <w:jc w:val="both"/>
      </w:pPr>
      <w:r>
        <w:rPr>
          <w:rFonts w:ascii="Times New Roman"/>
          <w:b w:val="false"/>
          <w:i w:val="false"/>
          <w:color w:val="000000"/>
          <w:sz w:val="28"/>
        </w:rPr>
        <w:t>
      Отчество (при его наличии) ___________________________________________________</w:t>
      </w:r>
    </w:p>
    <w:bookmarkEnd w:id="619"/>
    <w:bookmarkStart w:name="z874" w:id="620"/>
    <w:p>
      <w:pPr>
        <w:spacing w:after="0"/>
        <w:ind w:left="0"/>
        <w:jc w:val="both"/>
      </w:pPr>
      <w:r>
        <w:rPr>
          <w:rFonts w:ascii="Times New Roman"/>
          <w:b w:val="false"/>
          <w:i w:val="false"/>
          <w:color w:val="000000"/>
          <w:sz w:val="28"/>
        </w:rPr>
        <w:t>
      Дата рождения ______________________________________________________________</w:t>
      </w:r>
    </w:p>
    <w:bookmarkEnd w:id="620"/>
    <w:bookmarkStart w:name="z875" w:id="621"/>
    <w:p>
      <w:pPr>
        <w:spacing w:after="0"/>
        <w:ind w:left="0"/>
        <w:jc w:val="both"/>
      </w:pPr>
      <w:r>
        <w:rPr>
          <w:rFonts w:ascii="Times New Roman"/>
          <w:b w:val="false"/>
          <w:i w:val="false"/>
          <w:color w:val="000000"/>
          <w:sz w:val="28"/>
        </w:rPr>
        <w:t>
      Воинское звание ____________________________________________________________</w:t>
      </w:r>
    </w:p>
    <w:bookmarkEnd w:id="621"/>
    <w:p>
      <w:pPr>
        <w:spacing w:after="0"/>
        <w:ind w:left="0"/>
        <w:jc w:val="both"/>
      </w:pPr>
      <w:bookmarkStart w:name="z876" w:id="622"/>
      <w:r>
        <w:rPr>
          <w:rFonts w:ascii="Times New Roman"/>
          <w:b w:val="false"/>
          <w:i w:val="false"/>
          <w:color w:val="000000"/>
          <w:sz w:val="28"/>
        </w:rPr>
        <w:t>
      Данные о прохождении воинской службы (воинских сборов) в Вооруженных Силах:</w:t>
      </w:r>
    </w:p>
    <w:bookmarkEnd w:id="622"/>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bookmarkStart w:name="z877" w:id="623"/>
      <w:r>
        <w:rPr>
          <w:rFonts w:ascii="Times New Roman"/>
          <w:b w:val="false"/>
          <w:i w:val="false"/>
          <w:color w:val="000000"/>
          <w:sz w:val="28"/>
        </w:rPr>
        <w:t>
      (указать день, месяц, год поступления на воинскую службу, кем призван или отобран, период</w:t>
      </w:r>
    </w:p>
    <w:bookmarkEnd w:id="623"/>
    <w:p>
      <w:pPr>
        <w:spacing w:after="0"/>
        <w:ind w:left="0"/>
        <w:jc w:val="both"/>
      </w:pPr>
      <w:r>
        <w:rPr>
          <w:rFonts w:ascii="Times New Roman"/>
          <w:b w:val="false"/>
          <w:i w:val="false"/>
          <w:color w:val="000000"/>
          <w:sz w:val="28"/>
        </w:rPr>
        <w:t xml:space="preserve">участия в боевых действиях, в вооруженных конфликтах, армии, в работах по ликвидации последствий аварии на </w:t>
      </w:r>
    </w:p>
    <w:p>
      <w:pPr>
        <w:spacing w:after="0"/>
        <w:ind w:left="0"/>
        <w:jc w:val="both"/>
      </w:pPr>
      <w:r>
        <w:rPr>
          <w:rFonts w:ascii="Times New Roman"/>
          <w:b w:val="false"/>
          <w:i w:val="false"/>
          <w:color w:val="000000"/>
          <w:sz w:val="28"/>
        </w:rPr>
        <w:t>Чернобыльской АЭС, в зонах радиационного риска)</w:t>
      </w:r>
    </w:p>
    <w:p>
      <w:pPr>
        <w:spacing w:after="0"/>
        <w:ind w:left="0"/>
        <w:jc w:val="both"/>
      </w:pPr>
      <w:bookmarkStart w:name="z878" w:id="624"/>
      <w:r>
        <w:rPr>
          <w:rFonts w:ascii="Times New Roman"/>
          <w:b w:val="false"/>
          <w:i w:val="false"/>
          <w:color w:val="000000"/>
          <w:sz w:val="28"/>
        </w:rPr>
        <w:t xml:space="preserve">
      Воинская часть и период прохождения воинской службы </w:t>
      </w:r>
    </w:p>
    <w:bookmarkEnd w:id="624"/>
    <w:p>
      <w:pPr>
        <w:spacing w:after="0"/>
        <w:ind w:left="0"/>
        <w:jc w:val="both"/>
      </w:pPr>
      <w:r>
        <w:rPr>
          <w:rFonts w:ascii="Times New Roman"/>
          <w:b w:val="false"/>
          <w:i w:val="false"/>
          <w:color w:val="000000"/>
          <w:sz w:val="28"/>
        </w:rPr>
        <w:t>__________________________________________________________________________________</w:t>
      </w:r>
    </w:p>
    <w:p>
      <w:pPr>
        <w:spacing w:after="0"/>
        <w:ind w:left="0"/>
        <w:jc w:val="both"/>
      </w:pPr>
      <w:r>
        <w:rPr>
          <w:rFonts w:ascii="Times New Roman"/>
          <w:b w:val="false"/>
          <w:i w:val="false"/>
          <w:color w:val="000000"/>
          <w:sz w:val="28"/>
        </w:rPr>
        <w:t>4. Дата и основание увольнения: ______________________________________________________</w:t>
      </w:r>
    </w:p>
    <w:bookmarkStart w:name="z879" w:id="625"/>
    <w:p>
      <w:pPr>
        <w:spacing w:after="0"/>
        <w:ind w:left="0"/>
        <w:jc w:val="both"/>
      </w:pPr>
      <w:r>
        <w:rPr>
          <w:rFonts w:ascii="Times New Roman"/>
          <w:b w:val="false"/>
          <w:i w:val="false"/>
          <w:color w:val="000000"/>
          <w:sz w:val="28"/>
        </w:rPr>
        <w:t>
      5. Обоснование заключения ВВК по рассматриваемому вопросу: ____________________</w:t>
      </w:r>
    </w:p>
    <w:bookmarkEnd w:id="625"/>
    <w:bookmarkStart w:name="z880" w:id="626"/>
    <w:p>
      <w:pPr>
        <w:spacing w:after="0"/>
        <w:ind w:left="0"/>
        <w:jc w:val="both"/>
      </w:pPr>
      <w:r>
        <w:rPr>
          <w:rFonts w:ascii="Times New Roman"/>
          <w:b w:val="false"/>
          <w:i w:val="false"/>
          <w:color w:val="000000"/>
          <w:sz w:val="28"/>
        </w:rPr>
        <w:t>
      ____________________________________________________________________________</w:t>
      </w:r>
    </w:p>
    <w:bookmarkEnd w:id="626"/>
    <w:bookmarkStart w:name="z881" w:id="627"/>
    <w:p>
      <w:pPr>
        <w:spacing w:after="0"/>
        <w:ind w:left="0"/>
        <w:jc w:val="both"/>
      </w:pPr>
      <w:r>
        <w:rPr>
          <w:rFonts w:ascii="Times New Roman"/>
          <w:b w:val="false"/>
          <w:i w:val="false"/>
          <w:color w:val="000000"/>
          <w:sz w:val="28"/>
        </w:rPr>
        <w:t>
      а) Диагноз: __________________________________________________________________</w:t>
      </w:r>
    </w:p>
    <w:bookmarkEnd w:id="627"/>
    <w:bookmarkStart w:name="z882" w:id="628"/>
    <w:p>
      <w:pPr>
        <w:spacing w:after="0"/>
        <w:ind w:left="0"/>
        <w:jc w:val="both"/>
      </w:pPr>
      <w:r>
        <w:rPr>
          <w:rFonts w:ascii="Times New Roman"/>
          <w:b w:val="false"/>
          <w:i w:val="false"/>
          <w:color w:val="000000"/>
          <w:sz w:val="28"/>
        </w:rPr>
        <w:t>
      б) причинная связь ___________________________________________________________</w:t>
      </w:r>
    </w:p>
    <w:bookmarkEnd w:id="628"/>
    <w:bookmarkStart w:name="z883" w:id="629"/>
    <w:p>
      <w:pPr>
        <w:spacing w:after="0"/>
        <w:ind w:left="0"/>
        <w:jc w:val="both"/>
      </w:pPr>
      <w:r>
        <w:rPr>
          <w:rFonts w:ascii="Times New Roman"/>
          <w:b w:val="false"/>
          <w:i w:val="false"/>
          <w:color w:val="000000"/>
          <w:sz w:val="28"/>
        </w:rPr>
        <w:t>
      в) степень тяжести увечья ______________________________________________________</w:t>
      </w:r>
    </w:p>
    <w:bookmarkEnd w:id="629"/>
    <w:p>
      <w:pPr>
        <w:spacing w:after="0"/>
        <w:ind w:left="0"/>
        <w:jc w:val="both"/>
      </w:pPr>
      <w:bookmarkStart w:name="z884" w:id="630"/>
      <w:r>
        <w:rPr>
          <w:rFonts w:ascii="Times New Roman"/>
          <w:b w:val="false"/>
          <w:i w:val="false"/>
          <w:color w:val="000000"/>
          <w:sz w:val="28"/>
        </w:rPr>
        <w:t>
      Врач – эксперт ________________________________________________________________</w:t>
      </w:r>
    </w:p>
    <w:bookmarkEnd w:id="630"/>
    <w:p>
      <w:pPr>
        <w:spacing w:after="0"/>
        <w:ind w:left="0"/>
        <w:jc w:val="both"/>
      </w:pPr>
      <w:r>
        <w:rPr>
          <w:rFonts w:ascii="Times New Roman"/>
          <w:b w:val="false"/>
          <w:i w:val="false"/>
          <w:color w:val="000000"/>
          <w:sz w:val="28"/>
        </w:rPr>
        <w:t xml:space="preserve">                                     (фамилия, инициалы, подпись)</w:t>
      </w:r>
    </w:p>
    <w:bookmarkStart w:name="z885" w:id="631"/>
    <w:p>
      <w:pPr>
        <w:spacing w:after="0"/>
        <w:ind w:left="0"/>
        <w:jc w:val="both"/>
      </w:pPr>
      <w:r>
        <w:rPr>
          <w:rFonts w:ascii="Times New Roman"/>
          <w:b w:val="false"/>
          <w:i w:val="false"/>
          <w:color w:val="000000"/>
          <w:sz w:val="28"/>
        </w:rPr>
        <w:t>
      6. Заключение штатной ВВК: ___________________________________________________</w:t>
      </w:r>
    </w:p>
    <w:bookmarkEnd w:id="631"/>
    <w:bookmarkStart w:name="z886" w:id="632"/>
    <w:p>
      <w:pPr>
        <w:spacing w:after="0"/>
        <w:ind w:left="0"/>
        <w:jc w:val="both"/>
      </w:pPr>
      <w:r>
        <w:rPr>
          <w:rFonts w:ascii="Times New Roman"/>
          <w:b w:val="false"/>
          <w:i w:val="false"/>
          <w:color w:val="000000"/>
          <w:sz w:val="28"/>
        </w:rPr>
        <w:t>
      ____________________________________________________________________________</w:t>
      </w:r>
    </w:p>
    <w:bookmarkEnd w:id="632"/>
    <w:bookmarkStart w:name="z887" w:id="633"/>
    <w:p>
      <w:pPr>
        <w:spacing w:after="0"/>
        <w:ind w:left="0"/>
        <w:jc w:val="both"/>
      </w:pPr>
      <w:r>
        <w:rPr>
          <w:rFonts w:ascii="Times New Roman"/>
          <w:b w:val="false"/>
          <w:i w:val="false"/>
          <w:color w:val="000000"/>
          <w:sz w:val="28"/>
        </w:rPr>
        <w:t>
      ____________________________________________________________________________</w:t>
      </w:r>
    </w:p>
    <w:bookmarkEnd w:id="633"/>
    <w:bookmarkStart w:name="z888" w:id="634"/>
    <w:p>
      <w:pPr>
        <w:spacing w:after="0"/>
        <w:ind w:left="0"/>
        <w:jc w:val="both"/>
      </w:pPr>
      <w:r>
        <w:rPr>
          <w:rFonts w:ascii="Times New Roman"/>
          <w:b w:val="false"/>
          <w:i w:val="false"/>
          <w:color w:val="000000"/>
          <w:sz w:val="28"/>
        </w:rPr>
        <w:t>
      а) Диагноз: __________________________________________________________________</w:t>
      </w:r>
    </w:p>
    <w:bookmarkEnd w:id="634"/>
    <w:bookmarkStart w:name="z889" w:id="635"/>
    <w:p>
      <w:pPr>
        <w:spacing w:after="0"/>
        <w:ind w:left="0"/>
        <w:jc w:val="both"/>
      </w:pPr>
      <w:r>
        <w:rPr>
          <w:rFonts w:ascii="Times New Roman"/>
          <w:b w:val="false"/>
          <w:i w:val="false"/>
          <w:color w:val="000000"/>
          <w:sz w:val="28"/>
        </w:rPr>
        <w:t>
      б) причинная связь ___________________________________________________________</w:t>
      </w:r>
    </w:p>
    <w:bookmarkEnd w:id="635"/>
    <w:bookmarkStart w:name="z890" w:id="636"/>
    <w:p>
      <w:pPr>
        <w:spacing w:after="0"/>
        <w:ind w:left="0"/>
        <w:jc w:val="both"/>
      </w:pPr>
      <w:r>
        <w:rPr>
          <w:rFonts w:ascii="Times New Roman"/>
          <w:b w:val="false"/>
          <w:i w:val="false"/>
          <w:color w:val="000000"/>
          <w:sz w:val="28"/>
        </w:rPr>
        <w:t>
      в) степень тяжести увечья ______________________________________________________</w:t>
      </w:r>
    </w:p>
    <w:bookmarkEnd w:id="636"/>
    <w:bookmarkStart w:name="z891" w:id="637"/>
    <w:p>
      <w:pPr>
        <w:spacing w:after="0"/>
        <w:ind w:left="0"/>
        <w:jc w:val="both"/>
      </w:pPr>
      <w:r>
        <w:rPr>
          <w:rFonts w:ascii="Times New Roman"/>
          <w:b w:val="false"/>
          <w:i w:val="false"/>
          <w:color w:val="000000"/>
          <w:sz w:val="28"/>
        </w:rPr>
        <w:t>
      7. Результаты голосования членов комиссии:</w:t>
      </w:r>
    </w:p>
    <w:bookmarkEnd w:id="637"/>
    <w:bookmarkStart w:name="z892" w:id="638"/>
    <w:p>
      <w:pPr>
        <w:spacing w:after="0"/>
        <w:ind w:left="0"/>
        <w:jc w:val="both"/>
      </w:pPr>
      <w:r>
        <w:rPr>
          <w:rFonts w:ascii="Times New Roman"/>
          <w:b w:val="false"/>
          <w:i w:val="false"/>
          <w:color w:val="000000"/>
          <w:sz w:val="28"/>
        </w:rPr>
        <w:t>
      "ЗА" - _________ "ПРОТИВ" - _________ (Особое мнение членов комиссии прилагается к протоколу)</w:t>
      </w:r>
    </w:p>
    <w:bookmarkEnd w:id="638"/>
    <w:p>
      <w:pPr>
        <w:spacing w:after="0"/>
        <w:ind w:left="0"/>
        <w:jc w:val="both"/>
      </w:pPr>
      <w:bookmarkStart w:name="z893" w:id="639"/>
      <w:r>
        <w:rPr>
          <w:rFonts w:ascii="Times New Roman"/>
          <w:b w:val="false"/>
          <w:i w:val="false"/>
          <w:color w:val="000000"/>
          <w:sz w:val="28"/>
        </w:rPr>
        <w:t>
      Начальник комиссии _____________________________________________________________</w:t>
      </w:r>
    </w:p>
    <w:bookmarkEnd w:id="639"/>
    <w:p>
      <w:pPr>
        <w:spacing w:after="0"/>
        <w:ind w:left="0"/>
        <w:jc w:val="both"/>
      </w:pPr>
      <w:r>
        <w:rPr>
          <w:rFonts w:ascii="Times New Roman"/>
          <w:b w:val="false"/>
          <w:i w:val="false"/>
          <w:color w:val="000000"/>
          <w:sz w:val="28"/>
        </w:rPr>
        <w:t xml:space="preserve">                               (воинское звание, подпись, инициал имени, фамилия)</w:t>
      </w:r>
    </w:p>
    <w:p>
      <w:pPr>
        <w:spacing w:after="0"/>
        <w:ind w:left="0"/>
        <w:jc w:val="both"/>
      </w:pPr>
      <w:bookmarkStart w:name="z894" w:id="640"/>
      <w:r>
        <w:rPr>
          <w:rFonts w:ascii="Times New Roman"/>
          <w:b w:val="false"/>
          <w:i w:val="false"/>
          <w:color w:val="000000"/>
          <w:sz w:val="28"/>
        </w:rPr>
        <w:t>
      Члены комиссии _________________________________________________________________</w:t>
      </w:r>
    </w:p>
    <w:bookmarkEnd w:id="640"/>
    <w:p>
      <w:pPr>
        <w:spacing w:after="0"/>
        <w:ind w:left="0"/>
        <w:jc w:val="both"/>
      </w:pPr>
      <w:r>
        <w:rPr>
          <w:rFonts w:ascii="Times New Roman"/>
          <w:b w:val="false"/>
          <w:i w:val="false"/>
          <w:color w:val="000000"/>
          <w:sz w:val="28"/>
        </w:rPr>
        <w:t xml:space="preserve">                               (воинское звание, подпись, инициал имени, фамилия)</w:t>
      </w:r>
    </w:p>
    <w:p>
      <w:pPr>
        <w:spacing w:after="0"/>
        <w:ind w:left="0"/>
        <w:jc w:val="both"/>
      </w:pPr>
      <w:bookmarkStart w:name="z895" w:id="641"/>
      <w:r>
        <w:rPr>
          <w:rFonts w:ascii="Times New Roman"/>
          <w:b w:val="false"/>
          <w:i w:val="false"/>
          <w:color w:val="000000"/>
          <w:sz w:val="28"/>
        </w:rPr>
        <w:t xml:space="preserve">
      Заключение штатной (внештатной) ВВК отправлено   </w:t>
      </w:r>
    </w:p>
    <w:bookmarkEnd w:id="641"/>
    <w:p>
      <w:pPr>
        <w:spacing w:after="0"/>
        <w:ind w:left="0"/>
        <w:jc w:val="both"/>
      </w:pPr>
      <w:r>
        <w:rPr>
          <w:rFonts w:ascii="Times New Roman"/>
          <w:b w:val="false"/>
          <w:i w:val="false"/>
          <w:color w:val="000000"/>
          <w:sz w:val="28"/>
        </w:rPr>
        <w:t>_______________________________________________________________________________________</w:t>
      </w:r>
    </w:p>
    <w:p>
      <w:pPr>
        <w:spacing w:after="0"/>
        <w:ind w:left="0"/>
        <w:jc w:val="both"/>
      </w:pPr>
      <w:r>
        <w:rPr>
          <w:rFonts w:ascii="Times New Roman"/>
          <w:b w:val="false"/>
          <w:i w:val="false"/>
          <w:color w:val="000000"/>
          <w:sz w:val="28"/>
        </w:rPr>
        <w:t xml:space="preserve">                                           (указать адрес, дату, исх. №)</w:t>
      </w:r>
    </w:p>
    <w:bookmarkStart w:name="z896" w:id="642"/>
    <w:p>
      <w:pPr>
        <w:spacing w:after="0"/>
        <w:ind w:left="0"/>
        <w:jc w:val="both"/>
      </w:pPr>
      <w:r>
        <w:rPr>
          <w:rFonts w:ascii="Times New Roman"/>
          <w:b w:val="false"/>
          <w:i w:val="false"/>
          <w:color w:val="000000"/>
          <w:sz w:val="28"/>
        </w:rPr>
        <w:t>
      Документы подшиты в дело №___________ том _______________ страница ______________</w:t>
      </w:r>
    </w:p>
    <w:bookmarkEnd w:id="642"/>
    <w:p>
      <w:pPr>
        <w:spacing w:after="0"/>
        <w:ind w:left="0"/>
        <w:jc w:val="both"/>
      </w:pPr>
      <w:bookmarkStart w:name="z897" w:id="643"/>
      <w:r>
        <w:rPr>
          <w:rFonts w:ascii="Times New Roman"/>
          <w:b w:val="false"/>
          <w:i w:val="false"/>
          <w:color w:val="000000"/>
          <w:sz w:val="28"/>
        </w:rPr>
        <w:t>
      Секретарь комиссии ______________________________________________________________</w:t>
      </w:r>
    </w:p>
    <w:bookmarkEnd w:id="643"/>
    <w:p>
      <w:pPr>
        <w:spacing w:after="0"/>
        <w:ind w:left="0"/>
        <w:jc w:val="both"/>
      </w:pPr>
      <w:r>
        <w:rPr>
          <w:rFonts w:ascii="Times New Roman"/>
          <w:b w:val="false"/>
          <w:i w:val="false"/>
          <w:color w:val="000000"/>
          <w:sz w:val="28"/>
        </w:rPr>
        <w:t xml:space="preserve">                                           (подпись, инициал имени, фамилия)</w:t>
      </w:r>
    </w:p>
    <w:p>
      <w:pPr>
        <w:spacing w:after="0"/>
        <w:ind w:left="0"/>
        <w:jc w:val="both"/>
      </w:pPr>
      <w:bookmarkStart w:name="z898" w:id="644"/>
      <w:r>
        <w:rPr>
          <w:rFonts w:ascii="Times New Roman"/>
          <w:b w:val="false"/>
          <w:i w:val="false"/>
          <w:color w:val="000000"/>
          <w:sz w:val="28"/>
        </w:rPr>
        <w:t>
      Угловой штамп</w:t>
      </w:r>
    </w:p>
    <w:bookmarkEnd w:id="644"/>
    <w:p>
      <w:pPr>
        <w:spacing w:after="0"/>
        <w:ind w:left="0"/>
        <w:jc w:val="both"/>
      </w:pPr>
      <w:r>
        <w:rPr>
          <w:rFonts w:ascii="Times New Roman"/>
          <w:b w:val="false"/>
          <w:i w:val="false"/>
          <w:color w:val="000000"/>
          <w:sz w:val="28"/>
        </w:rPr>
        <w:t>военно-медицинского учреждения</w:t>
      </w:r>
    </w:p>
    <w:p>
      <w:pPr>
        <w:spacing w:after="0"/>
        <w:ind w:left="0"/>
        <w:jc w:val="both"/>
      </w:pPr>
      <w:r>
        <w:rPr>
          <w:rFonts w:ascii="Times New Roman"/>
          <w:b w:val="false"/>
          <w:i w:val="false"/>
          <w:color w:val="000000"/>
          <w:sz w:val="28"/>
        </w:rPr>
        <w:t>(военно-врачебной комиссии)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Правилам проведения</w:t>
            </w:r>
            <w:r>
              <w:br/>
            </w:r>
            <w:r>
              <w:rPr>
                <w:rFonts w:ascii="Times New Roman"/>
                <w:b w:val="false"/>
                <w:i w:val="false"/>
                <w:color w:val="000000"/>
                <w:sz w:val="20"/>
              </w:rPr>
              <w:t>военно – врачебной экспертизы</w:t>
            </w:r>
            <w:r>
              <w:br/>
            </w:r>
            <w:r>
              <w:rPr>
                <w:rFonts w:ascii="Times New Roman"/>
                <w:b w:val="false"/>
                <w:i w:val="false"/>
                <w:color w:val="000000"/>
                <w:sz w:val="20"/>
              </w:rPr>
              <w:t>в Национальной гвардии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01" w:id="645"/>
    <w:p>
      <w:pPr>
        <w:spacing w:after="0"/>
        <w:ind w:left="0"/>
        <w:jc w:val="left"/>
      </w:pPr>
      <w:r>
        <w:rPr>
          <w:rFonts w:ascii="Times New Roman"/>
          <w:b/>
          <w:i w:val="false"/>
          <w:color w:val="000000"/>
        </w:rPr>
        <w:t xml:space="preserve">                    Заключение штатной (внештатной) военно-врачебной комиссии  </w:t>
      </w:r>
      <w:r>
        <w:br/>
      </w:r>
      <w:r>
        <w:rPr>
          <w:rFonts w:ascii="Times New Roman"/>
          <w:b/>
          <w:i w:val="false"/>
          <w:color w:val="000000"/>
        </w:rPr>
        <w:t xml:space="preserve">                         о причинной связи заболевания, увечья</w:t>
      </w:r>
    </w:p>
    <w:bookmarkEnd w:id="645"/>
    <w:p>
      <w:pPr>
        <w:spacing w:after="0"/>
        <w:ind w:left="0"/>
        <w:jc w:val="both"/>
      </w:pPr>
      <w:bookmarkStart w:name="z902" w:id="646"/>
      <w:r>
        <w:rPr>
          <w:rFonts w:ascii="Times New Roman"/>
          <w:b w:val="false"/>
          <w:i w:val="false"/>
          <w:color w:val="000000"/>
          <w:sz w:val="28"/>
        </w:rPr>
        <w:t xml:space="preserve">
      Заболевание, ____________________________________________________________________  </w:t>
      </w:r>
    </w:p>
    <w:bookmarkEnd w:id="646"/>
    <w:p>
      <w:pPr>
        <w:spacing w:after="0"/>
        <w:ind w:left="0"/>
        <w:jc w:val="both"/>
      </w:pPr>
      <w:r>
        <w:rPr>
          <w:rFonts w:ascii="Times New Roman"/>
          <w:b w:val="false"/>
          <w:i w:val="false"/>
          <w:color w:val="000000"/>
          <w:sz w:val="28"/>
        </w:rPr>
        <w:t xml:space="preserve">                         (воинское звание, фамилия, имя, отчество (при его наличии)  </w:t>
      </w:r>
    </w:p>
    <w:p>
      <w:pPr>
        <w:spacing w:after="0"/>
        <w:ind w:left="0"/>
        <w:jc w:val="both"/>
      </w:pPr>
      <w:r>
        <w:rPr>
          <w:rFonts w:ascii="Times New Roman"/>
          <w:b w:val="false"/>
          <w:i w:val="false"/>
          <w:color w:val="000000"/>
          <w:sz w:val="28"/>
        </w:rPr>
        <w:t xml:space="preserve">______________________________________________________________, _____________________,   </w:t>
      </w:r>
    </w:p>
    <w:p>
      <w:pPr>
        <w:spacing w:after="0"/>
        <w:ind w:left="0"/>
        <w:jc w:val="both"/>
      </w:pPr>
      <w:r>
        <w:rPr>
          <w:rFonts w:ascii="Times New Roman"/>
          <w:b w:val="false"/>
          <w:i w:val="false"/>
          <w:color w:val="000000"/>
          <w:sz w:val="28"/>
        </w:rPr>
        <w:t xml:space="preserve">                         (год рождения) </w:t>
      </w:r>
    </w:p>
    <w:p>
      <w:pPr>
        <w:spacing w:after="0"/>
        <w:ind w:left="0"/>
        <w:jc w:val="both"/>
      </w:pPr>
      <w:r>
        <w:rPr>
          <w:rFonts w:ascii="Times New Roman"/>
          <w:b w:val="false"/>
          <w:i w:val="false"/>
          <w:color w:val="000000"/>
          <w:sz w:val="28"/>
        </w:rPr>
        <w:t>________ _____________________________________________________________________________</w:t>
      </w:r>
    </w:p>
    <w:p>
      <w:pPr>
        <w:spacing w:after="0"/>
        <w:ind w:left="0"/>
        <w:jc w:val="both"/>
      </w:pPr>
      <w:r>
        <w:rPr>
          <w:rFonts w:ascii="Times New Roman"/>
          <w:b w:val="false"/>
          <w:i w:val="false"/>
          <w:color w:val="000000"/>
          <w:sz w:val="28"/>
        </w:rPr>
        <w:t xml:space="preserve">                         (диагнозы заболевания)</w:t>
      </w:r>
    </w:p>
    <w:bookmarkStart w:name="z903" w:id="647"/>
    <w:p>
      <w:pPr>
        <w:spacing w:after="0"/>
        <w:ind w:left="0"/>
        <w:jc w:val="both"/>
      </w:pPr>
      <w:r>
        <w:rPr>
          <w:rFonts w:ascii="Times New Roman"/>
          <w:b w:val="false"/>
          <w:i w:val="false"/>
          <w:color w:val="000000"/>
          <w:sz w:val="28"/>
        </w:rPr>
        <w:t>
      _______________________________________________________________________________</w:t>
      </w:r>
    </w:p>
    <w:bookmarkEnd w:id="647"/>
    <w:bookmarkStart w:name="z904" w:id="648"/>
    <w:p>
      <w:pPr>
        <w:spacing w:after="0"/>
        <w:ind w:left="0"/>
        <w:jc w:val="both"/>
      </w:pPr>
      <w:r>
        <w:rPr>
          <w:rFonts w:ascii="Times New Roman"/>
          <w:b w:val="false"/>
          <w:i w:val="false"/>
          <w:color w:val="000000"/>
          <w:sz w:val="28"/>
        </w:rPr>
        <w:t>
      _______________________________________________________________________________,</w:t>
      </w:r>
    </w:p>
    <w:bookmarkEnd w:id="648"/>
    <w:p>
      <w:pPr>
        <w:spacing w:after="0"/>
        <w:ind w:left="0"/>
        <w:jc w:val="both"/>
      </w:pPr>
      <w:bookmarkStart w:name="z905" w:id="649"/>
      <w:r>
        <w:rPr>
          <w:rFonts w:ascii="Times New Roman"/>
          <w:b w:val="false"/>
          <w:i w:val="false"/>
          <w:color w:val="000000"/>
          <w:sz w:val="28"/>
        </w:rPr>
        <w:t>
      _______________________________________________________________________________</w:t>
      </w:r>
    </w:p>
    <w:bookmarkEnd w:id="649"/>
    <w:p>
      <w:pPr>
        <w:spacing w:after="0"/>
        <w:ind w:left="0"/>
        <w:jc w:val="both"/>
      </w:pPr>
      <w:r>
        <w:rPr>
          <w:rFonts w:ascii="Times New Roman"/>
          <w:b w:val="false"/>
          <w:i w:val="false"/>
          <w:color w:val="000000"/>
          <w:sz w:val="28"/>
        </w:rPr>
        <w:t xml:space="preserve">                               (причинная связь заболевания)</w:t>
      </w:r>
    </w:p>
    <w:bookmarkStart w:name="z906" w:id="650"/>
    <w:p>
      <w:pPr>
        <w:spacing w:after="0"/>
        <w:ind w:left="0"/>
        <w:jc w:val="both"/>
      </w:pPr>
      <w:r>
        <w:rPr>
          <w:rFonts w:ascii="Times New Roman"/>
          <w:b w:val="false"/>
          <w:i w:val="false"/>
          <w:color w:val="000000"/>
          <w:sz w:val="28"/>
        </w:rPr>
        <w:t>
      Протокол № ____ от "___" _____ 20___г.</w:t>
      </w:r>
    </w:p>
    <w:bookmarkEnd w:id="650"/>
    <w:bookmarkStart w:name="z907" w:id="651"/>
    <w:p>
      <w:pPr>
        <w:spacing w:after="0"/>
        <w:ind w:left="0"/>
        <w:jc w:val="both"/>
      </w:pPr>
      <w:r>
        <w:rPr>
          <w:rFonts w:ascii="Times New Roman"/>
          <w:b w:val="false"/>
          <w:i w:val="false"/>
          <w:color w:val="000000"/>
          <w:sz w:val="28"/>
        </w:rPr>
        <w:t>
      Начальник комиссии ___________________________________________________________</w:t>
      </w:r>
    </w:p>
    <w:bookmarkEnd w:id="651"/>
    <w:p>
      <w:pPr>
        <w:spacing w:after="0"/>
        <w:ind w:left="0"/>
        <w:jc w:val="both"/>
      </w:pPr>
      <w:bookmarkStart w:name="z908" w:id="652"/>
      <w:r>
        <w:rPr>
          <w:rFonts w:ascii="Times New Roman"/>
          <w:b w:val="false"/>
          <w:i w:val="false"/>
          <w:color w:val="000000"/>
          <w:sz w:val="28"/>
        </w:rPr>
        <w:t>
      ______________________________________________________________________________</w:t>
      </w:r>
    </w:p>
    <w:bookmarkEnd w:id="652"/>
    <w:p>
      <w:pPr>
        <w:spacing w:after="0"/>
        <w:ind w:left="0"/>
        <w:jc w:val="both"/>
      </w:pPr>
      <w:r>
        <w:rPr>
          <w:rFonts w:ascii="Times New Roman"/>
          <w:b w:val="false"/>
          <w:i w:val="false"/>
          <w:color w:val="000000"/>
          <w:sz w:val="28"/>
        </w:rPr>
        <w:t xml:space="preserve">                         (воинское звание, подпись, инициал имени, фамилия)</w:t>
      </w:r>
    </w:p>
    <w:bookmarkStart w:name="z909" w:id="653"/>
    <w:p>
      <w:pPr>
        <w:spacing w:after="0"/>
        <w:ind w:left="0"/>
        <w:jc w:val="both"/>
      </w:pPr>
      <w:r>
        <w:rPr>
          <w:rFonts w:ascii="Times New Roman"/>
          <w:b w:val="false"/>
          <w:i w:val="false"/>
          <w:color w:val="000000"/>
          <w:sz w:val="28"/>
        </w:rPr>
        <w:t>
      М.П.</w:t>
      </w:r>
    </w:p>
    <w:bookmarkEnd w:id="653"/>
    <w:bookmarkStart w:name="z910" w:id="654"/>
    <w:p>
      <w:pPr>
        <w:spacing w:after="0"/>
        <w:ind w:left="0"/>
        <w:jc w:val="both"/>
      </w:pPr>
      <w:r>
        <w:rPr>
          <w:rFonts w:ascii="Times New Roman"/>
          <w:b w:val="false"/>
          <w:i w:val="false"/>
          <w:color w:val="000000"/>
          <w:sz w:val="28"/>
        </w:rPr>
        <w:t>
      (гербовая печать учреждения)</w:t>
      </w:r>
    </w:p>
    <w:bookmarkEnd w:id="654"/>
    <w:bookmarkStart w:name="z911" w:id="655"/>
    <w:p>
      <w:pPr>
        <w:spacing w:after="0"/>
        <w:ind w:left="0"/>
        <w:jc w:val="both"/>
      </w:pPr>
      <w:r>
        <w:rPr>
          <w:rFonts w:ascii="Times New Roman"/>
          <w:b w:val="false"/>
          <w:i w:val="false"/>
          <w:color w:val="000000"/>
          <w:sz w:val="28"/>
        </w:rPr>
        <w:t>
      Примечание: выдаҰтся только один раз, пользоваться копиями.</w:t>
      </w:r>
    </w:p>
    <w:bookmarkEnd w:id="655"/>
    <w:p>
      <w:pPr>
        <w:spacing w:after="0"/>
        <w:ind w:left="0"/>
        <w:jc w:val="both"/>
      </w:pPr>
      <w:bookmarkStart w:name="z912" w:id="656"/>
      <w:r>
        <w:rPr>
          <w:rFonts w:ascii="Times New Roman"/>
          <w:b w:val="false"/>
          <w:i w:val="false"/>
          <w:color w:val="000000"/>
          <w:sz w:val="28"/>
        </w:rPr>
        <w:t>
      Угловой штамп</w:t>
      </w:r>
    </w:p>
    <w:bookmarkEnd w:id="656"/>
    <w:p>
      <w:pPr>
        <w:spacing w:after="0"/>
        <w:ind w:left="0"/>
        <w:jc w:val="both"/>
      </w:pPr>
      <w:r>
        <w:rPr>
          <w:rFonts w:ascii="Times New Roman"/>
          <w:b w:val="false"/>
          <w:i w:val="false"/>
          <w:color w:val="000000"/>
          <w:sz w:val="28"/>
        </w:rPr>
        <w:t>военно-медицинского учреждения</w:t>
      </w:r>
    </w:p>
    <w:p>
      <w:pPr>
        <w:spacing w:after="0"/>
        <w:ind w:left="0"/>
        <w:jc w:val="both"/>
      </w:pPr>
      <w:r>
        <w:rPr>
          <w:rFonts w:ascii="Times New Roman"/>
          <w:b w:val="false"/>
          <w:i w:val="false"/>
          <w:color w:val="000000"/>
          <w:sz w:val="28"/>
        </w:rPr>
        <w:t>(военно-врачебной комиссии)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Национальной гвардии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15" w:id="657"/>
    <w:p>
      <w:pPr>
        <w:spacing w:after="0"/>
        <w:ind w:left="0"/>
        <w:jc w:val="left"/>
      </w:pPr>
      <w:r>
        <w:rPr>
          <w:rFonts w:ascii="Times New Roman"/>
          <w:b/>
          <w:i w:val="false"/>
          <w:color w:val="000000"/>
        </w:rPr>
        <w:t xml:space="preserve"> Перечень увечий (ранений, травм, контузий) относящихся к легким или тяжелым</w:t>
      </w:r>
    </w:p>
    <w:bookmarkEnd w:id="657"/>
    <w:p>
      <w:pPr>
        <w:spacing w:after="0"/>
        <w:ind w:left="0"/>
        <w:jc w:val="both"/>
      </w:pPr>
      <w:r>
        <w:rPr>
          <w:rFonts w:ascii="Times New Roman"/>
          <w:b w:val="false"/>
          <w:i w:val="false"/>
          <w:color w:val="ff0000"/>
          <w:sz w:val="28"/>
        </w:rPr>
        <w:t xml:space="preserve">
      Сноска. Приложение 11 – в редакции приказа Министра внутренних дел РК от 30.05.2025 </w:t>
      </w:r>
      <w:r>
        <w:rPr>
          <w:rFonts w:ascii="Times New Roman"/>
          <w:b w:val="false"/>
          <w:i w:val="false"/>
          <w:color w:val="ff0000"/>
          <w:sz w:val="28"/>
        </w:rPr>
        <w:t>№ 406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bookmarkStart w:name="z1335" w:id="658"/>
    <w:p>
      <w:pPr>
        <w:spacing w:after="0"/>
        <w:ind w:left="0"/>
        <w:jc w:val="both"/>
      </w:pPr>
      <w:r>
        <w:rPr>
          <w:rFonts w:ascii="Times New Roman"/>
          <w:b w:val="false"/>
          <w:i w:val="false"/>
          <w:color w:val="000000"/>
          <w:sz w:val="28"/>
        </w:rPr>
        <w:t>
      1. В соответствии с медицинскими признаками (критериями) вреда здоровью заболеваний, увечий (ранений, травм, контузий) делятся на легкую и тяжелую степени тяжести.</w:t>
      </w:r>
    </w:p>
    <w:bookmarkEnd w:id="658"/>
    <w:bookmarkStart w:name="z1336" w:id="659"/>
    <w:p>
      <w:pPr>
        <w:spacing w:after="0"/>
        <w:ind w:left="0"/>
        <w:jc w:val="both"/>
      </w:pPr>
      <w:r>
        <w:rPr>
          <w:rFonts w:ascii="Times New Roman"/>
          <w:b w:val="false"/>
          <w:i w:val="false"/>
          <w:color w:val="000000"/>
          <w:sz w:val="28"/>
        </w:rPr>
        <w:t>
      2. К легким относятся ранения, контузии и травмы без выраженных и стойких анатомических изменений с незначительным нарушением функций, требующие полного освобождения от исполнения обязанностей воинской службы:</w:t>
      </w:r>
    </w:p>
    <w:bookmarkEnd w:id="659"/>
    <w:bookmarkStart w:name="z1337" w:id="660"/>
    <w:p>
      <w:pPr>
        <w:spacing w:after="0"/>
        <w:ind w:left="0"/>
        <w:jc w:val="both"/>
      </w:pPr>
      <w:r>
        <w:rPr>
          <w:rFonts w:ascii="Times New Roman"/>
          <w:b w:val="false"/>
          <w:i w:val="false"/>
          <w:color w:val="000000"/>
          <w:sz w:val="28"/>
        </w:rPr>
        <w:t>
      К ним относятся:</w:t>
      </w:r>
    </w:p>
    <w:bookmarkEnd w:id="660"/>
    <w:bookmarkStart w:name="z1338" w:id="661"/>
    <w:p>
      <w:pPr>
        <w:spacing w:after="0"/>
        <w:ind w:left="0"/>
        <w:jc w:val="both"/>
      </w:pPr>
      <w:r>
        <w:rPr>
          <w:rFonts w:ascii="Times New Roman"/>
          <w:b w:val="false"/>
          <w:i w:val="false"/>
          <w:color w:val="000000"/>
          <w:sz w:val="28"/>
        </w:rPr>
        <w:t>
      1) ранения, не проникающие в полости, и травмы без повреждения внутренних органов, суставов (кроме травматизации коленного сустава при застарелых повреждениях менисков) сухожилий, крупных нервных стволов и магистральных кровеносных сосудов, синдром длительного или позиционного сдавления с незначительным нарушением функции;</w:t>
      </w:r>
    </w:p>
    <w:bookmarkEnd w:id="661"/>
    <w:bookmarkStart w:name="z1339" w:id="662"/>
    <w:p>
      <w:pPr>
        <w:spacing w:after="0"/>
        <w:ind w:left="0"/>
        <w:jc w:val="both"/>
      </w:pPr>
      <w:r>
        <w:rPr>
          <w:rFonts w:ascii="Times New Roman"/>
          <w:b w:val="false"/>
          <w:i w:val="false"/>
          <w:color w:val="000000"/>
          <w:sz w:val="28"/>
        </w:rPr>
        <w:t>
      2) частичный разрыв связок суставов;</w:t>
      </w:r>
    </w:p>
    <w:bookmarkEnd w:id="662"/>
    <w:bookmarkStart w:name="z1340" w:id="663"/>
    <w:p>
      <w:pPr>
        <w:spacing w:after="0"/>
        <w:ind w:left="0"/>
        <w:jc w:val="both"/>
      </w:pPr>
      <w:r>
        <w:rPr>
          <w:rFonts w:ascii="Times New Roman"/>
          <w:b w:val="false"/>
          <w:i w:val="false"/>
          <w:color w:val="000000"/>
          <w:sz w:val="28"/>
        </w:rPr>
        <w:t>
      3) неосложненные вывихи в суставах;</w:t>
      </w:r>
    </w:p>
    <w:bookmarkEnd w:id="663"/>
    <w:bookmarkStart w:name="z1341" w:id="664"/>
    <w:p>
      <w:pPr>
        <w:spacing w:after="0"/>
        <w:ind w:left="0"/>
        <w:jc w:val="both"/>
      </w:pPr>
      <w:r>
        <w:rPr>
          <w:rFonts w:ascii="Times New Roman"/>
          <w:b w:val="false"/>
          <w:i w:val="false"/>
          <w:color w:val="000000"/>
          <w:sz w:val="28"/>
        </w:rPr>
        <w:t>
      4) травматическая ампутация одного из пальцев - III, IV или V; контрактура IV или V пальца кисти;</w:t>
      </w:r>
    </w:p>
    <w:bookmarkEnd w:id="664"/>
    <w:bookmarkStart w:name="z1342" w:id="665"/>
    <w:p>
      <w:pPr>
        <w:spacing w:after="0"/>
        <w:ind w:left="0"/>
        <w:jc w:val="both"/>
      </w:pPr>
      <w:r>
        <w:rPr>
          <w:rFonts w:ascii="Times New Roman"/>
          <w:b w:val="false"/>
          <w:i w:val="false"/>
          <w:color w:val="000000"/>
          <w:sz w:val="28"/>
        </w:rPr>
        <w:t>
      5) ампутация всех или отдельных пальцев одной стопы;</w:t>
      </w:r>
    </w:p>
    <w:bookmarkEnd w:id="665"/>
    <w:bookmarkStart w:name="z1343" w:id="666"/>
    <w:p>
      <w:pPr>
        <w:spacing w:after="0"/>
        <w:ind w:left="0"/>
        <w:jc w:val="both"/>
      </w:pPr>
      <w:r>
        <w:rPr>
          <w:rFonts w:ascii="Times New Roman"/>
          <w:b w:val="false"/>
          <w:i w:val="false"/>
          <w:color w:val="000000"/>
          <w:sz w:val="28"/>
        </w:rPr>
        <w:t>
      6) закрытые повреждения отдельных костей таза (переломы гребешка или крыла подвздошной кости, одной лонной или одной седалищной кости) без нарушения целостности тазового кольца, внутренних органов, крупных сосудов и нервов;</w:t>
      </w:r>
    </w:p>
    <w:bookmarkEnd w:id="666"/>
    <w:bookmarkStart w:name="z1344" w:id="667"/>
    <w:p>
      <w:pPr>
        <w:spacing w:after="0"/>
        <w:ind w:left="0"/>
        <w:jc w:val="both"/>
      </w:pPr>
      <w:r>
        <w:rPr>
          <w:rFonts w:ascii="Times New Roman"/>
          <w:b w:val="false"/>
          <w:i w:val="false"/>
          <w:color w:val="000000"/>
          <w:sz w:val="28"/>
        </w:rPr>
        <w:t>
      7) изолированные закрытые переломы костей стопы, кисти, одного-двух ребер, одной ключицы, переломы мечевидного отростка грудины; неосложненные (без смещения отломков) переломы надколенника, лопатки, одной из костей предплечья, малоберцовой кости с хорошей консолидацией, большого, малого вертелов бедренной кости, дырчатые, краевые внесуставные переломы длинных костей;</w:t>
      </w:r>
    </w:p>
    <w:bookmarkEnd w:id="667"/>
    <w:bookmarkStart w:name="z1345" w:id="668"/>
    <w:p>
      <w:pPr>
        <w:spacing w:after="0"/>
        <w:ind w:left="0"/>
        <w:jc w:val="both"/>
      </w:pPr>
      <w:r>
        <w:rPr>
          <w:rFonts w:ascii="Times New Roman"/>
          <w:b w:val="false"/>
          <w:i w:val="false"/>
          <w:color w:val="000000"/>
          <w:sz w:val="28"/>
        </w:rPr>
        <w:t>
      8) отморожения I-II степени;</w:t>
      </w:r>
    </w:p>
    <w:bookmarkEnd w:id="668"/>
    <w:bookmarkStart w:name="z1346" w:id="669"/>
    <w:p>
      <w:pPr>
        <w:spacing w:after="0"/>
        <w:ind w:left="0"/>
        <w:jc w:val="both"/>
      </w:pPr>
      <w:r>
        <w:rPr>
          <w:rFonts w:ascii="Times New Roman"/>
          <w:b w:val="false"/>
          <w:i w:val="false"/>
          <w:color w:val="000000"/>
          <w:sz w:val="28"/>
        </w:rPr>
        <w:t>
      9) ожоги I степени, не превышающие 40%, II-III степени - не более 10% поверхности тела;</w:t>
      </w:r>
    </w:p>
    <w:bookmarkEnd w:id="669"/>
    <w:bookmarkStart w:name="z1347" w:id="670"/>
    <w:p>
      <w:pPr>
        <w:spacing w:after="0"/>
        <w:ind w:left="0"/>
        <w:jc w:val="both"/>
      </w:pPr>
      <w:r>
        <w:rPr>
          <w:rFonts w:ascii="Times New Roman"/>
          <w:b w:val="false"/>
          <w:i w:val="false"/>
          <w:color w:val="000000"/>
          <w:sz w:val="28"/>
        </w:rPr>
        <w:t>
      10) наличие инородных тел в роговице, конъюнктиве и непроникающие травмы глаза с временным расстройством зрения; ожоги глаза I степени;</w:t>
      </w:r>
    </w:p>
    <w:bookmarkEnd w:id="670"/>
    <w:bookmarkStart w:name="z1348" w:id="671"/>
    <w:p>
      <w:pPr>
        <w:spacing w:after="0"/>
        <w:ind w:left="0"/>
        <w:jc w:val="both"/>
      </w:pPr>
      <w:r>
        <w:rPr>
          <w:rFonts w:ascii="Times New Roman"/>
          <w:b w:val="false"/>
          <w:i w:val="false"/>
          <w:color w:val="000000"/>
          <w:sz w:val="28"/>
        </w:rPr>
        <w:t>
      11) закрытая травма черепа с сотрясением головного мозга, закрытая травма спинного мозга, травмы позвоночника (переломы одного остистых и (или) поперечных отростков, дужек позвонков; разрывы межостистых и надостистых связок; перелом крестца без смещения отломков;</w:t>
      </w:r>
    </w:p>
    <w:bookmarkEnd w:id="671"/>
    <w:bookmarkStart w:name="z1349" w:id="672"/>
    <w:p>
      <w:pPr>
        <w:spacing w:after="0"/>
        <w:ind w:left="0"/>
        <w:jc w:val="both"/>
      </w:pPr>
      <w:r>
        <w:rPr>
          <w:rFonts w:ascii="Times New Roman"/>
          <w:b w:val="false"/>
          <w:i w:val="false"/>
          <w:color w:val="000000"/>
          <w:sz w:val="28"/>
        </w:rPr>
        <w:t>
      перелом копчика);</w:t>
      </w:r>
    </w:p>
    <w:bookmarkEnd w:id="672"/>
    <w:bookmarkStart w:name="z1350" w:id="673"/>
    <w:p>
      <w:pPr>
        <w:spacing w:after="0"/>
        <w:ind w:left="0"/>
        <w:jc w:val="both"/>
      </w:pPr>
      <w:r>
        <w:rPr>
          <w:rFonts w:ascii="Times New Roman"/>
          <w:b w:val="false"/>
          <w:i w:val="false"/>
          <w:color w:val="000000"/>
          <w:sz w:val="28"/>
        </w:rPr>
        <w:t>
      12) ушибы и ранения мягких тканей лица, сопровождающиеся переломами зубов, закрытыми переломами костей носа, частичным отрывом крыла носа, частичным отрывом ушной раковины; закрытые переломы челюстей.</w:t>
      </w:r>
    </w:p>
    <w:bookmarkEnd w:id="673"/>
    <w:bookmarkStart w:name="z1351" w:id="674"/>
    <w:p>
      <w:pPr>
        <w:spacing w:after="0"/>
        <w:ind w:left="0"/>
        <w:jc w:val="both"/>
      </w:pPr>
      <w:r>
        <w:rPr>
          <w:rFonts w:ascii="Times New Roman"/>
          <w:b w:val="false"/>
          <w:i w:val="false"/>
          <w:color w:val="000000"/>
          <w:sz w:val="28"/>
        </w:rPr>
        <w:t>
      13) ранения, травмы наружных половых органов без разрыва уретры, белочной</w:t>
      </w:r>
    </w:p>
    <w:bookmarkEnd w:id="674"/>
    <w:bookmarkStart w:name="z1352" w:id="675"/>
    <w:p>
      <w:pPr>
        <w:spacing w:after="0"/>
        <w:ind w:left="0"/>
        <w:jc w:val="both"/>
      </w:pPr>
      <w:r>
        <w:rPr>
          <w:rFonts w:ascii="Times New Roman"/>
          <w:b w:val="false"/>
          <w:i w:val="false"/>
          <w:color w:val="000000"/>
          <w:sz w:val="28"/>
        </w:rPr>
        <w:t>
      оболочки, венозных сплетений, кавернозных тел, яичка;</w:t>
      </w:r>
    </w:p>
    <w:bookmarkEnd w:id="675"/>
    <w:bookmarkStart w:name="z1353" w:id="676"/>
    <w:p>
      <w:pPr>
        <w:spacing w:after="0"/>
        <w:ind w:left="0"/>
        <w:jc w:val="both"/>
      </w:pPr>
      <w:r>
        <w:rPr>
          <w:rFonts w:ascii="Times New Roman"/>
          <w:b w:val="false"/>
          <w:i w:val="false"/>
          <w:color w:val="000000"/>
          <w:sz w:val="28"/>
        </w:rPr>
        <w:t>
      14) ранения (в том числе огнестрельные) и (или) травмы мягких тканей с разрывом мышц и сухожилий (кроме указанных в разделе I), не сопровождающиеся ранением крупных магистральных сосудов, нервных стволов конечностей и не требующие пластических оперативных вмешательств;</w:t>
      </w:r>
    </w:p>
    <w:bookmarkEnd w:id="676"/>
    <w:bookmarkStart w:name="z1354" w:id="677"/>
    <w:p>
      <w:pPr>
        <w:spacing w:after="0"/>
        <w:ind w:left="0"/>
        <w:jc w:val="both"/>
      </w:pPr>
      <w:r>
        <w:rPr>
          <w:rFonts w:ascii="Times New Roman"/>
          <w:b w:val="false"/>
          <w:i w:val="false"/>
          <w:color w:val="000000"/>
          <w:sz w:val="28"/>
        </w:rPr>
        <w:t>
      15) травматическая и (или) механическая асфиксия, укусы змей, ядовитых насекомых при развитии незначительных нарушений функции."</w:t>
      </w:r>
    </w:p>
    <w:bookmarkEnd w:id="677"/>
    <w:bookmarkStart w:name="z1355" w:id="678"/>
    <w:p>
      <w:pPr>
        <w:spacing w:after="0"/>
        <w:ind w:left="0"/>
        <w:jc w:val="both"/>
      </w:pPr>
      <w:r>
        <w:rPr>
          <w:rFonts w:ascii="Times New Roman"/>
          <w:b w:val="false"/>
          <w:i w:val="false"/>
          <w:color w:val="000000"/>
          <w:sz w:val="28"/>
        </w:rPr>
        <w:t>
      3. К тяжелым относятся ранения, контузии, травмы, увечья и заболевания, вызвавшие выраженные анатомические изменения и значительные функциональные нарушения, обусловившие ограничение годности или негодность к военной службе:</w:t>
      </w:r>
    </w:p>
    <w:bookmarkEnd w:id="678"/>
    <w:bookmarkStart w:name="z1356" w:id="679"/>
    <w:p>
      <w:pPr>
        <w:spacing w:after="0"/>
        <w:ind w:left="0"/>
        <w:jc w:val="both"/>
      </w:pPr>
      <w:r>
        <w:rPr>
          <w:rFonts w:ascii="Times New Roman"/>
          <w:b w:val="false"/>
          <w:i w:val="false"/>
          <w:color w:val="000000"/>
          <w:sz w:val="28"/>
        </w:rPr>
        <w:t>
      1) проникающие ранения черепа, в том числе и без повреждения мозга; открытые и закрытые переломы костей свода и основания черепа; ушиб головного мозга средней и тяжелой степени как со сдавлением, так и без сдавления головного мозга; эпидуральное, субдуральное и субарахноидальное внутричерепное кровоизлияние;</w:t>
      </w:r>
    </w:p>
    <w:bookmarkEnd w:id="679"/>
    <w:bookmarkStart w:name="z1357" w:id="680"/>
    <w:p>
      <w:pPr>
        <w:spacing w:after="0"/>
        <w:ind w:left="0"/>
        <w:jc w:val="both"/>
      </w:pPr>
      <w:r>
        <w:rPr>
          <w:rFonts w:ascii="Times New Roman"/>
          <w:b w:val="false"/>
          <w:i w:val="false"/>
          <w:color w:val="000000"/>
          <w:sz w:val="28"/>
        </w:rPr>
        <w:t>
      2) открытые и закрытые повреждения позвоночника и спинного мозга;</w:t>
      </w:r>
    </w:p>
    <w:bookmarkEnd w:id="680"/>
    <w:bookmarkStart w:name="z1358" w:id="681"/>
    <w:p>
      <w:pPr>
        <w:spacing w:after="0"/>
        <w:ind w:left="0"/>
        <w:jc w:val="both"/>
      </w:pPr>
      <w:r>
        <w:rPr>
          <w:rFonts w:ascii="Times New Roman"/>
          <w:b w:val="false"/>
          <w:i w:val="false"/>
          <w:color w:val="000000"/>
          <w:sz w:val="28"/>
        </w:rPr>
        <w:t>
      3) проникающие ранения глотки, гортани, трахеи, пищевода; закрытые переломы хрящей гортани и трахеи;</w:t>
      </w:r>
    </w:p>
    <w:bookmarkEnd w:id="681"/>
    <w:bookmarkStart w:name="z1359" w:id="682"/>
    <w:p>
      <w:pPr>
        <w:spacing w:after="0"/>
        <w:ind w:left="0"/>
        <w:jc w:val="both"/>
      </w:pPr>
      <w:r>
        <w:rPr>
          <w:rFonts w:ascii="Times New Roman"/>
          <w:b w:val="false"/>
          <w:i w:val="false"/>
          <w:color w:val="000000"/>
          <w:sz w:val="28"/>
        </w:rPr>
        <w:t>
      4) ранения грудной клетки, проникающие в плевральную полость, полость перикарда или в клетчатку средостения, в том числе и без повреждения внутренних органов;</w:t>
      </w:r>
    </w:p>
    <w:bookmarkEnd w:id="682"/>
    <w:bookmarkStart w:name="z1360" w:id="683"/>
    <w:p>
      <w:pPr>
        <w:spacing w:after="0"/>
        <w:ind w:left="0"/>
        <w:jc w:val="both"/>
      </w:pPr>
      <w:r>
        <w:rPr>
          <w:rFonts w:ascii="Times New Roman"/>
          <w:b w:val="false"/>
          <w:i w:val="false"/>
          <w:color w:val="000000"/>
          <w:sz w:val="28"/>
        </w:rPr>
        <w:t>
      5) ранения живота, проникающие в полость брюшины, в том числе и без повреждения внутренних органов; ранения органов забрюшинного пространства (почек, надпочечников, поджелудочной железы);</w:t>
      </w:r>
    </w:p>
    <w:bookmarkEnd w:id="683"/>
    <w:bookmarkStart w:name="z1361" w:id="684"/>
    <w:p>
      <w:pPr>
        <w:spacing w:after="0"/>
        <w:ind w:left="0"/>
        <w:jc w:val="both"/>
      </w:pPr>
      <w:r>
        <w:rPr>
          <w:rFonts w:ascii="Times New Roman"/>
          <w:b w:val="false"/>
          <w:i w:val="false"/>
          <w:color w:val="000000"/>
          <w:sz w:val="28"/>
        </w:rPr>
        <w:t>
      6) закрытые повреждения органов грудной или брюшной полости, полости таза, а также органов забрюшинного пространства;</w:t>
      </w:r>
    </w:p>
    <w:bookmarkEnd w:id="684"/>
    <w:bookmarkStart w:name="z1362" w:id="685"/>
    <w:p>
      <w:pPr>
        <w:spacing w:after="0"/>
        <w:ind w:left="0"/>
        <w:jc w:val="both"/>
      </w:pPr>
      <w:r>
        <w:rPr>
          <w:rFonts w:ascii="Times New Roman"/>
          <w:b w:val="false"/>
          <w:i w:val="false"/>
          <w:color w:val="000000"/>
          <w:sz w:val="28"/>
        </w:rPr>
        <w:t>
      7) переломы длинных трубчатых костей - плечевой, бедренной, большеберцовой, обеих костей предплечья обеих ключиц; осложненный перелом (открытый, оскольчатый, со смещением отломков на ширину кости и более) одной из костей предплечья, ключицы, шейки лопатки, надколенника;</w:t>
      </w:r>
    </w:p>
    <w:bookmarkEnd w:id="685"/>
    <w:bookmarkStart w:name="z1363" w:id="686"/>
    <w:p>
      <w:pPr>
        <w:spacing w:after="0"/>
        <w:ind w:left="0"/>
        <w:jc w:val="both"/>
      </w:pPr>
      <w:r>
        <w:rPr>
          <w:rFonts w:ascii="Times New Roman"/>
          <w:b w:val="false"/>
          <w:i w:val="false"/>
          <w:color w:val="000000"/>
          <w:sz w:val="28"/>
        </w:rPr>
        <w:t>
      8) множественные переломы костей таза;</w:t>
      </w:r>
    </w:p>
    <w:bookmarkEnd w:id="686"/>
    <w:bookmarkStart w:name="z1364" w:id="687"/>
    <w:p>
      <w:pPr>
        <w:spacing w:after="0"/>
        <w:ind w:left="0"/>
        <w:jc w:val="both"/>
      </w:pPr>
      <w:r>
        <w:rPr>
          <w:rFonts w:ascii="Times New Roman"/>
          <w:b w:val="false"/>
          <w:i w:val="false"/>
          <w:color w:val="000000"/>
          <w:sz w:val="28"/>
        </w:rPr>
        <w:t>
      9) ранения и травмы с повреждением мочеполовых органов;</w:t>
      </w:r>
    </w:p>
    <w:bookmarkEnd w:id="687"/>
    <w:bookmarkStart w:name="z1365" w:id="688"/>
    <w:p>
      <w:pPr>
        <w:spacing w:after="0"/>
        <w:ind w:left="0"/>
        <w:jc w:val="both"/>
      </w:pPr>
      <w:r>
        <w:rPr>
          <w:rFonts w:ascii="Times New Roman"/>
          <w:b w:val="false"/>
          <w:i w:val="false"/>
          <w:color w:val="000000"/>
          <w:sz w:val="28"/>
        </w:rPr>
        <w:t>
      10) термические ожоги I степени с площадью поражения, превышающей 40% поверхности тела; ожоги II-III степени более 10% поверхности тела; ожоги IV степени, а также ожоги меньшей площади, сопровождающиеся шоком; ожоги дыхательных путей с явлениями отека и сужением голосовой щели лучевые ожоги независимо от степени и площади поражения;</w:t>
      </w:r>
    </w:p>
    <w:bookmarkEnd w:id="688"/>
    <w:bookmarkStart w:name="z1366" w:id="689"/>
    <w:p>
      <w:pPr>
        <w:spacing w:after="0"/>
        <w:ind w:left="0"/>
        <w:jc w:val="both"/>
      </w:pPr>
      <w:r>
        <w:rPr>
          <w:rFonts w:ascii="Times New Roman"/>
          <w:b w:val="false"/>
          <w:i w:val="false"/>
          <w:color w:val="000000"/>
          <w:sz w:val="28"/>
        </w:rPr>
        <w:t>
      ограниченные термические и химические ожоги (5-15 квадратных сантиметров) ожоги IIIб степени, локализующиеся в функционально активных областях;</w:t>
      </w:r>
    </w:p>
    <w:bookmarkEnd w:id="689"/>
    <w:bookmarkStart w:name="z1367" w:id="690"/>
    <w:p>
      <w:pPr>
        <w:spacing w:after="0"/>
        <w:ind w:left="0"/>
        <w:jc w:val="both"/>
      </w:pPr>
      <w:r>
        <w:rPr>
          <w:rFonts w:ascii="Times New Roman"/>
          <w:b w:val="false"/>
          <w:i w:val="false"/>
          <w:color w:val="000000"/>
          <w:sz w:val="28"/>
        </w:rPr>
        <w:t>
      11) отравления и ожоги химическими соединениями (концентрированными кислотами, едкими щелочами, компонентами ракетного топлива), вызвавшие помимо местного, общетоксическое действие;</w:t>
      </w:r>
    </w:p>
    <w:bookmarkEnd w:id="690"/>
    <w:bookmarkStart w:name="z1368" w:id="691"/>
    <w:p>
      <w:pPr>
        <w:spacing w:after="0"/>
        <w:ind w:left="0"/>
        <w:jc w:val="both"/>
      </w:pPr>
      <w:r>
        <w:rPr>
          <w:rFonts w:ascii="Times New Roman"/>
          <w:b w:val="false"/>
          <w:i w:val="false"/>
          <w:color w:val="000000"/>
          <w:sz w:val="28"/>
        </w:rPr>
        <w:t>
      12) отморожения III-IV степени;</w:t>
      </w:r>
    </w:p>
    <w:bookmarkEnd w:id="691"/>
    <w:bookmarkStart w:name="z1369" w:id="692"/>
    <w:p>
      <w:pPr>
        <w:spacing w:after="0"/>
        <w:ind w:left="0"/>
        <w:jc w:val="both"/>
      </w:pPr>
      <w:r>
        <w:rPr>
          <w:rFonts w:ascii="Times New Roman"/>
          <w:b w:val="false"/>
          <w:i w:val="false"/>
          <w:color w:val="000000"/>
          <w:sz w:val="28"/>
        </w:rPr>
        <w:t>
      13) проникающие ранения и травмы глаза с разрывом оболочек и потерей зрения; ожоги глаза II-IV степени; полная стойкая слепота на один или оба глаза или снижение зрения до счета пальцев на расстоянии 2 метров и менее (острота зрения 0,04 и ниже), повреждения слезоотводящих путей приведшие к неизлечимому слезотечению;</w:t>
      </w:r>
    </w:p>
    <w:bookmarkEnd w:id="692"/>
    <w:bookmarkStart w:name="z1370" w:id="693"/>
    <w:p>
      <w:pPr>
        <w:spacing w:after="0"/>
        <w:ind w:left="0"/>
        <w:jc w:val="both"/>
      </w:pPr>
      <w:r>
        <w:rPr>
          <w:rFonts w:ascii="Times New Roman"/>
          <w:b w:val="false"/>
          <w:i w:val="false"/>
          <w:color w:val="000000"/>
          <w:sz w:val="28"/>
        </w:rPr>
        <w:t>
      14) ранения и травмы органа слуха со стойкой глухотой на оба уха, резко выраженными вестибулярными расстройствами;</w:t>
      </w:r>
    </w:p>
    <w:bookmarkEnd w:id="693"/>
    <w:bookmarkStart w:name="z1371" w:id="694"/>
    <w:p>
      <w:pPr>
        <w:spacing w:after="0"/>
        <w:ind w:left="0"/>
        <w:jc w:val="both"/>
      </w:pPr>
      <w:r>
        <w:rPr>
          <w:rFonts w:ascii="Times New Roman"/>
          <w:b w:val="false"/>
          <w:i w:val="false"/>
          <w:color w:val="000000"/>
          <w:sz w:val="28"/>
        </w:rPr>
        <w:t>
      15) ранения и повреждения мягких тканей лица, костей лицевого скелета со стойким обезображиванием;</w:t>
      </w:r>
    </w:p>
    <w:bookmarkEnd w:id="694"/>
    <w:bookmarkStart w:name="z1372" w:id="695"/>
    <w:p>
      <w:pPr>
        <w:spacing w:after="0"/>
        <w:ind w:left="0"/>
        <w:jc w:val="both"/>
      </w:pPr>
      <w:r>
        <w:rPr>
          <w:rFonts w:ascii="Times New Roman"/>
          <w:b w:val="false"/>
          <w:i w:val="false"/>
          <w:color w:val="000000"/>
          <w:sz w:val="28"/>
        </w:rPr>
        <w:t>
      16) ранения и травмы мягких тканей, мышц конечностей, приведшие к стойкому нарушению функции конечностей размозжения, повреждение нескольких различных тканей, их образующих (костной, мышечной, сухожильной, кровеносных сосудов и нервов) кисти, стопы и их частей;</w:t>
      </w:r>
    </w:p>
    <w:bookmarkEnd w:id="695"/>
    <w:bookmarkStart w:name="z1373" w:id="696"/>
    <w:p>
      <w:pPr>
        <w:spacing w:after="0"/>
        <w:ind w:left="0"/>
        <w:jc w:val="both"/>
      </w:pPr>
      <w:r>
        <w:rPr>
          <w:rFonts w:ascii="Times New Roman"/>
          <w:b w:val="false"/>
          <w:i w:val="false"/>
          <w:color w:val="000000"/>
          <w:sz w:val="28"/>
        </w:rPr>
        <w:t>
      повреждения сухожилий глубоких и поверхностных сгибателей кисти, двуглавой мышцы плеча, ахиллова сухожилия, связочного аппарата коленного и голеностопного суставов (за исключением изолированных и частичных повреждения сухожилий поверхностных сгибателей кисти, сухожилий разгибателей пальцев стопы и кисти, не угрожающие в последующем нарушением функции пальцев);</w:t>
      </w:r>
    </w:p>
    <w:bookmarkEnd w:id="696"/>
    <w:bookmarkStart w:name="z1374" w:id="697"/>
    <w:p>
      <w:pPr>
        <w:spacing w:after="0"/>
        <w:ind w:left="0"/>
        <w:jc w:val="both"/>
      </w:pPr>
      <w:r>
        <w:rPr>
          <w:rFonts w:ascii="Times New Roman"/>
          <w:b w:val="false"/>
          <w:i w:val="false"/>
          <w:color w:val="000000"/>
          <w:sz w:val="28"/>
        </w:rPr>
        <w:t>
      17) ранения или травмы, повлекшие за собой развитие шока или массивную кровопотерю, клинически выраженную жировую или газовую эмболию, травматический токсикоз с явлениями острой почечной недостаточности;</w:t>
      </w:r>
    </w:p>
    <w:bookmarkEnd w:id="697"/>
    <w:bookmarkStart w:name="z1375" w:id="698"/>
    <w:p>
      <w:pPr>
        <w:spacing w:after="0"/>
        <w:ind w:left="0"/>
        <w:jc w:val="both"/>
      </w:pPr>
      <w:r>
        <w:rPr>
          <w:rFonts w:ascii="Times New Roman"/>
          <w:b w:val="false"/>
          <w:i w:val="false"/>
          <w:color w:val="000000"/>
          <w:sz w:val="28"/>
        </w:rPr>
        <w:t>
      18) ранения и закрытые повреждения крупных суставов, крупных нервных стволов, магистральных кровеносных сосудов;</w:t>
      </w:r>
    </w:p>
    <w:bookmarkEnd w:id="698"/>
    <w:bookmarkStart w:name="z1376" w:id="699"/>
    <w:p>
      <w:pPr>
        <w:spacing w:after="0"/>
        <w:ind w:left="0"/>
        <w:jc w:val="both"/>
      </w:pPr>
      <w:r>
        <w:rPr>
          <w:rFonts w:ascii="Times New Roman"/>
          <w:b w:val="false"/>
          <w:i w:val="false"/>
          <w:color w:val="000000"/>
          <w:sz w:val="28"/>
        </w:rPr>
        <w:t>
      19) потеря какого-либо органа либо утрата органом его функций (потеря языка или речи, руки, ноги или утрата ими функций, потеря производительной способности);</w:t>
      </w:r>
    </w:p>
    <w:bookmarkEnd w:id="699"/>
    <w:bookmarkStart w:name="z1377" w:id="700"/>
    <w:p>
      <w:pPr>
        <w:spacing w:after="0"/>
        <w:ind w:left="0"/>
        <w:jc w:val="both"/>
      </w:pPr>
      <w:r>
        <w:rPr>
          <w:rFonts w:ascii="Times New Roman"/>
          <w:b w:val="false"/>
          <w:i w:val="false"/>
          <w:color w:val="000000"/>
          <w:sz w:val="28"/>
        </w:rPr>
        <w:t>
      20) травмы, связанные с воздействием профессиональных факторов служебной деятельности, ранения, полученные медицинским персоналом при исполнении служебных обязанностей, повлекшие заражение ВИЧ-инфекцией или заболевание вирусным гепатитом;</w:t>
      </w:r>
    </w:p>
    <w:bookmarkEnd w:id="700"/>
    <w:bookmarkStart w:name="z1378" w:id="701"/>
    <w:p>
      <w:pPr>
        <w:spacing w:after="0"/>
        <w:ind w:left="0"/>
        <w:jc w:val="both"/>
      </w:pPr>
      <w:r>
        <w:rPr>
          <w:rFonts w:ascii="Times New Roman"/>
          <w:b w:val="false"/>
          <w:i w:val="false"/>
          <w:color w:val="000000"/>
          <w:sz w:val="28"/>
        </w:rPr>
        <w:t>
      21) ранения и травмы кисти, повлекшие утрату: первого пальца, первого и второго пальцев, трех пальцев одной кисти на уровне пястно-фаланговых суставов (исключая первый), четырех пальцев одной кисти на уровне дистальных концов основных фаланг, первого пальца на уровне межфалангового сустава и второго-пятого пальцев на уровне дистальных концов средних фаланг;</w:t>
      </w:r>
    </w:p>
    <w:bookmarkEnd w:id="701"/>
    <w:bookmarkStart w:name="z1379" w:id="702"/>
    <w:p>
      <w:pPr>
        <w:spacing w:after="0"/>
        <w:ind w:left="0"/>
        <w:jc w:val="both"/>
      </w:pPr>
      <w:r>
        <w:rPr>
          <w:rFonts w:ascii="Times New Roman"/>
          <w:b w:val="false"/>
          <w:i w:val="false"/>
          <w:color w:val="000000"/>
          <w:sz w:val="28"/>
        </w:rPr>
        <w:t>
      22) ранения и травмы стопы с утратой двух и более пальцев одной стопы</w:t>
      </w:r>
    </w:p>
    <w:bookmarkEnd w:id="702"/>
    <w:bookmarkStart w:name="z1380" w:id="703"/>
    <w:p>
      <w:pPr>
        <w:spacing w:after="0"/>
        <w:ind w:left="0"/>
        <w:jc w:val="both"/>
      </w:pPr>
      <w:r>
        <w:rPr>
          <w:rFonts w:ascii="Times New Roman"/>
          <w:b w:val="false"/>
          <w:i w:val="false"/>
          <w:color w:val="000000"/>
          <w:sz w:val="28"/>
        </w:rPr>
        <w:t>
      проксимальнее уровня плюснефаланговых суставов;</w:t>
      </w:r>
    </w:p>
    <w:bookmarkEnd w:id="703"/>
    <w:bookmarkStart w:name="z1381" w:id="704"/>
    <w:p>
      <w:pPr>
        <w:spacing w:after="0"/>
        <w:ind w:left="0"/>
        <w:jc w:val="both"/>
      </w:pPr>
      <w:r>
        <w:rPr>
          <w:rFonts w:ascii="Times New Roman"/>
          <w:b w:val="false"/>
          <w:i w:val="false"/>
          <w:color w:val="000000"/>
          <w:sz w:val="28"/>
        </w:rPr>
        <w:t>
      множественные переломы костей пястья и плюсны: открытые и закрытые переломы двух и более костей;</w:t>
      </w:r>
    </w:p>
    <w:bookmarkEnd w:id="704"/>
    <w:bookmarkStart w:name="z1382" w:id="705"/>
    <w:p>
      <w:pPr>
        <w:spacing w:after="0"/>
        <w:ind w:left="0"/>
        <w:jc w:val="both"/>
      </w:pPr>
      <w:r>
        <w:rPr>
          <w:rFonts w:ascii="Times New Roman"/>
          <w:b w:val="false"/>
          <w:i w:val="false"/>
          <w:color w:val="000000"/>
          <w:sz w:val="28"/>
        </w:rPr>
        <w:t>
      перелом пяточной и (или) таранной костей;</w:t>
      </w:r>
    </w:p>
    <w:bookmarkEnd w:id="705"/>
    <w:bookmarkStart w:name="z1383" w:id="706"/>
    <w:p>
      <w:pPr>
        <w:spacing w:after="0"/>
        <w:ind w:left="0"/>
        <w:jc w:val="both"/>
      </w:pPr>
      <w:r>
        <w:rPr>
          <w:rFonts w:ascii="Times New Roman"/>
          <w:b w:val="false"/>
          <w:i w:val="false"/>
          <w:color w:val="000000"/>
          <w:sz w:val="28"/>
        </w:rPr>
        <w:t>
      множественные переломы: двух и более костей предплюсны, трех и более костей плюсны;</w:t>
      </w:r>
    </w:p>
    <w:bookmarkEnd w:id="706"/>
    <w:bookmarkStart w:name="z1384" w:id="707"/>
    <w:p>
      <w:pPr>
        <w:spacing w:after="0"/>
        <w:ind w:left="0"/>
        <w:jc w:val="both"/>
      </w:pPr>
      <w:r>
        <w:rPr>
          <w:rFonts w:ascii="Times New Roman"/>
          <w:b w:val="false"/>
          <w:i w:val="false"/>
          <w:color w:val="000000"/>
          <w:sz w:val="28"/>
        </w:rPr>
        <w:t>
      переломы лодыжек со смещением отломков и подвывихом стопы и (или) разрывом межберцового синдесмоза;</w:t>
      </w:r>
    </w:p>
    <w:bookmarkEnd w:id="707"/>
    <w:bookmarkStart w:name="z1385" w:id="708"/>
    <w:p>
      <w:pPr>
        <w:spacing w:after="0"/>
        <w:ind w:left="0"/>
        <w:jc w:val="both"/>
      </w:pPr>
      <w:r>
        <w:rPr>
          <w:rFonts w:ascii="Times New Roman"/>
          <w:b w:val="false"/>
          <w:i w:val="false"/>
          <w:color w:val="000000"/>
          <w:sz w:val="28"/>
        </w:rPr>
        <w:t>
      переломы двух лодыжек и заднего края большеберцовой кости ("3-лодыжечный перелом");</w:t>
      </w:r>
    </w:p>
    <w:bookmarkEnd w:id="708"/>
    <w:bookmarkStart w:name="z1386" w:id="709"/>
    <w:p>
      <w:pPr>
        <w:spacing w:after="0"/>
        <w:ind w:left="0"/>
        <w:jc w:val="both"/>
      </w:pPr>
      <w:r>
        <w:rPr>
          <w:rFonts w:ascii="Times New Roman"/>
          <w:b w:val="false"/>
          <w:i w:val="false"/>
          <w:color w:val="000000"/>
          <w:sz w:val="28"/>
        </w:rPr>
        <w:t>
      23) ранения и (или) травмы наружных половых органов: с разрывом уретры, белочной оболочки, венозных сплетений, кавернозных тел, яичка, повреждением крупных сосудов промежности;</w:t>
      </w:r>
    </w:p>
    <w:bookmarkEnd w:id="709"/>
    <w:bookmarkStart w:name="z1387" w:id="710"/>
    <w:p>
      <w:pPr>
        <w:spacing w:after="0"/>
        <w:ind w:left="0"/>
        <w:jc w:val="both"/>
      </w:pPr>
      <w:r>
        <w:rPr>
          <w:rFonts w:ascii="Times New Roman"/>
          <w:b w:val="false"/>
          <w:i w:val="false"/>
          <w:color w:val="000000"/>
          <w:sz w:val="28"/>
        </w:rPr>
        <w:t>
      24) сдавление мягких тканей конечностей с синдромом раздавливания;</w:t>
      </w:r>
    </w:p>
    <w:bookmarkEnd w:id="710"/>
    <w:bookmarkStart w:name="z1388" w:id="711"/>
    <w:p>
      <w:pPr>
        <w:spacing w:after="0"/>
        <w:ind w:left="0"/>
        <w:jc w:val="both"/>
      </w:pPr>
      <w:r>
        <w:rPr>
          <w:rFonts w:ascii="Times New Roman"/>
          <w:b w:val="false"/>
          <w:i w:val="false"/>
          <w:color w:val="000000"/>
          <w:sz w:val="28"/>
        </w:rPr>
        <w:t>
      синдромы длительного или позиционного сдавления со значительным или</w:t>
      </w:r>
    </w:p>
    <w:bookmarkEnd w:id="711"/>
    <w:bookmarkStart w:name="z1389" w:id="712"/>
    <w:p>
      <w:pPr>
        <w:spacing w:after="0"/>
        <w:ind w:left="0"/>
        <w:jc w:val="both"/>
      </w:pPr>
      <w:r>
        <w:rPr>
          <w:rFonts w:ascii="Times New Roman"/>
          <w:b w:val="false"/>
          <w:i w:val="false"/>
          <w:color w:val="000000"/>
          <w:sz w:val="28"/>
        </w:rPr>
        <w:t>
      умеренным нарушением функции;</w:t>
      </w:r>
    </w:p>
    <w:bookmarkEnd w:id="712"/>
    <w:bookmarkStart w:name="z1390" w:id="713"/>
    <w:p>
      <w:pPr>
        <w:spacing w:after="0"/>
        <w:ind w:left="0"/>
        <w:jc w:val="both"/>
      </w:pPr>
      <w:r>
        <w:rPr>
          <w:rFonts w:ascii="Times New Roman"/>
          <w:b w:val="false"/>
          <w:i w:val="false"/>
          <w:color w:val="000000"/>
          <w:sz w:val="28"/>
        </w:rPr>
        <w:t>
      25) воздействие электрического тока, сопровождающееся нарушением сознания, расстройством дыхания и сердечно-сосудистой деятельности (любые раннее не диагностированные отклонения функции сердечно-сосудистой системы, нарушение, внешнего дыхания или сознания в момент воздействия электрического тока, а также в период обследования пострадавшего в лечебном учреждении независимо от степени их выраженности);</w:t>
      </w:r>
    </w:p>
    <w:bookmarkEnd w:id="713"/>
    <w:bookmarkStart w:name="z1391" w:id="714"/>
    <w:p>
      <w:pPr>
        <w:spacing w:after="0"/>
        <w:ind w:left="0"/>
        <w:jc w:val="both"/>
      </w:pPr>
      <w:r>
        <w:rPr>
          <w:rFonts w:ascii="Times New Roman"/>
          <w:b w:val="false"/>
          <w:i w:val="false"/>
          <w:color w:val="000000"/>
          <w:sz w:val="28"/>
        </w:rPr>
        <w:t>
      комбинированное повреждение (сочетание термической, химической,</w:t>
      </w:r>
    </w:p>
    <w:bookmarkEnd w:id="714"/>
    <w:bookmarkStart w:name="z1392" w:id="715"/>
    <w:p>
      <w:pPr>
        <w:spacing w:after="0"/>
        <w:ind w:left="0"/>
        <w:jc w:val="both"/>
      </w:pPr>
      <w:r>
        <w:rPr>
          <w:rFonts w:ascii="Times New Roman"/>
          <w:b w:val="false"/>
          <w:i w:val="false"/>
          <w:color w:val="000000"/>
          <w:sz w:val="28"/>
        </w:rPr>
        <w:t>
      электрической, лучевой, механической травм);</w:t>
      </w:r>
    </w:p>
    <w:bookmarkEnd w:id="715"/>
    <w:bookmarkStart w:name="z1393" w:id="716"/>
    <w:p>
      <w:pPr>
        <w:spacing w:after="0"/>
        <w:ind w:left="0"/>
        <w:jc w:val="both"/>
      </w:pPr>
      <w:r>
        <w:rPr>
          <w:rFonts w:ascii="Times New Roman"/>
          <w:b w:val="false"/>
          <w:i w:val="false"/>
          <w:color w:val="000000"/>
          <w:sz w:val="28"/>
        </w:rPr>
        <w:t>
      26) скальпированные раны кожных покровов и подлежащих тканей лица, туловища, конечностей, промежности, сопровождающиеся профузным кровотечением, кровопотерей и шоком.</w:t>
      </w:r>
    </w:p>
    <w:bookmarkEnd w:id="7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12 к Правилам проведения </w:t>
            </w:r>
            <w:r>
              <w:br/>
            </w:r>
            <w:r>
              <w:rPr>
                <w:rFonts w:ascii="Times New Roman"/>
                <w:b w:val="false"/>
                <w:i w:val="false"/>
                <w:color w:val="000000"/>
                <w:sz w:val="20"/>
              </w:rPr>
              <w:t>военно-врачебной экспертизы в Национальной гвардии</w:t>
            </w:r>
            <w:r>
              <w:br/>
            </w:r>
            <w:r>
              <w:rPr>
                <w:rFonts w:ascii="Times New Roman"/>
                <w:b w:val="false"/>
                <w:i w:val="false"/>
                <w:color w:val="000000"/>
                <w:sz w:val="20"/>
              </w:rPr>
              <w:t xml:space="preserve">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54" w:id="717"/>
    <w:p>
      <w:pPr>
        <w:spacing w:after="0"/>
        <w:ind w:left="0"/>
        <w:jc w:val="left"/>
      </w:pPr>
      <w:r>
        <w:rPr>
          <w:rFonts w:ascii="Times New Roman"/>
          <w:b/>
          <w:i w:val="false"/>
          <w:color w:val="000000"/>
        </w:rPr>
        <w:t xml:space="preserve"> Журнал регистрации заключений психофункциональной диагностики №__________</w:t>
      </w:r>
    </w:p>
    <w:bookmarkEnd w:id="7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дата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службы (учебы) и должность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чем проходит диагностику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Национальной гвардии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Протокол психофункциональной диагностики</w:t>
      </w:r>
    </w:p>
    <w:p>
      <w:pPr>
        <w:spacing w:after="0"/>
        <w:ind w:left="0"/>
        <w:jc w:val="both"/>
      </w:pPr>
      <w:r>
        <w:rPr>
          <w:rFonts w:ascii="Times New Roman"/>
          <w:b w:val="false"/>
          <w:i w:val="false"/>
          <w:color w:val="ff0000"/>
          <w:sz w:val="28"/>
        </w:rPr>
        <w:t xml:space="preserve">
      Сноска. Приложение 13 – в редакции приказа Министра внутренних дел РК от 30.05.2025 </w:t>
      </w:r>
      <w:r>
        <w:rPr>
          <w:rFonts w:ascii="Times New Roman"/>
          <w:b w:val="false"/>
          <w:i w:val="false"/>
          <w:color w:val="ff0000"/>
          <w:sz w:val="28"/>
        </w:rPr>
        <w:t>№ 406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p>
      <w:pPr>
        <w:spacing w:after="0"/>
        <w:ind w:left="0"/>
        <w:jc w:val="both"/>
      </w:pPr>
      <w:r>
        <w:rPr>
          <w:rFonts w:ascii="Times New Roman"/>
          <w:b w:val="false"/>
          <w:i w:val="false"/>
          <w:color w:val="000000"/>
          <w:sz w:val="28"/>
        </w:rPr>
        <w:t>
      Ф.И.О. ___________________________________________________________</w:t>
      </w:r>
    </w:p>
    <w:p>
      <w:pPr>
        <w:spacing w:after="0"/>
        <w:ind w:left="0"/>
        <w:jc w:val="both"/>
      </w:pPr>
      <w:r>
        <w:rPr>
          <w:rFonts w:ascii="Times New Roman"/>
          <w:b w:val="false"/>
          <w:i w:val="false"/>
          <w:color w:val="000000"/>
          <w:sz w:val="28"/>
        </w:rPr>
        <w:t>год рождения _____________________________________________________</w:t>
      </w:r>
    </w:p>
    <w:p>
      <w:pPr>
        <w:spacing w:after="0"/>
        <w:ind w:left="0"/>
        <w:jc w:val="both"/>
      </w:pPr>
      <w:r>
        <w:rPr>
          <w:rFonts w:ascii="Times New Roman"/>
          <w:b w:val="false"/>
          <w:i w:val="false"/>
          <w:color w:val="000000"/>
          <w:sz w:val="28"/>
        </w:rPr>
        <w:t>образование ______________________________________________________</w:t>
      </w:r>
    </w:p>
    <w:p>
      <w:pPr>
        <w:spacing w:after="0"/>
        <w:ind w:left="0"/>
        <w:jc w:val="both"/>
      </w:pPr>
      <w:r>
        <w:rPr>
          <w:rFonts w:ascii="Times New Roman"/>
          <w:b w:val="false"/>
          <w:i w:val="false"/>
          <w:color w:val="000000"/>
          <w:sz w:val="28"/>
        </w:rPr>
        <w:t>
      1. Память на числа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Время __________час. Дата "______" ___________20____г.</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(фамилия, инициалы подпись освидетельствуемого)</w:t>
      </w:r>
    </w:p>
    <w:p>
      <w:pPr>
        <w:spacing w:after="0"/>
        <w:ind w:left="0"/>
        <w:jc w:val="both"/>
      </w:pPr>
      <w:r>
        <w:rPr>
          <w:rFonts w:ascii="Times New Roman"/>
          <w:b w:val="false"/>
          <w:i w:val="false"/>
          <w:color w:val="000000"/>
          <w:sz w:val="28"/>
        </w:rPr>
        <w:t>Кол-во__________ оценка __________________________</w:t>
      </w:r>
    </w:p>
    <w:p>
      <w:pPr>
        <w:spacing w:after="0"/>
        <w:ind w:left="0"/>
        <w:jc w:val="both"/>
      </w:pPr>
      <w:r>
        <w:rPr>
          <w:rFonts w:ascii="Times New Roman"/>
          <w:b w:val="false"/>
          <w:i w:val="false"/>
          <w:color w:val="000000"/>
          <w:sz w:val="28"/>
        </w:rPr>
        <w:t>
      2. Память на слова</w:t>
      </w:r>
    </w:p>
    <w:p>
      <w:pPr>
        <w:spacing w:after="0"/>
        <w:ind w:left="0"/>
        <w:jc w:val="both"/>
      </w:pPr>
      <w:r>
        <w:rPr>
          <w:rFonts w:ascii="Times New Roman"/>
          <w:b w:val="false"/>
          <w:i w:val="false"/>
          <w:color w:val="000000"/>
          <w:sz w:val="28"/>
        </w:rPr>
        <w:t>1. _________________________ 6. _________________</w:t>
      </w:r>
    </w:p>
    <w:p>
      <w:pPr>
        <w:spacing w:after="0"/>
        <w:ind w:left="0"/>
        <w:jc w:val="both"/>
      </w:pPr>
      <w:r>
        <w:rPr>
          <w:rFonts w:ascii="Times New Roman"/>
          <w:b w:val="false"/>
          <w:i w:val="false"/>
          <w:color w:val="000000"/>
          <w:sz w:val="28"/>
        </w:rPr>
        <w:t>2. _________________________ 7. _________________</w:t>
      </w:r>
    </w:p>
    <w:p>
      <w:pPr>
        <w:spacing w:after="0"/>
        <w:ind w:left="0"/>
        <w:jc w:val="both"/>
      </w:pPr>
      <w:r>
        <w:rPr>
          <w:rFonts w:ascii="Times New Roman"/>
          <w:b w:val="false"/>
          <w:i w:val="false"/>
          <w:color w:val="000000"/>
          <w:sz w:val="28"/>
        </w:rPr>
        <w:t>3. _________________________ 8. _________________</w:t>
      </w:r>
    </w:p>
    <w:p>
      <w:pPr>
        <w:spacing w:after="0"/>
        <w:ind w:left="0"/>
        <w:jc w:val="both"/>
      </w:pPr>
      <w:r>
        <w:rPr>
          <w:rFonts w:ascii="Times New Roman"/>
          <w:b w:val="false"/>
          <w:i w:val="false"/>
          <w:color w:val="000000"/>
          <w:sz w:val="28"/>
        </w:rPr>
        <w:t>4. _________________________ 9. _________________</w:t>
      </w:r>
    </w:p>
    <w:p>
      <w:pPr>
        <w:spacing w:after="0"/>
        <w:ind w:left="0"/>
        <w:jc w:val="both"/>
      </w:pPr>
      <w:r>
        <w:rPr>
          <w:rFonts w:ascii="Times New Roman"/>
          <w:b w:val="false"/>
          <w:i w:val="false"/>
          <w:color w:val="000000"/>
          <w:sz w:val="28"/>
        </w:rPr>
        <w:t>5. _________________________ 10. _________________</w:t>
      </w:r>
    </w:p>
    <w:p>
      <w:pPr>
        <w:spacing w:after="0"/>
        <w:ind w:left="0"/>
        <w:jc w:val="both"/>
      </w:pPr>
      <w:r>
        <w:rPr>
          <w:rFonts w:ascii="Times New Roman"/>
          <w:b w:val="false"/>
          <w:i w:val="false"/>
          <w:color w:val="000000"/>
          <w:sz w:val="28"/>
        </w:rPr>
        <w:t>Время __________час. Дата "______" ___________20____г.</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(фамилия, инициалы подпись освидетельствуемого)</w:t>
      </w:r>
    </w:p>
    <w:p>
      <w:pPr>
        <w:spacing w:after="0"/>
        <w:ind w:left="0"/>
        <w:jc w:val="both"/>
      </w:pPr>
      <w:r>
        <w:rPr>
          <w:rFonts w:ascii="Times New Roman"/>
          <w:b w:val="false"/>
          <w:i w:val="false"/>
          <w:color w:val="000000"/>
          <w:sz w:val="28"/>
        </w:rPr>
        <w:t>Кол-во__________ оценка _________________________</w:t>
      </w:r>
    </w:p>
    <w:p>
      <w:pPr>
        <w:spacing w:after="0"/>
        <w:ind w:left="0"/>
        <w:jc w:val="both"/>
      </w:pPr>
      <w:r>
        <w:rPr>
          <w:rFonts w:ascii="Times New Roman"/>
          <w:b w:val="false"/>
          <w:i w:val="false"/>
          <w:color w:val="000000"/>
          <w:sz w:val="28"/>
        </w:rPr>
        <w:t>
      3. Корректурная проба</w:t>
      </w:r>
    </w:p>
    <w:p>
      <w:pPr>
        <w:spacing w:after="0"/>
        <w:ind w:left="0"/>
        <w:jc w:val="both"/>
      </w:pPr>
      <w:r>
        <w:rPr>
          <w:rFonts w:ascii="Times New Roman"/>
          <w:b w:val="false"/>
          <w:i w:val="false"/>
          <w:color w:val="000000"/>
          <w:sz w:val="28"/>
        </w:rPr>
        <w:t>без помех: = К= л =</w:t>
      </w:r>
    </w:p>
    <w:p>
      <w:pPr>
        <w:spacing w:after="0"/>
        <w:ind w:left="0"/>
        <w:jc w:val="both"/>
      </w:pPr>
      <w:r>
        <w:rPr>
          <w:rFonts w:ascii="Times New Roman"/>
          <w:b w:val="false"/>
          <w:i w:val="false"/>
          <w:color w:val="000000"/>
          <w:sz w:val="28"/>
        </w:rPr>
        <w:t>с помехами: = к = л =</w:t>
      </w:r>
    </w:p>
    <w:p>
      <w:pPr>
        <w:spacing w:after="0"/>
        <w:ind w:left="0"/>
        <w:jc w:val="both"/>
      </w:pPr>
      <w:r>
        <w:rPr>
          <w:rFonts w:ascii="Times New Roman"/>
          <w:b w:val="false"/>
          <w:i w:val="false"/>
          <w:color w:val="000000"/>
          <w:sz w:val="28"/>
        </w:rPr>
        <w:t>Т= Тср +2,5*к+2,0*л =___________________оценка _______________</w:t>
      </w:r>
    </w:p>
    <w:p>
      <w:pPr>
        <w:spacing w:after="0"/>
        <w:ind w:left="0"/>
        <w:jc w:val="both"/>
      </w:pPr>
      <w:r>
        <w:rPr>
          <w:rFonts w:ascii="Times New Roman"/>
          <w:b w:val="false"/>
          <w:i w:val="false"/>
          <w:color w:val="000000"/>
          <w:sz w:val="28"/>
        </w:rPr>
        <w:t>
      4. Перепутанные линии</w:t>
      </w:r>
    </w:p>
    <w:p>
      <w:pPr>
        <w:spacing w:after="0"/>
        <w:ind w:left="0"/>
        <w:jc w:val="both"/>
      </w:pPr>
      <w:r>
        <w:rPr>
          <w:rFonts w:ascii="Times New Roman"/>
          <w:b w:val="false"/>
          <w:i w:val="false"/>
          <w:color w:val="000000"/>
          <w:sz w:val="28"/>
        </w:rPr>
        <w:t>П= 2*м–ж=_______________________оценка_____________________</w:t>
      </w:r>
    </w:p>
    <w:p>
      <w:pPr>
        <w:spacing w:after="0"/>
        <w:ind w:left="0"/>
        <w:jc w:val="both"/>
      </w:pPr>
      <w:r>
        <w:rPr>
          <w:rFonts w:ascii="Times New Roman"/>
          <w:b w:val="false"/>
          <w:i w:val="false"/>
          <w:color w:val="000000"/>
          <w:sz w:val="28"/>
        </w:rPr>
        <w:t>Время __________час. Дата "______"___________20____г.</w:t>
      </w:r>
    </w:p>
    <w:p>
      <w:pPr>
        <w:spacing w:after="0"/>
        <w:ind w:left="0"/>
        <w:jc w:val="both"/>
      </w:pPr>
      <w:r>
        <w:rPr>
          <w:rFonts w:ascii="Times New Roman"/>
          <w:b w:val="false"/>
          <w:i w:val="false"/>
          <w:color w:val="000000"/>
          <w:sz w:val="28"/>
        </w:rPr>
        <w:t>Примечание* – лицевая сторона бланка, формат А4</w:t>
      </w:r>
    </w:p>
    <w:p>
      <w:pPr>
        <w:spacing w:after="0"/>
        <w:ind w:left="0"/>
        <w:jc w:val="both"/>
      </w:pPr>
      <w:r>
        <w:rPr>
          <w:rFonts w:ascii="Times New Roman"/>
          <w:b w:val="false"/>
          <w:i w:val="false"/>
          <w:color w:val="000000"/>
          <w:sz w:val="28"/>
        </w:rPr>
        <w:t>
      5. Переключение внимания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Тч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Тпер = Тс – (Тч + Тк) =__________ Е = П – Ак =__________ оценка _____</w:t>
      </w:r>
    </w:p>
    <w:p>
      <w:pPr>
        <w:spacing w:after="0"/>
        <w:ind w:left="0"/>
        <w:jc w:val="both"/>
      </w:pPr>
      <w:r>
        <w:rPr>
          <w:rFonts w:ascii="Times New Roman"/>
          <w:b w:val="false"/>
          <w:i w:val="false"/>
          <w:color w:val="000000"/>
          <w:sz w:val="28"/>
        </w:rPr>
        <w:t>
      6. Эмоциональная устойчивость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условиях дефицита времени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смешанный счет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время (сек.)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Тч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Тпер = ____________ Е=____________ оценка ____________</w:t>
      </w:r>
    </w:p>
    <w:p>
      <w:pPr>
        <w:spacing w:after="0"/>
        <w:ind w:left="0"/>
        <w:jc w:val="both"/>
      </w:pPr>
      <w:r>
        <w:rPr>
          <w:rFonts w:ascii="Times New Roman"/>
          <w:b w:val="false"/>
          <w:i w:val="false"/>
          <w:color w:val="000000"/>
          <w:sz w:val="28"/>
        </w:rPr>
        <w:t>Общая оценка эмоциональной устойчивости ________________________</w:t>
      </w:r>
    </w:p>
    <w:p>
      <w:pPr>
        <w:spacing w:after="0"/>
        <w:ind w:left="0"/>
        <w:jc w:val="both"/>
      </w:pPr>
      <w:r>
        <w:rPr>
          <w:rFonts w:ascii="Times New Roman"/>
          <w:b w:val="false"/>
          <w:i w:val="false"/>
          <w:color w:val="000000"/>
          <w:sz w:val="28"/>
        </w:rPr>
        <w:t>(по таблице)</w:t>
      </w:r>
    </w:p>
    <w:p>
      <w:pPr>
        <w:spacing w:after="0"/>
        <w:ind w:left="0"/>
        <w:jc w:val="both"/>
      </w:pPr>
      <w:r>
        <w:rPr>
          <w:rFonts w:ascii="Times New Roman"/>
          <w:b w:val="false"/>
          <w:i w:val="false"/>
          <w:color w:val="000000"/>
          <w:sz w:val="28"/>
        </w:rPr>
        <w:t>
      7. Дополнительные наблюдения___________________________________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8. Выводы_____________________________________________________</w:t>
      </w:r>
    </w:p>
    <w:p>
      <w:pPr>
        <w:spacing w:after="0"/>
        <w:ind w:left="0"/>
        <w:jc w:val="both"/>
      </w:pPr>
      <w:r>
        <w:rPr>
          <w:rFonts w:ascii="Times New Roman"/>
          <w:b w:val="false"/>
          <w:i w:val="false"/>
          <w:color w:val="000000"/>
          <w:sz w:val="28"/>
        </w:rPr>
        <w:t>Время __________час. Дата "______"___________20____г.</w:t>
      </w:r>
    </w:p>
    <w:p>
      <w:pPr>
        <w:spacing w:after="0"/>
        <w:ind w:left="0"/>
        <w:jc w:val="both"/>
      </w:pPr>
      <w:r>
        <w:rPr>
          <w:rFonts w:ascii="Times New Roman"/>
          <w:b w:val="false"/>
          <w:i w:val="false"/>
          <w:color w:val="000000"/>
          <w:sz w:val="28"/>
        </w:rPr>
        <w:t>Начальник ПФЛ/психолог _______________________________________</w:t>
      </w:r>
    </w:p>
    <w:p>
      <w:pPr>
        <w:spacing w:after="0"/>
        <w:ind w:left="0"/>
        <w:jc w:val="both"/>
      </w:pPr>
      <w:r>
        <w:rPr>
          <w:rFonts w:ascii="Times New Roman"/>
          <w:b w:val="false"/>
          <w:i w:val="false"/>
          <w:color w:val="000000"/>
          <w:sz w:val="28"/>
        </w:rPr>
        <w:t>(подпись, фамилия, инициал имени, фамилия)</w:t>
      </w:r>
    </w:p>
    <w:p>
      <w:pPr>
        <w:spacing w:after="0"/>
        <w:ind w:left="0"/>
        <w:jc w:val="both"/>
      </w:pPr>
      <w:r>
        <w:rPr>
          <w:rFonts w:ascii="Times New Roman"/>
          <w:b w:val="false"/>
          <w:i w:val="false"/>
          <w:color w:val="000000"/>
          <w:sz w:val="28"/>
        </w:rPr>
        <w:t>
      Примечание* – обратная сторона бланка, формат А4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Правилам проведения</w:t>
            </w:r>
            <w:r>
              <w:br/>
            </w:r>
            <w:r>
              <w:rPr>
                <w:rFonts w:ascii="Times New Roman"/>
                <w:b w:val="false"/>
                <w:i w:val="false"/>
                <w:color w:val="000000"/>
                <w:sz w:val="20"/>
              </w:rPr>
              <w:t xml:space="preserve">военно-врачебной экспертизы в Национальной гвардии </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984" w:id="718"/>
      <w:r>
        <w:rPr>
          <w:rFonts w:ascii="Times New Roman"/>
          <w:b w:val="false"/>
          <w:i w:val="false"/>
          <w:color w:val="000000"/>
          <w:sz w:val="28"/>
        </w:rPr>
        <w:t>
      Угловой штамп</w:t>
      </w:r>
    </w:p>
    <w:bookmarkEnd w:id="718"/>
    <w:p>
      <w:pPr>
        <w:spacing w:after="0"/>
        <w:ind w:left="0"/>
        <w:jc w:val="both"/>
      </w:pPr>
      <w:r>
        <w:rPr>
          <w:rFonts w:ascii="Times New Roman"/>
          <w:b w:val="false"/>
          <w:i w:val="false"/>
          <w:color w:val="000000"/>
          <w:sz w:val="28"/>
        </w:rPr>
        <w:t>(военно-врачебной комиссии)</w:t>
      </w:r>
    </w:p>
    <w:p>
      <w:pPr>
        <w:spacing w:after="0"/>
        <w:ind w:left="0"/>
        <w:jc w:val="both"/>
      </w:pP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(наименование военно-врачебной комиссии)</w:t>
      </w:r>
    </w:p>
    <w:bookmarkStart w:name="z985" w:id="719"/>
    <w:p>
      <w:pPr>
        <w:spacing w:after="0"/>
        <w:ind w:left="0"/>
        <w:jc w:val="left"/>
      </w:pPr>
      <w:r>
        <w:rPr>
          <w:rFonts w:ascii="Times New Roman"/>
          <w:b/>
          <w:i w:val="false"/>
          <w:color w:val="000000"/>
        </w:rPr>
        <w:t xml:space="preserve">              Заключение № _______ по результатам психофизиологического исследования</w:t>
      </w:r>
    </w:p>
    <w:bookmarkEnd w:id="719"/>
    <w:bookmarkStart w:name="z986" w:id="720"/>
    <w:p>
      <w:pPr>
        <w:spacing w:after="0"/>
        <w:ind w:left="0"/>
        <w:jc w:val="both"/>
      </w:pPr>
      <w:r>
        <w:rPr>
          <w:rFonts w:ascii="Times New Roman"/>
          <w:b w:val="false"/>
          <w:i w:val="false"/>
          <w:color w:val="000000"/>
          <w:sz w:val="28"/>
        </w:rPr>
        <w:t>
      Фамилия, имя, отчество (при его наличии), год рождения_________________</w:t>
      </w:r>
    </w:p>
    <w:bookmarkEnd w:id="720"/>
    <w:bookmarkStart w:name="z987" w:id="721"/>
    <w:p>
      <w:pPr>
        <w:spacing w:after="0"/>
        <w:ind w:left="0"/>
        <w:jc w:val="both"/>
      </w:pPr>
      <w:r>
        <w:rPr>
          <w:rFonts w:ascii="Times New Roman"/>
          <w:b w:val="false"/>
          <w:i w:val="false"/>
          <w:color w:val="000000"/>
          <w:sz w:val="28"/>
        </w:rPr>
        <w:t>
      _________________________________________________________________</w:t>
      </w:r>
    </w:p>
    <w:bookmarkEnd w:id="721"/>
    <w:bookmarkStart w:name="z988" w:id="722"/>
    <w:p>
      <w:pPr>
        <w:spacing w:after="0"/>
        <w:ind w:left="0"/>
        <w:jc w:val="both"/>
      </w:pPr>
      <w:r>
        <w:rPr>
          <w:rFonts w:ascii="Times New Roman"/>
          <w:b w:val="false"/>
          <w:i w:val="false"/>
          <w:color w:val="000000"/>
          <w:sz w:val="28"/>
        </w:rPr>
        <w:t>
      поступающего в ___________________________________________________  (наименование учебного заведения, воинской части)</w:t>
      </w:r>
    </w:p>
    <w:bookmarkEnd w:id="722"/>
    <w:bookmarkStart w:name="z989" w:id="723"/>
    <w:p>
      <w:pPr>
        <w:spacing w:after="0"/>
        <w:ind w:left="0"/>
        <w:jc w:val="both"/>
      </w:pPr>
      <w:r>
        <w:rPr>
          <w:rFonts w:ascii="Times New Roman"/>
          <w:b w:val="false"/>
          <w:i w:val="false"/>
          <w:color w:val="000000"/>
          <w:sz w:val="28"/>
        </w:rPr>
        <w:t>
      Результаты обследования:</w:t>
      </w:r>
    </w:p>
    <w:bookmarkEnd w:id="7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990" w:id="724"/>
    <w:p>
      <w:pPr>
        <w:spacing w:after="0"/>
        <w:ind w:left="0"/>
        <w:jc w:val="both"/>
      </w:pPr>
      <w:r>
        <w:rPr>
          <w:rFonts w:ascii="Times New Roman"/>
          <w:b w:val="false"/>
          <w:i w:val="false"/>
          <w:color w:val="000000"/>
          <w:sz w:val="28"/>
        </w:rPr>
        <w:t>
      ММИЛ:________________________________________________________________</w:t>
      </w:r>
    </w:p>
    <w:bookmarkEnd w:id="724"/>
    <w:bookmarkStart w:name="z991" w:id="725"/>
    <w:p>
      <w:pPr>
        <w:spacing w:after="0"/>
        <w:ind w:left="0"/>
        <w:jc w:val="both"/>
      </w:pPr>
      <w:r>
        <w:rPr>
          <w:rFonts w:ascii="Times New Roman"/>
          <w:b w:val="false"/>
          <w:i w:val="false"/>
          <w:color w:val="000000"/>
          <w:sz w:val="28"/>
        </w:rPr>
        <w:t>
      _______________________________________________________________________</w:t>
      </w:r>
    </w:p>
    <w:bookmarkEnd w:id="725"/>
    <w:bookmarkStart w:name="z992" w:id="726"/>
    <w:p>
      <w:pPr>
        <w:spacing w:after="0"/>
        <w:ind w:left="0"/>
        <w:jc w:val="both"/>
      </w:pPr>
      <w:r>
        <w:rPr>
          <w:rFonts w:ascii="Times New Roman"/>
          <w:b w:val="false"/>
          <w:i w:val="false"/>
          <w:color w:val="000000"/>
          <w:sz w:val="28"/>
        </w:rPr>
        <w:t>
      Сумма+К _______________________________________________________________</w:t>
      </w:r>
    </w:p>
    <w:bookmarkEnd w:id="726"/>
    <w:bookmarkStart w:name="z993" w:id="727"/>
    <w:p>
      <w:pPr>
        <w:spacing w:after="0"/>
        <w:ind w:left="0"/>
        <w:jc w:val="both"/>
      </w:pPr>
      <w:r>
        <w:rPr>
          <w:rFonts w:ascii="Times New Roman"/>
          <w:b w:val="false"/>
          <w:i w:val="false"/>
          <w:color w:val="000000"/>
          <w:sz w:val="28"/>
        </w:rPr>
        <w:t>
      Тест Равена: ____________________________________________________________</w:t>
      </w:r>
    </w:p>
    <w:bookmarkEnd w:id="727"/>
    <w:bookmarkStart w:name="z994" w:id="728"/>
    <w:p>
      <w:pPr>
        <w:spacing w:after="0"/>
        <w:ind w:left="0"/>
        <w:jc w:val="both"/>
      </w:pPr>
      <w:r>
        <w:rPr>
          <w:rFonts w:ascii="Times New Roman"/>
          <w:b w:val="false"/>
          <w:i w:val="false"/>
          <w:color w:val="000000"/>
          <w:sz w:val="28"/>
        </w:rPr>
        <w:t>
      Тест Люшера:___________________________________________________________</w:t>
      </w:r>
    </w:p>
    <w:bookmarkEnd w:id="728"/>
    <w:bookmarkStart w:name="z995" w:id="729"/>
    <w:p>
      <w:pPr>
        <w:spacing w:after="0"/>
        <w:ind w:left="0"/>
        <w:jc w:val="both"/>
      </w:pPr>
      <w:r>
        <w:rPr>
          <w:rFonts w:ascii="Times New Roman"/>
          <w:b w:val="false"/>
          <w:i w:val="false"/>
          <w:color w:val="000000"/>
          <w:sz w:val="28"/>
        </w:rPr>
        <w:t>
      Дополнительные методы:</w:t>
      </w:r>
    </w:p>
    <w:bookmarkEnd w:id="729"/>
    <w:bookmarkStart w:name="z996" w:id="730"/>
    <w:p>
      <w:pPr>
        <w:spacing w:after="0"/>
        <w:ind w:left="0"/>
        <w:jc w:val="both"/>
      </w:pPr>
      <w:r>
        <w:rPr>
          <w:rFonts w:ascii="Times New Roman"/>
          <w:b w:val="false"/>
          <w:i w:val="false"/>
          <w:color w:val="000000"/>
          <w:sz w:val="28"/>
        </w:rPr>
        <w:t>
      _______________________________________________________________________</w:t>
      </w:r>
    </w:p>
    <w:bookmarkEnd w:id="730"/>
    <w:bookmarkStart w:name="z997" w:id="731"/>
    <w:p>
      <w:pPr>
        <w:spacing w:after="0"/>
        <w:ind w:left="0"/>
        <w:jc w:val="both"/>
      </w:pPr>
      <w:r>
        <w:rPr>
          <w:rFonts w:ascii="Times New Roman"/>
          <w:b w:val="false"/>
          <w:i w:val="false"/>
          <w:color w:val="000000"/>
          <w:sz w:val="28"/>
        </w:rPr>
        <w:t>
      _______________________________________________________________________</w:t>
      </w:r>
    </w:p>
    <w:bookmarkEnd w:id="731"/>
    <w:bookmarkStart w:name="z998" w:id="732"/>
    <w:p>
      <w:pPr>
        <w:spacing w:after="0"/>
        <w:ind w:left="0"/>
        <w:jc w:val="both"/>
      </w:pPr>
      <w:r>
        <w:rPr>
          <w:rFonts w:ascii="Times New Roman"/>
          <w:b w:val="false"/>
          <w:i w:val="false"/>
          <w:color w:val="000000"/>
          <w:sz w:val="28"/>
        </w:rPr>
        <w:t>
      Выводы: _______________________________________________________________</w:t>
      </w:r>
    </w:p>
    <w:bookmarkEnd w:id="732"/>
    <w:bookmarkStart w:name="z999" w:id="733"/>
    <w:p>
      <w:pPr>
        <w:spacing w:after="0"/>
        <w:ind w:left="0"/>
        <w:jc w:val="both"/>
      </w:pPr>
      <w:r>
        <w:rPr>
          <w:rFonts w:ascii="Times New Roman"/>
          <w:b w:val="false"/>
          <w:i w:val="false"/>
          <w:color w:val="000000"/>
          <w:sz w:val="28"/>
        </w:rPr>
        <w:t>
      _______________________________________________________________________</w:t>
      </w:r>
    </w:p>
    <w:bookmarkEnd w:id="733"/>
    <w:bookmarkStart w:name="z1000" w:id="734"/>
    <w:p>
      <w:pPr>
        <w:spacing w:after="0"/>
        <w:ind w:left="0"/>
        <w:jc w:val="both"/>
      </w:pPr>
      <w:r>
        <w:rPr>
          <w:rFonts w:ascii="Times New Roman"/>
          <w:b w:val="false"/>
          <w:i w:val="false"/>
          <w:color w:val="000000"/>
          <w:sz w:val="28"/>
        </w:rPr>
        <w:t>
      _______________________________________________________________________</w:t>
      </w:r>
    </w:p>
    <w:bookmarkEnd w:id="734"/>
    <w:bookmarkStart w:name="z1001" w:id="735"/>
    <w:p>
      <w:pPr>
        <w:spacing w:after="0"/>
        <w:ind w:left="0"/>
        <w:jc w:val="both"/>
      </w:pPr>
      <w:r>
        <w:rPr>
          <w:rFonts w:ascii="Times New Roman"/>
          <w:b w:val="false"/>
          <w:i w:val="false"/>
          <w:color w:val="000000"/>
          <w:sz w:val="28"/>
        </w:rPr>
        <w:t>
      _______________________________________________________________________</w:t>
      </w:r>
    </w:p>
    <w:bookmarkEnd w:id="735"/>
    <w:bookmarkStart w:name="z1002" w:id="736"/>
    <w:p>
      <w:pPr>
        <w:spacing w:after="0"/>
        <w:ind w:left="0"/>
        <w:jc w:val="both"/>
      </w:pPr>
      <w:r>
        <w:rPr>
          <w:rFonts w:ascii="Times New Roman"/>
          <w:b w:val="false"/>
          <w:i w:val="false"/>
          <w:color w:val="000000"/>
          <w:sz w:val="28"/>
        </w:rPr>
        <w:t>
      Психолог_______________________________________________________________</w:t>
      </w:r>
    </w:p>
    <w:bookmarkEnd w:id="736"/>
    <w:bookmarkStart w:name="z1003" w:id="737"/>
    <w:p>
      <w:pPr>
        <w:spacing w:after="0"/>
        <w:ind w:left="0"/>
        <w:jc w:val="both"/>
      </w:pPr>
      <w:r>
        <w:rPr>
          <w:rFonts w:ascii="Times New Roman"/>
          <w:b w:val="false"/>
          <w:i w:val="false"/>
          <w:color w:val="000000"/>
          <w:sz w:val="28"/>
        </w:rPr>
        <w:t>
      Начальник ПФЛ _________________________________________________________</w:t>
      </w:r>
    </w:p>
    <w:bookmarkEnd w:id="737"/>
    <w:bookmarkStart w:name="z1004" w:id="738"/>
    <w:p>
      <w:pPr>
        <w:spacing w:after="0"/>
        <w:ind w:left="0"/>
        <w:jc w:val="both"/>
      </w:pPr>
      <w:r>
        <w:rPr>
          <w:rFonts w:ascii="Times New Roman"/>
          <w:b w:val="false"/>
          <w:i w:val="false"/>
          <w:color w:val="000000"/>
          <w:sz w:val="28"/>
        </w:rPr>
        <w:t>
      ______________________________________________________________________</w:t>
      </w:r>
    </w:p>
    <w:bookmarkEnd w:id="738"/>
    <w:bookmarkStart w:name="z1005" w:id="739"/>
    <w:p>
      <w:pPr>
        <w:spacing w:after="0"/>
        <w:ind w:left="0"/>
        <w:jc w:val="both"/>
      </w:pPr>
      <w:r>
        <w:rPr>
          <w:rFonts w:ascii="Times New Roman"/>
          <w:b w:val="false"/>
          <w:i w:val="false"/>
          <w:color w:val="000000"/>
          <w:sz w:val="28"/>
        </w:rPr>
        <w:t>
      Дата __________________</w:t>
      </w:r>
    </w:p>
    <w:bookmarkEnd w:id="7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15 к Правилам проведения </w:t>
            </w:r>
            <w:r>
              <w:br/>
            </w:r>
            <w:r>
              <w:rPr>
                <w:rFonts w:ascii="Times New Roman"/>
                <w:b w:val="false"/>
                <w:i w:val="false"/>
                <w:color w:val="000000"/>
                <w:sz w:val="20"/>
              </w:rPr>
              <w:t xml:space="preserve">военно-врачебной экспертизы в Национальной гвардии </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08" w:id="740"/>
    <w:p>
      <w:pPr>
        <w:spacing w:after="0"/>
        <w:ind w:left="0"/>
        <w:jc w:val="left"/>
      </w:pPr>
      <w:r>
        <w:rPr>
          <w:rFonts w:ascii="Times New Roman"/>
          <w:b/>
          <w:i w:val="false"/>
          <w:color w:val="000000"/>
        </w:rPr>
        <w:t xml:space="preserve"> Журнал регистрации заключений психофизиологических исследований №__________</w:t>
      </w:r>
    </w:p>
    <w:bookmarkEnd w:id="7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дата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службы (учебы) и должность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чем проходит ПФИ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ПФИ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методики, примечание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ПФИ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16 к Правилам проведения </w:t>
            </w:r>
            <w:r>
              <w:br/>
            </w:r>
            <w:r>
              <w:rPr>
                <w:rFonts w:ascii="Times New Roman"/>
                <w:b w:val="false"/>
                <w:i w:val="false"/>
                <w:color w:val="000000"/>
                <w:sz w:val="20"/>
              </w:rPr>
              <w:t xml:space="preserve">военно-врачебной экспертизы в Национальной гвардии </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011" w:id="741"/>
    <w:p>
      <w:pPr>
        <w:spacing w:after="0"/>
        <w:ind w:left="0"/>
        <w:jc w:val="left"/>
      </w:pPr>
      <w:r>
        <w:rPr>
          <w:rFonts w:ascii="Times New Roman"/>
          <w:b/>
          <w:i w:val="false"/>
          <w:color w:val="000000"/>
        </w:rPr>
        <w:t xml:space="preserve"> Требования по оформлению и оборудованию класса для группового психофизиологического исследования</w:t>
      </w:r>
    </w:p>
    <w:bookmarkEnd w:id="741"/>
    <w:bookmarkStart w:name="z1012" w:id="742"/>
    <w:p>
      <w:pPr>
        <w:spacing w:after="0"/>
        <w:ind w:left="0"/>
        <w:jc w:val="both"/>
      </w:pPr>
      <w:r>
        <w:rPr>
          <w:rFonts w:ascii="Times New Roman"/>
          <w:b w:val="false"/>
          <w:i w:val="false"/>
          <w:color w:val="000000"/>
          <w:sz w:val="28"/>
        </w:rPr>
        <w:t>
      1) полезная площадь не менее 30 – 40 квадратных метров при высоте не менее 2,8-3 метров;</w:t>
      </w:r>
    </w:p>
    <w:bookmarkEnd w:id="742"/>
    <w:bookmarkStart w:name="z1013" w:id="743"/>
    <w:p>
      <w:pPr>
        <w:spacing w:after="0"/>
        <w:ind w:left="0"/>
        <w:jc w:val="both"/>
      </w:pPr>
      <w:r>
        <w:rPr>
          <w:rFonts w:ascii="Times New Roman"/>
          <w:b w:val="false"/>
          <w:i w:val="false"/>
          <w:color w:val="000000"/>
          <w:sz w:val="28"/>
        </w:rPr>
        <w:t>
      2) изолирован от источников шума, вибрации, излучения;</w:t>
      </w:r>
    </w:p>
    <w:bookmarkEnd w:id="743"/>
    <w:bookmarkStart w:name="z1014" w:id="744"/>
    <w:p>
      <w:pPr>
        <w:spacing w:after="0"/>
        <w:ind w:left="0"/>
        <w:jc w:val="both"/>
      </w:pPr>
      <w:r>
        <w:rPr>
          <w:rFonts w:ascii="Times New Roman"/>
          <w:b w:val="false"/>
          <w:i w:val="false"/>
          <w:color w:val="000000"/>
          <w:sz w:val="28"/>
        </w:rPr>
        <w:t>
      3) стены целесообразно иметь светло-голубого и светло-зеленого тона;</w:t>
      </w:r>
    </w:p>
    <w:bookmarkEnd w:id="744"/>
    <w:bookmarkStart w:name="z1015" w:id="745"/>
    <w:p>
      <w:pPr>
        <w:spacing w:after="0"/>
        <w:ind w:left="0"/>
        <w:jc w:val="both"/>
      </w:pPr>
      <w:r>
        <w:rPr>
          <w:rFonts w:ascii="Times New Roman"/>
          <w:b w:val="false"/>
          <w:i w:val="false"/>
          <w:color w:val="000000"/>
          <w:sz w:val="28"/>
        </w:rPr>
        <w:t>
      4) пол, гармонирующий с окраской стен (линолеум на мягкой основе);</w:t>
      </w:r>
    </w:p>
    <w:bookmarkEnd w:id="745"/>
    <w:bookmarkStart w:name="z1016" w:id="746"/>
    <w:p>
      <w:pPr>
        <w:spacing w:after="0"/>
        <w:ind w:left="0"/>
        <w:jc w:val="both"/>
      </w:pPr>
      <w:r>
        <w:rPr>
          <w:rFonts w:ascii="Times New Roman"/>
          <w:b w:val="false"/>
          <w:i w:val="false"/>
          <w:color w:val="000000"/>
          <w:sz w:val="28"/>
        </w:rPr>
        <w:t>
      5) обеспечивается иллюзия большого открытого пространства;</w:t>
      </w:r>
    </w:p>
    <w:bookmarkEnd w:id="746"/>
    <w:bookmarkStart w:name="z1017" w:id="747"/>
    <w:p>
      <w:pPr>
        <w:spacing w:after="0"/>
        <w:ind w:left="0"/>
        <w:jc w:val="both"/>
      </w:pPr>
      <w:r>
        <w:rPr>
          <w:rFonts w:ascii="Times New Roman"/>
          <w:b w:val="false"/>
          <w:i w:val="false"/>
          <w:color w:val="000000"/>
          <w:sz w:val="28"/>
        </w:rPr>
        <w:t>
      7) не следует перенасыщать кабинет мелкими деталями и предметами, мешающими настроиться на работу;</w:t>
      </w:r>
    </w:p>
    <w:bookmarkEnd w:id="747"/>
    <w:bookmarkStart w:name="z1018" w:id="748"/>
    <w:p>
      <w:pPr>
        <w:spacing w:after="0"/>
        <w:ind w:left="0"/>
        <w:jc w:val="both"/>
      </w:pPr>
      <w:r>
        <w:rPr>
          <w:rFonts w:ascii="Times New Roman"/>
          <w:b w:val="false"/>
          <w:i w:val="false"/>
          <w:color w:val="000000"/>
          <w:sz w:val="28"/>
        </w:rPr>
        <w:t>
      8) в классе размещаются до 10 столов для проведения тестирования на бланках, а также до 10 персональных компьютеров для единовременного группового тестирования. На каждом компьютере устанавливается набор лицензионного программного обеспечения, включая универсальные компьютерные автоматизированные психодиагностические системы экспертного определения психологического состояния человека;</w:t>
      </w:r>
    </w:p>
    <w:bookmarkEnd w:id="748"/>
    <w:bookmarkStart w:name="z1019" w:id="749"/>
    <w:p>
      <w:pPr>
        <w:spacing w:after="0"/>
        <w:ind w:left="0"/>
        <w:jc w:val="both"/>
      </w:pPr>
      <w:r>
        <w:rPr>
          <w:rFonts w:ascii="Times New Roman"/>
          <w:b w:val="false"/>
          <w:i w:val="false"/>
          <w:color w:val="000000"/>
          <w:sz w:val="28"/>
        </w:rPr>
        <w:t>
      9) компьютеры подключены к принтеру для распечатки результатов психодиагностики.</w:t>
      </w:r>
    </w:p>
    <w:bookmarkEnd w:id="7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17 к Правилам проведения </w:t>
            </w:r>
            <w:r>
              <w:br/>
            </w:r>
            <w:r>
              <w:rPr>
                <w:rFonts w:ascii="Times New Roman"/>
                <w:b w:val="false"/>
                <w:i w:val="false"/>
                <w:color w:val="000000"/>
                <w:sz w:val="20"/>
              </w:rPr>
              <w:t xml:space="preserve">военно-врачебной экспертизы в Национальной гвардии </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22" w:id="750"/>
    <w:p>
      <w:pPr>
        <w:spacing w:after="0"/>
        <w:ind w:left="0"/>
        <w:jc w:val="left"/>
      </w:pPr>
      <w:r>
        <w:rPr>
          <w:rFonts w:ascii="Times New Roman"/>
          <w:b/>
          <w:i w:val="false"/>
          <w:color w:val="000000"/>
        </w:rPr>
        <w:t xml:space="preserve"> Требования по оформлению и оборудованию кабинета психолога для проведения психофункциональной диагностики и индивидуального обследования</w:t>
      </w:r>
    </w:p>
    <w:bookmarkEnd w:id="750"/>
    <w:bookmarkStart w:name="z1023" w:id="751"/>
    <w:p>
      <w:pPr>
        <w:spacing w:after="0"/>
        <w:ind w:left="0"/>
        <w:jc w:val="both"/>
      </w:pPr>
      <w:r>
        <w:rPr>
          <w:rFonts w:ascii="Times New Roman"/>
          <w:b w:val="false"/>
          <w:i w:val="false"/>
          <w:color w:val="000000"/>
          <w:sz w:val="28"/>
        </w:rPr>
        <w:t>
      1) Полезная площадь не менее 16 – 20 квадратных метров, при высоте не менее 2,8-3 метров;</w:t>
      </w:r>
    </w:p>
    <w:bookmarkEnd w:id="751"/>
    <w:bookmarkStart w:name="z1024" w:id="752"/>
    <w:p>
      <w:pPr>
        <w:spacing w:after="0"/>
        <w:ind w:left="0"/>
        <w:jc w:val="both"/>
      </w:pPr>
      <w:r>
        <w:rPr>
          <w:rFonts w:ascii="Times New Roman"/>
          <w:b w:val="false"/>
          <w:i w:val="false"/>
          <w:color w:val="000000"/>
          <w:sz w:val="28"/>
        </w:rPr>
        <w:t>
      2) изолирован от источников шума, вибрации, излучения;</w:t>
      </w:r>
    </w:p>
    <w:bookmarkEnd w:id="752"/>
    <w:bookmarkStart w:name="z1025" w:id="753"/>
    <w:p>
      <w:pPr>
        <w:spacing w:after="0"/>
        <w:ind w:left="0"/>
        <w:jc w:val="both"/>
      </w:pPr>
      <w:r>
        <w:rPr>
          <w:rFonts w:ascii="Times New Roman"/>
          <w:b w:val="false"/>
          <w:i w:val="false"/>
          <w:color w:val="000000"/>
          <w:sz w:val="28"/>
        </w:rPr>
        <w:t>
      3) стены целесообразно иметь светло-голубого и светло-зеленого тона (ассоциации с природой);</w:t>
      </w:r>
    </w:p>
    <w:bookmarkEnd w:id="753"/>
    <w:bookmarkStart w:name="z1026" w:id="754"/>
    <w:p>
      <w:pPr>
        <w:spacing w:after="0"/>
        <w:ind w:left="0"/>
        <w:jc w:val="both"/>
      </w:pPr>
      <w:r>
        <w:rPr>
          <w:rFonts w:ascii="Times New Roman"/>
          <w:b w:val="false"/>
          <w:i w:val="false"/>
          <w:color w:val="000000"/>
          <w:sz w:val="28"/>
        </w:rPr>
        <w:t>
      4) пол, гармонирующий с окраской стен (линолеум на мягкой основе);</w:t>
      </w:r>
    </w:p>
    <w:bookmarkEnd w:id="754"/>
    <w:bookmarkStart w:name="z1027" w:id="755"/>
    <w:p>
      <w:pPr>
        <w:spacing w:after="0"/>
        <w:ind w:left="0"/>
        <w:jc w:val="both"/>
      </w:pPr>
      <w:r>
        <w:rPr>
          <w:rFonts w:ascii="Times New Roman"/>
          <w:b w:val="false"/>
          <w:i w:val="false"/>
          <w:color w:val="000000"/>
          <w:sz w:val="28"/>
        </w:rPr>
        <w:t>
      5) не следует перенасыщать кабинет мелкими деталями и предметами, мешающими настроиться на работу;</w:t>
      </w:r>
    </w:p>
    <w:bookmarkEnd w:id="755"/>
    <w:bookmarkStart w:name="z1028" w:id="756"/>
    <w:p>
      <w:pPr>
        <w:spacing w:after="0"/>
        <w:ind w:left="0"/>
        <w:jc w:val="both"/>
      </w:pPr>
      <w:r>
        <w:rPr>
          <w:rFonts w:ascii="Times New Roman"/>
          <w:b w:val="false"/>
          <w:i w:val="false"/>
          <w:color w:val="000000"/>
          <w:sz w:val="28"/>
        </w:rPr>
        <w:t>
      6) в кабинете размещаются до трех столов для проведения тестирования на бланках, рабочий стол психолога с персональным компьютером и принтером;</w:t>
      </w:r>
    </w:p>
    <w:bookmarkEnd w:id="756"/>
    <w:bookmarkStart w:name="z1029" w:id="757"/>
    <w:p>
      <w:pPr>
        <w:spacing w:after="0"/>
        <w:ind w:left="0"/>
        <w:jc w:val="both"/>
      </w:pPr>
      <w:r>
        <w:rPr>
          <w:rFonts w:ascii="Times New Roman"/>
          <w:b w:val="false"/>
          <w:i w:val="false"/>
          <w:color w:val="000000"/>
          <w:sz w:val="28"/>
        </w:rPr>
        <w:t>
      7) в кабинете устанавливается аудиоаппаратура со специальным набором аудиодисков (для звукового сопровождения обследования - создания помех);</w:t>
      </w:r>
    </w:p>
    <w:bookmarkEnd w:id="757"/>
    <w:bookmarkStart w:name="z1030" w:id="758"/>
    <w:p>
      <w:pPr>
        <w:spacing w:after="0"/>
        <w:ind w:left="0"/>
        <w:jc w:val="both"/>
      </w:pPr>
      <w:r>
        <w:rPr>
          <w:rFonts w:ascii="Times New Roman"/>
          <w:b w:val="false"/>
          <w:i w:val="false"/>
          <w:color w:val="000000"/>
          <w:sz w:val="28"/>
        </w:rPr>
        <w:t xml:space="preserve">
      8) стены кабинета оформляются наборами таблиц Шульте или наборами таблиц Платонова (М. Горбова). Дополнительно кабинет обеспечивается тестовыми методиками для исследования высших психических процессов (восприятия, внимания, памяти, умственной работоспособности, мышления, интеллектуальной деятельности, воображения, зрительной моторной координации, конструктивных способностей), тестовыми методиками для исследования эмоционального реагирования, характера, личностно-мотивационной сферы (шкала интеллекта, опросник, проективные методики). </w:t>
      </w:r>
    </w:p>
    <w:bookmarkEnd w:id="7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18 к Правилам проведения </w:t>
            </w:r>
            <w:r>
              <w:br/>
            </w:r>
            <w:r>
              <w:rPr>
                <w:rFonts w:ascii="Times New Roman"/>
                <w:b w:val="false"/>
                <w:i w:val="false"/>
                <w:color w:val="000000"/>
                <w:sz w:val="20"/>
              </w:rPr>
              <w:t xml:space="preserve">военно-врачебной экспертизы в Национальной гвардии </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33" w:id="759"/>
    <w:p>
      <w:pPr>
        <w:spacing w:after="0"/>
        <w:ind w:left="0"/>
        <w:jc w:val="left"/>
      </w:pPr>
      <w:r>
        <w:rPr>
          <w:rFonts w:ascii="Times New Roman"/>
          <w:b/>
          <w:i w:val="false"/>
          <w:color w:val="000000"/>
        </w:rPr>
        <w:t xml:space="preserve">                    Протокол индивидуально-психологической беседы</w:t>
      </w:r>
    </w:p>
    <w:bookmarkEnd w:id="759"/>
    <w:bookmarkStart w:name="z1034" w:id="760"/>
    <w:p>
      <w:pPr>
        <w:spacing w:after="0"/>
        <w:ind w:left="0"/>
        <w:jc w:val="both"/>
      </w:pPr>
      <w:r>
        <w:rPr>
          <w:rFonts w:ascii="Times New Roman"/>
          <w:b w:val="false"/>
          <w:i w:val="false"/>
          <w:color w:val="000000"/>
          <w:sz w:val="28"/>
        </w:rPr>
        <w:t>
      1. Фамилия, имя, отчество (при его наличии) год рождения ___________________________</w:t>
      </w:r>
    </w:p>
    <w:bookmarkEnd w:id="760"/>
    <w:bookmarkStart w:name="z1035" w:id="761"/>
    <w:p>
      <w:pPr>
        <w:spacing w:after="0"/>
        <w:ind w:left="0"/>
        <w:jc w:val="both"/>
      </w:pPr>
      <w:r>
        <w:rPr>
          <w:rFonts w:ascii="Times New Roman"/>
          <w:b w:val="false"/>
          <w:i w:val="false"/>
          <w:color w:val="000000"/>
          <w:sz w:val="28"/>
        </w:rPr>
        <w:t>
      2. Образование _________________________________________________________________</w:t>
      </w:r>
    </w:p>
    <w:bookmarkEnd w:id="761"/>
    <w:bookmarkStart w:name="z1036" w:id="762"/>
    <w:p>
      <w:pPr>
        <w:spacing w:after="0"/>
        <w:ind w:left="0"/>
        <w:jc w:val="both"/>
      </w:pPr>
      <w:r>
        <w:rPr>
          <w:rFonts w:ascii="Times New Roman"/>
          <w:b w:val="false"/>
          <w:i w:val="false"/>
          <w:color w:val="000000"/>
          <w:sz w:val="28"/>
        </w:rPr>
        <w:t>
      3. Место работы, службы ________________________________________________________</w:t>
      </w:r>
    </w:p>
    <w:bookmarkEnd w:id="762"/>
    <w:bookmarkStart w:name="z1037" w:id="763"/>
    <w:p>
      <w:pPr>
        <w:spacing w:after="0"/>
        <w:ind w:left="0"/>
        <w:jc w:val="both"/>
      </w:pPr>
      <w:r>
        <w:rPr>
          <w:rFonts w:ascii="Times New Roman"/>
          <w:b w:val="false"/>
          <w:i w:val="false"/>
          <w:color w:val="000000"/>
          <w:sz w:val="28"/>
        </w:rPr>
        <w:t>
      4. Семейный статус _____________________________________________________________</w:t>
      </w:r>
    </w:p>
    <w:bookmarkEnd w:id="763"/>
    <w:bookmarkStart w:name="z1038" w:id="764"/>
    <w:p>
      <w:pPr>
        <w:spacing w:after="0"/>
        <w:ind w:left="0"/>
        <w:jc w:val="both"/>
      </w:pPr>
      <w:r>
        <w:rPr>
          <w:rFonts w:ascii="Times New Roman"/>
          <w:b w:val="false"/>
          <w:i w:val="false"/>
          <w:color w:val="000000"/>
          <w:sz w:val="28"/>
        </w:rPr>
        <w:t>
      5. Проходил(а) ПФИ в ВВК (где, когда) ____________________________________________</w:t>
      </w:r>
    </w:p>
    <w:bookmarkEnd w:id="764"/>
    <w:bookmarkStart w:name="z1039" w:id="765"/>
    <w:p>
      <w:pPr>
        <w:spacing w:after="0"/>
        <w:ind w:left="0"/>
        <w:jc w:val="both"/>
      </w:pPr>
      <w:r>
        <w:rPr>
          <w:rFonts w:ascii="Times New Roman"/>
          <w:b w:val="false"/>
          <w:i w:val="false"/>
          <w:color w:val="000000"/>
          <w:sz w:val="28"/>
        </w:rPr>
        <w:t>
      6. В предстоящей службе (профессии, учебе) считает привлекательным для себя:</w:t>
      </w:r>
    </w:p>
    <w:bookmarkEnd w:id="765"/>
    <w:bookmarkStart w:name="z1040" w:id="766"/>
    <w:p>
      <w:pPr>
        <w:spacing w:after="0"/>
        <w:ind w:left="0"/>
        <w:jc w:val="both"/>
      </w:pPr>
      <w:r>
        <w:rPr>
          <w:rFonts w:ascii="Times New Roman"/>
          <w:b w:val="false"/>
          <w:i w:val="false"/>
          <w:color w:val="000000"/>
          <w:sz w:val="28"/>
        </w:rPr>
        <w:t>
      _______________________________________________________________________________</w:t>
      </w:r>
    </w:p>
    <w:bookmarkEnd w:id="766"/>
    <w:bookmarkStart w:name="z1041" w:id="767"/>
    <w:p>
      <w:pPr>
        <w:spacing w:after="0"/>
        <w:ind w:left="0"/>
        <w:jc w:val="both"/>
      </w:pPr>
      <w:r>
        <w:rPr>
          <w:rFonts w:ascii="Times New Roman"/>
          <w:b w:val="false"/>
          <w:i w:val="false"/>
          <w:color w:val="000000"/>
          <w:sz w:val="28"/>
        </w:rPr>
        <w:t>
      7. Место рождения, из полной/неполной семьи, сведения о членах семьи</w:t>
      </w:r>
    </w:p>
    <w:bookmarkEnd w:id="767"/>
    <w:bookmarkStart w:name="z1042" w:id="768"/>
    <w:p>
      <w:pPr>
        <w:spacing w:after="0"/>
        <w:ind w:left="0"/>
        <w:jc w:val="both"/>
      </w:pPr>
      <w:r>
        <w:rPr>
          <w:rFonts w:ascii="Times New Roman"/>
          <w:b w:val="false"/>
          <w:i w:val="false"/>
          <w:color w:val="000000"/>
          <w:sz w:val="28"/>
        </w:rPr>
        <w:t>
      _______________________________________________________________________________</w:t>
      </w:r>
    </w:p>
    <w:bookmarkEnd w:id="768"/>
    <w:p>
      <w:pPr>
        <w:spacing w:after="0"/>
        <w:ind w:left="0"/>
        <w:jc w:val="both"/>
      </w:pPr>
      <w:bookmarkStart w:name="z1043" w:id="769"/>
      <w:r>
        <w:rPr>
          <w:rFonts w:ascii="Times New Roman"/>
          <w:b w:val="false"/>
          <w:i w:val="false"/>
          <w:color w:val="000000"/>
          <w:sz w:val="28"/>
        </w:rPr>
        <w:t xml:space="preserve">
      8. Наследственность (наличие расстройств и заболеваний у близких родственников, суициды, суицидальные попытки </w:t>
      </w:r>
    </w:p>
    <w:bookmarkEnd w:id="769"/>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bookmarkStart w:name="z1044" w:id="770"/>
      <w:r>
        <w:rPr>
          <w:rFonts w:ascii="Times New Roman"/>
          <w:b w:val="false"/>
          <w:i w:val="false"/>
          <w:color w:val="000000"/>
          <w:sz w:val="28"/>
        </w:rPr>
        <w:t xml:space="preserve">
      9. Особенности развития в детском возрасте, перенесенные заболевания, травмы </w:t>
      </w:r>
    </w:p>
    <w:bookmarkEnd w:id="770"/>
    <w:p>
      <w:pPr>
        <w:spacing w:after="0"/>
        <w:ind w:left="0"/>
        <w:jc w:val="both"/>
      </w:pPr>
      <w:r>
        <w:rPr>
          <w:rFonts w:ascii="Times New Roman"/>
          <w:b w:val="false"/>
          <w:i w:val="false"/>
          <w:color w:val="000000"/>
          <w:sz w:val="28"/>
        </w:rPr>
        <w:t>(для военнослужащих – частота выхода по листу временной нетрудоспособности_______________</w:t>
      </w:r>
    </w:p>
    <w:bookmarkStart w:name="z1045" w:id="771"/>
    <w:p>
      <w:pPr>
        <w:spacing w:after="0"/>
        <w:ind w:left="0"/>
        <w:jc w:val="both"/>
      </w:pPr>
      <w:r>
        <w:rPr>
          <w:rFonts w:ascii="Times New Roman"/>
          <w:b w:val="false"/>
          <w:i w:val="false"/>
          <w:color w:val="000000"/>
          <w:sz w:val="28"/>
        </w:rPr>
        <w:t>
      10. Обучение в учебных заведениях, успеваемость ___________________________________</w:t>
      </w:r>
    </w:p>
    <w:bookmarkEnd w:id="771"/>
    <w:bookmarkStart w:name="z1046" w:id="772"/>
    <w:p>
      <w:pPr>
        <w:spacing w:after="0"/>
        <w:ind w:left="0"/>
        <w:jc w:val="both"/>
      </w:pPr>
      <w:r>
        <w:rPr>
          <w:rFonts w:ascii="Times New Roman"/>
          <w:b w:val="false"/>
          <w:i w:val="false"/>
          <w:color w:val="000000"/>
          <w:sz w:val="28"/>
        </w:rPr>
        <w:t>
      11. Служба ВС РК, в т.ч срочная (год, поощрения/взыскания), особенности адаптации _____</w:t>
      </w:r>
    </w:p>
    <w:bookmarkEnd w:id="772"/>
    <w:bookmarkStart w:name="z1047" w:id="773"/>
    <w:p>
      <w:pPr>
        <w:spacing w:after="0"/>
        <w:ind w:left="0"/>
        <w:jc w:val="both"/>
      </w:pPr>
      <w:r>
        <w:rPr>
          <w:rFonts w:ascii="Times New Roman"/>
          <w:b w:val="false"/>
          <w:i w:val="false"/>
          <w:color w:val="000000"/>
          <w:sz w:val="28"/>
        </w:rPr>
        <w:t>
      12. Место жительства, жилье (собственное, арендное, живет с родственниками)___________</w:t>
      </w:r>
    </w:p>
    <w:bookmarkEnd w:id="773"/>
    <w:bookmarkStart w:name="z1048" w:id="774"/>
    <w:p>
      <w:pPr>
        <w:spacing w:after="0"/>
        <w:ind w:left="0"/>
        <w:jc w:val="both"/>
      </w:pPr>
      <w:r>
        <w:rPr>
          <w:rFonts w:ascii="Times New Roman"/>
          <w:b w:val="false"/>
          <w:i w:val="false"/>
          <w:color w:val="000000"/>
          <w:sz w:val="28"/>
        </w:rPr>
        <w:t>
      13. Профессиональный маршрут, особенности _______________________________________</w:t>
      </w:r>
    </w:p>
    <w:bookmarkEnd w:id="774"/>
    <w:p>
      <w:pPr>
        <w:spacing w:after="0"/>
        <w:ind w:left="0"/>
        <w:jc w:val="both"/>
      </w:pPr>
      <w:bookmarkStart w:name="z1049" w:id="775"/>
      <w:r>
        <w:rPr>
          <w:rFonts w:ascii="Times New Roman"/>
          <w:b w:val="false"/>
          <w:i w:val="false"/>
          <w:color w:val="000000"/>
          <w:sz w:val="28"/>
        </w:rPr>
        <w:t>
      14. Семейное положение __________________________________________________________</w:t>
      </w:r>
    </w:p>
    <w:bookmarkEnd w:id="775"/>
    <w:p>
      <w:pPr>
        <w:spacing w:after="0"/>
        <w:ind w:left="0"/>
        <w:jc w:val="both"/>
      </w:pPr>
      <w:r>
        <w:rPr>
          <w:rFonts w:ascii="Times New Roman"/>
          <w:b w:val="false"/>
          <w:i w:val="false"/>
          <w:color w:val="000000"/>
          <w:sz w:val="28"/>
        </w:rPr>
        <w:t xml:space="preserve">                         (особенности, удовлетворенность, количество браков, разводов)</w:t>
      </w:r>
    </w:p>
    <w:bookmarkStart w:name="z1050" w:id="776"/>
    <w:p>
      <w:pPr>
        <w:spacing w:after="0"/>
        <w:ind w:left="0"/>
        <w:jc w:val="both"/>
      </w:pPr>
      <w:r>
        <w:rPr>
          <w:rFonts w:ascii="Times New Roman"/>
          <w:b w:val="false"/>
          <w:i w:val="false"/>
          <w:color w:val="000000"/>
          <w:sz w:val="28"/>
        </w:rPr>
        <w:t>
      15. Дети ___________________________________________________________</w:t>
      </w:r>
    </w:p>
    <w:bookmarkEnd w:id="776"/>
    <w:bookmarkStart w:name="z1051" w:id="777"/>
    <w:p>
      <w:pPr>
        <w:spacing w:after="0"/>
        <w:ind w:left="0"/>
        <w:jc w:val="both"/>
      </w:pPr>
      <w:r>
        <w:rPr>
          <w:rFonts w:ascii="Times New Roman"/>
          <w:b w:val="false"/>
          <w:i w:val="false"/>
          <w:color w:val="000000"/>
          <w:sz w:val="28"/>
        </w:rPr>
        <w:t>
       16. Досуг/увлечения/друзья/интересы/досуг ____________________________</w:t>
      </w:r>
    </w:p>
    <w:bookmarkEnd w:id="777"/>
    <w:bookmarkStart w:name="z1052" w:id="778"/>
    <w:p>
      <w:pPr>
        <w:spacing w:after="0"/>
        <w:ind w:left="0"/>
        <w:jc w:val="both"/>
      </w:pPr>
      <w:r>
        <w:rPr>
          <w:rFonts w:ascii="Times New Roman"/>
          <w:b w:val="false"/>
          <w:i w:val="false"/>
          <w:color w:val="000000"/>
          <w:sz w:val="28"/>
        </w:rPr>
        <w:t>
      17. Сведения об употреблении психоактивных веществ:</w:t>
      </w:r>
    </w:p>
    <w:bookmarkEnd w:id="7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Алкогольные напитки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 (курение)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 т.ч. наркотические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______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______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779"/>
          <w:p>
            <w:pPr>
              <w:spacing w:after="20"/>
              <w:ind w:left="20"/>
              <w:jc w:val="both"/>
            </w:pPr>
            <w:r>
              <w:rPr>
                <w:rFonts w:ascii="Times New Roman"/>
                <w:b w:val="false"/>
                <w:i w:val="false"/>
                <w:color w:val="000000"/>
                <w:sz w:val="20"/>
              </w:rPr>
              <w:t>
Частота:</w:t>
            </w:r>
          </w:p>
          <w:bookmarkEnd w:id="779"/>
          <w:p>
            <w:pPr>
              <w:spacing w:after="20"/>
              <w:ind w:left="20"/>
              <w:jc w:val="both"/>
            </w:pPr>
            <w:r>
              <w:rPr>
                <w:rFonts w:ascii="Times New Roman"/>
                <w:b w:val="false"/>
                <w:i w:val="false"/>
                <w:color w:val="000000"/>
                <w:sz w:val="20"/>
              </w:rPr>
              <w:t>
Предпочтения: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780"/>
          <w:p>
            <w:pPr>
              <w:spacing w:after="20"/>
              <w:ind w:left="20"/>
              <w:jc w:val="both"/>
            </w:pPr>
            <w:r>
              <w:rPr>
                <w:rFonts w:ascii="Times New Roman"/>
                <w:b w:val="false"/>
                <w:i w:val="false"/>
                <w:color w:val="000000"/>
                <w:sz w:val="20"/>
              </w:rPr>
              <w:t>
Количество:</w:t>
            </w:r>
          </w:p>
          <w:bookmarkEnd w:id="780"/>
          <w:p>
            <w:pPr>
              <w:spacing w:after="20"/>
              <w:ind w:left="20"/>
              <w:jc w:val="both"/>
            </w:pPr>
            <w:r>
              <w:rPr>
                <w:rFonts w:ascii="Times New Roman"/>
                <w:b w:val="false"/>
                <w:i w:val="false"/>
                <w:color w:val="000000"/>
                <w:sz w:val="20"/>
              </w:rPr>
              <w:t>
Предпочтения: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w:t>
            </w:r>
          </w:p>
        </w:tc>
      </w:tr>
    </w:tbl>
    <w:bookmarkStart w:name="z1055" w:id="781"/>
    <w:p>
      <w:pPr>
        <w:spacing w:after="0"/>
        <w:ind w:left="0"/>
        <w:jc w:val="both"/>
      </w:pPr>
      <w:r>
        <w:rPr>
          <w:rFonts w:ascii="Times New Roman"/>
          <w:b w:val="false"/>
          <w:i w:val="false"/>
          <w:color w:val="000000"/>
          <w:sz w:val="28"/>
        </w:rPr>
        <w:t>
      18. Самооценка, оценка перспективы (обучение, профессиональный рост)</w:t>
      </w:r>
    </w:p>
    <w:bookmarkEnd w:id="781"/>
    <w:bookmarkStart w:name="z1056" w:id="782"/>
    <w:p>
      <w:pPr>
        <w:spacing w:after="0"/>
        <w:ind w:left="0"/>
        <w:jc w:val="both"/>
      </w:pPr>
      <w:r>
        <w:rPr>
          <w:rFonts w:ascii="Times New Roman"/>
          <w:b w:val="false"/>
          <w:i w:val="false"/>
          <w:color w:val="000000"/>
          <w:sz w:val="28"/>
        </w:rPr>
        <w:t>
      __________________________________________________________________________</w:t>
      </w:r>
    </w:p>
    <w:bookmarkEnd w:id="782"/>
    <w:bookmarkStart w:name="z1057" w:id="783"/>
    <w:p>
      <w:pPr>
        <w:spacing w:after="0"/>
        <w:ind w:left="0"/>
        <w:jc w:val="both"/>
      </w:pPr>
      <w:r>
        <w:rPr>
          <w:rFonts w:ascii="Times New Roman"/>
          <w:b w:val="false"/>
          <w:i w:val="false"/>
          <w:color w:val="000000"/>
          <w:sz w:val="28"/>
        </w:rPr>
        <w:t>
      __________________________________________________________________________</w:t>
      </w:r>
    </w:p>
    <w:bookmarkEnd w:id="783"/>
    <w:bookmarkStart w:name="z1058" w:id="784"/>
    <w:p>
      <w:pPr>
        <w:spacing w:after="0"/>
        <w:ind w:left="0"/>
        <w:jc w:val="both"/>
      </w:pPr>
      <w:r>
        <w:rPr>
          <w:rFonts w:ascii="Times New Roman"/>
          <w:b w:val="false"/>
          <w:i w:val="false"/>
          <w:color w:val="000000"/>
          <w:sz w:val="28"/>
        </w:rPr>
        <w:t>
      19. Внешний вид (опрятность, собранность), наличие шрамов, татуировок, пирсинга</w:t>
      </w:r>
    </w:p>
    <w:bookmarkEnd w:id="784"/>
    <w:bookmarkStart w:name="z1059" w:id="785"/>
    <w:p>
      <w:pPr>
        <w:spacing w:after="0"/>
        <w:ind w:left="0"/>
        <w:jc w:val="both"/>
      </w:pPr>
      <w:r>
        <w:rPr>
          <w:rFonts w:ascii="Times New Roman"/>
          <w:b w:val="false"/>
          <w:i w:val="false"/>
          <w:color w:val="000000"/>
          <w:sz w:val="28"/>
        </w:rPr>
        <w:t>
      ____________________________________________________________________________</w:t>
      </w:r>
    </w:p>
    <w:bookmarkEnd w:id="785"/>
    <w:bookmarkStart w:name="z1060" w:id="786"/>
    <w:p>
      <w:pPr>
        <w:spacing w:after="0"/>
        <w:ind w:left="0"/>
        <w:jc w:val="both"/>
      </w:pPr>
      <w:r>
        <w:rPr>
          <w:rFonts w:ascii="Times New Roman"/>
          <w:b w:val="false"/>
          <w:i w:val="false"/>
          <w:color w:val="000000"/>
          <w:sz w:val="28"/>
        </w:rPr>
        <w:t>
      Оборотная сторона</w:t>
      </w:r>
    </w:p>
    <w:bookmarkEnd w:id="786"/>
    <w:p>
      <w:pPr>
        <w:spacing w:after="0"/>
        <w:ind w:left="0"/>
        <w:jc w:val="both"/>
      </w:pPr>
      <w:bookmarkStart w:name="z1061" w:id="787"/>
      <w:r>
        <w:rPr>
          <w:rFonts w:ascii="Times New Roman"/>
          <w:b w:val="false"/>
          <w:i w:val="false"/>
          <w:color w:val="000000"/>
          <w:sz w:val="28"/>
        </w:rPr>
        <w:t xml:space="preserve">
      20. Общая осведомленность (элементарные математические, литературные географические, </w:t>
      </w:r>
    </w:p>
    <w:bookmarkEnd w:id="787"/>
    <w:p>
      <w:pPr>
        <w:spacing w:after="0"/>
        <w:ind w:left="0"/>
        <w:jc w:val="both"/>
      </w:pPr>
      <w:r>
        <w:rPr>
          <w:rFonts w:ascii="Times New Roman"/>
          <w:b w:val="false"/>
          <w:i w:val="false"/>
          <w:color w:val="000000"/>
          <w:sz w:val="28"/>
        </w:rPr>
        <w:t>исторические, политические знания, понятия и др.), умение размышлять, обобщать, анализировать, сопоставлять</w:t>
      </w:r>
    </w:p>
    <w:bookmarkStart w:name="z1062" w:id="788"/>
    <w:p>
      <w:pPr>
        <w:spacing w:after="0"/>
        <w:ind w:left="0"/>
        <w:jc w:val="both"/>
      </w:pPr>
      <w:r>
        <w:rPr>
          <w:rFonts w:ascii="Times New Roman"/>
          <w:b w:val="false"/>
          <w:i w:val="false"/>
          <w:color w:val="000000"/>
          <w:sz w:val="28"/>
        </w:rPr>
        <w:t>
      _____________________________________________________________________________</w:t>
      </w:r>
    </w:p>
    <w:bookmarkEnd w:id="788"/>
    <w:bookmarkStart w:name="z1063" w:id="789"/>
    <w:p>
      <w:pPr>
        <w:spacing w:after="0"/>
        <w:ind w:left="0"/>
        <w:jc w:val="both"/>
      </w:pPr>
      <w:r>
        <w:rPr>
          <w:rFonts w:ascii="Times New Roman"/>
          <w:b w:val="false"/>
          <w:i w:val="false"/>
          <w:color w:val="000000"/>
          <w:sz w:val="28"/>
        </w:rPr>
        <w:t>
      _____________________________________________________________________________</w:t>
      </w:r>
    </w:p>
    <w:bookmarkEnd w:id="789"/>
    <w:bookmarkStart w:name="z1064" w:id="790"/>
    <w:p>
      <w:pPr>
        <w:spacing w:after="0"/>
        <w:ind w:left="0"/>
        <w:jc w:val="both"/>
      </w:pPr>
      <w:r>
        <w:rPr>
          <w:rFonts w:ascii="Times New Roman"/>
          <w:b w:val="false"/>
          <w:i w:val="false"/>
          <w:color w:val="000000"/>
          <w:sz w:val="28"/>
        </w:rPr>
        <w:t>
      _____________________________________________________________________________</w:t>
      </w:r>
    </w:p>
    <w:bookmarkEnd w:id="790"/>
    <w:p>
      <w:pPr>
        <w:spacing w:after="0"/>
        <w:ind w:left="0"/>
        <w:jc w:val="both"/>
      </w:pPr>
      <w:bookmarkStart w:name="z1065" w:id="791"/>
      <w:r>
        <w:rPr>
          <w:rFonts w:ascii="Times New Roman"/>
          <w:b w:val="false"/>
          <w:i w:val="false"/>
          <w:color w:val="000000"/>
          <w:sz w:val="28"/>
        </w:rPr>
        <w:t xml:space="preserve">
      Поведенческие, коммуникативные, эмоциональные и другие особенности личности (в процессе беседы, наблюдения), </w:t>
      </w:r>
    </w:p>
    <w:bookmarkEnd w:id="791"/>
    <w:p>
      <w:pPr>
        <w:spacing w:after="0"/>
        <w:ind w:left="0"/>
        <w:jc w:val="both"/>
      </w:pPr>
      <w:r>
        <w:rPr>
          <w:rFonts w:ascii="Times New Roman"/>
          <w:b w:val="false"/>
          <w:i w:val="false"/>
          <w:color w:val="000000"/>
          <w:sz w:val="28"/>
        </w:rPr>
        <w:t>разного рода информация, не отраженная в результатах ПФИ _____________________________________________________________________</w:t>
      </w:r>
    </w:p>
    <w:bookmarkStart w:name="z1066" w:id="792"/>
    <w:p>
      <w:pPr>
        <w:spacing w:after="0"/>
        <w:ind w:left="0"/>
        <w:jc w:val="both"/>
      </w:pPr>
      <w:r>
        <w:rPr>
          <w:rFonts w:ascii="Times New Roman"/>
          <w:b w:val="false"/>
          <w:i w:val="false"/>
          <w:color w:val="000000"/>
          <w:sz w:val="28"/>
        </w:rPr>
        <w:t>
      _______________________________________________________________________________</w:t>
      </w:r>
    </w:p>
    <w:bookmarkEnd w:id="792"/>
    <w:bookmarkStart w:name="z1067" w:id="793"/>
    <w:p>
      <w:pPr>
        <w:spacing w:after="0"/>
        <w:ind w:left="0"/>
        <w:jc w:val="both"/>
      </w:pPr>
      <w:r>
        <w:rPr>
          <w:rFonts w:ascii="Times New Roman"/>
          <w:b w:val="false"/>
          <w:i w:val="false"/>
          <w:color w:val="000000"/>
          <w:sz w:val="28"/>
        </w:rPr>
        <w:t>
      21. Религиозные убеждения, вероисповедание_________________________________</w:t>
      </w:r>
    </w:p>
    <w:bookmarkEnd w:id="793"/>
    <w:bookmarkStart w:name="z1068" w:id="794"/>
    <w:p>
      <w:pPr>
        <w:spacing w:after="0"/>
        <w:ind w:left="0"/>
        <w:jc w:val="both"/>
      </w:pPr>
      <w:r>
        <w:rPr>
          <w:rFonts w:ascii="Times New Roman"/>
          <w:b w:val="false"/>
          <w:i w:val="false"/>
          <w:color w:val="000000"/>
          <w:sz w:val="28"/>
        </w:rPr>
        <w:t>
      22. Перечислите три наиболее яркие психологические черты характера (качества), свойственные вам (по вашему мнению):</w:t>
      </w:r>
    </w:p>
    <w:bookmarkEnd w:id="7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1069" w:id="795"/>
    <w:p>
      <w:pPr>
        <w:spacing w:after="0"/>
        <w:ind w:left="0"/>
        <w:jc w:val="both"/>
      </w:pPr>
      <w:r>
        <w:rPr>
          <w:rFonts w:ascii="Times New Roman"/>
          <w:b w:val="false"/>
          <w:i w:val="false"/>
          <w:color w:val="000000"/>
          <w:sz w:val="28"/>
        </w:rPr>
        <w:t>
      23. Три основные цели (задачи) на ближайшее время:</w:t>
      </w:r>
    </w:p>
    <w:bookmarkEnd w:id="795"/>
    <w:bookmarkStart w:name="z1070" w:id="796"/>
    <w:p>
      <w:pPr>
        <w:spacing w:after="0"/>
        <w:ind w:left="0"/>
        <w:jc w:val="both"/>
      </w:pPr>
      <w:r>
        <w:rPr>
          <w:rFonts w:ascii="Times New Roman"/>
          <w:b w:val="false"/>
          <w:i w:val="false"/>
          <w:color w:val="000000"/>
          <w:sz w:val="28"/>
        </w:rPr>
        <w:t>
       __________________________________________________________________________</w:t>
      </w:r>
    </w:p>
    <w:bookmarkEnd w:id="796"/>
    <w:bookmarkStart w:name="z1071" w:id="797"/>
    <w:p>
      <w:pPr>
        <w:spacing w:after="0"/>
        <w:ind w:left="0"/>
        <w:jc w:val="both"/>
      </w:pPr>
      <w:r>
        <w:rPr>
          <w:rFonts w:ascii="Times New Roman"/>
          <w:b w:val="false"/>
          <w:i w:val="false"/>
          <w:color w:val="000000"/>
          <w:sz w:val="28"/>
        </w:rPr>
        <w:t>
      __________________________________________________________________________</w:t>
      </w:r>
    </w:p>
    <w:bookmarkEnd w:id="797"/>
    <w:bookmarkStart w:name="z1072" w:id="798"/>
    <w:p>
      <w:pPr>
        <w:spacing w:after="0"/>
        <w:ind w:left="0"/>
        <w:jc w:val="both"/>
      </w:pPr>
      <w:r>
        <w:rPr>
          <w:rFonts w:ascii="Times New Roman"/>
          <w:b w:val="false"/>
          <w:i w:val="false"/>
          <w:color w:val="000000"/>
          <w:sz w:val="28"/>
        </w:rPr>
        <w:t>
      24.</w:t>
      </w:r>
    </w:p>
    <w:bookmarkEnd w:id="798"/>
    <w:bookmarkStart w:name="z1073" w:id="799"/>
    <w:p>
      <w:pPr>
        <w:spacing w:after="0"/>
        <w:ind w:left="0"/>
        <w:jc w:val="both"/>
      </w:pPr>
      <w:r>
        <w:rPr>
          <w:rFonts w:ascii="Times New Roman"/>
          <w:b w:val="false"/>
          <w:i w:val="false"/>
          <w:color w:val="000000"/>
          <w:sz w:val="28"/>
        </w:rPr>
        <w:t>
      Самые здоровые самые умные самые агрессивные (конфликтные) самые счастливые</w:t>
      </w:r>
    </w:p>
    <w:bookmarkEnd w:id="799"/>
    <w:bookmarkStart w:name="z1074" w:id="800"/>
    <w:p>
      <w:pPr>
        <w:spacing w:after="0"/>
        <w:ind w:left="0"/>
        <w:jc w:val="both"/>
      </w:pPr>
      <w:r>
        <w:rPr>
          <w:rFonts w:ascii="Times New Roman"/>
          <w:b w:val="false"/>
          <w:i w:val="false"/>
          <w:color w:val="000000"/>
          <w:sz w:val="28"/>
        </w:rPr>
        <w:t xml:space="preserve">
      </w:t>
      </w:r>
    </w:p>
    <w:bookmarkEnd w:id="800"/>
    <w:p>
      <w:pPr>
        <w:spacing w:after="0"/>
        <w:ind w:left="0"/>
        <w:jc w:val="both"/>
      </w:pPr>
      <w:r>
        <w:drawing>
          <wp:inline distT="0" distB="0" distL="0" distR="0">
            <wp:extent cx="7150100" cy="424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50100" cy="424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75" w:id="801"/>
    <w:p>
      <w:pPr>
        <w:spacing w:after="0"/>
        <w:ind w:left="0"/>
        <w:jc w:val="both"/>
      </w:pPr>
      <w:r>
        <w:rPr>
          <w:rFonts w:ascii="Times New Roman"/>
          <w:b w:val="false"/>
          <w:i w:val="false"/>
          <w:color w:val="000000"/>
          <w:sz w:val="28"/>
        </w:rPr>
        <w:t>
      Самые больные             самые глупые             самые спокойные             самые несчастные</w:t>
      </w:r>
    </w:p>
    <w:bookmarkEnd w:id="801"/>
    <w:bookmarkStart w:name="z1076" w:id="802"/>
    <w:p>
      <w:pPr>
        <w:spacing w:after="0"/>
        <w:ind w:left="0"/>
        <w:jc w:val="both"/>
      </w:pPr>
      <w:r>
        <w:rPr>
          <w:rFonts w:ascii="Times New Roman"/>
          <w:b w:val="false"/>
          <w:i w:val="false"/>
          <w:color w:val="000000"/>
          <w:sz w:val="28"/>
        </w:rPr>
        <w:t>
      "_______" _________________ 20__ г.</w:t>
      </w:r>
    </w:p>
    <w:bookmarkEnd w:id="802"/>
    <w:bookmarkStart w:name="z1077" w:id="803"/>
    <w:p>
      <w:pPr>
        <w:spacing w:after="0"/>
        <w:ind w:left="0"/>
        <w:jc w:val="both"/>
      </w:pPr>
      <w:r>
        <w:rPr>
          <w:rFonts w:ascii="Times New Roman"/>
          <w:b w:val="false"/>
          <w:i w:val="false"/>
          <w:color w:val="000000"/>
          <w:sz w:val="28"/>
        </w:rPr>
        <w:t>
      ________________________________________ психолог ПФЛ ВВК НГ</w:t>
      </w:r>
    </w:p>
    <w:bookmarkEnd w:id="8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19 к Правилам проведения </w:t>
            </w:r>
            <w:r>
              <w:br/>
            </w:r>
            <w:r>
              <w:rPr>
                <w:rFonts w:ascii="Times New Roman"/>
                <w:b w:val="false"/>
                <w:i w:val="false"/>
                <w:color w:val="000000"/>
                <w:sz w:val="20"/>
              </w:rPr>
              <w:t xml:space="preserve">военно-врачебной экспертизы в Национальной гвардии </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w:t>
            </w:r>
            <w:r>
              <w:br/>
            </w:r>
            <w:r>
              <w:rPr>
                <w:rFonts w:ascii="Times New Roman"/>
                <w:b w:val="false"/>
                <w:i w:val="false"/>
                <w:color w:val="000000"/>
                <w:sz w:val="20"/>
              </w:rPr>
              <w:t>(наименование военно-врачебной комиссии)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804"/>
          <w:p>
            <w:pPr>
              <w:spacing w:after="20"/>
              <w:ind w:left="20"/>
              <w:jc w:val="both"/>
            </w:pPr>
            <w:r>
              <w:rPr>
                <w:rFonts w:ascii="Times New Roman"/>
                <w:b w:val="false"/>
                <w:i w:val="false"/>
                <w:color w:val="000000"/>
                <w:sz w:val="20"/>
              </w:rPr>
              <w:t>
Корешок направления №___</w:t>
            </w:r>
          </w:p>
          <w:bookmarkEnd w:id="804"/>
          <w:p>
            <w:pPr>
              <w:spacing w:after="20"/>
              <w:ind w:left="20"/>
              <w:jc w:val="both"/>
            </w:pPr>
            <w:r>
              <w:rPr>
                <w:rFonts w:ascii="Times New Roman"/>
                <w:b w:val="false"/>
                <w:i w:val="false"/>
                <w:color w:val="000000"/>
                <w:sz w:val="20"/>
              </w:rPr>
              <w:t>
</w:t>
            </w:r>
            <w:r>
              <w:rPr>
                <w:rFonts w:ascii="Times New Roman"/>
                <w:b w:val="false"/>
                <w:i w:val="false"/>
                <w:color w:val="000000"/>
                <w:sz w:val="20"/>
              </w:rPr>
              <w:t>Направляется на полиграфологическое исследование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звание, фамилия, имя, отчество (при его наличии) обследуемого</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(указать основание исследования)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Инициатор</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"___"_____________20__г.</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
(наименование воинского подразделения)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805"/>
          <w:p>
            <w:pPr>
              <w:spacing w:after="20"/>
              <w:ind w:left="20"/>
              <w:jc w:val="both"/>
            </w:pPr>
            <w:r>
              <w:rPr>
                <w:rFonts w:ascii="Times New Roman"/>
                <w:b w:val="false"/>
                <w:i w:val="false"/>
                <w:color w:val="000000"/>
                <w:sz w:val="20"/>
              </w:rPr>
              <w:t>
___________________________________</w:t>
            </w:r>
          </w:p>
          <w:bookmarkEnd w:id="805"/>
          <w:p>
            <w:pPr>
              <w:spacing w:after="20"/>
              <w:ind w:left="20"/>
              <w:jc w:val="both"/>
            </w:pPr>
            <w:r>
              <w:rPr>
                <w:rFonts w:ascii="Times New Roman"/>
                <w:b w:val="false"/>
                <w:i w:val="false"/>
                <w:color w:val="000000"/>
                <w:sz w:val="20"/>
              </w:rPr>
              <w:t>
</w:t>
            </w:r>
            <w:r>
              <w:rPr>
                <w:rFonts w:ascii="Times New Roman"/>
                <w:b w:val="false"/>
                <w:i w:val="false"/>
                <w:color w:val="000000"/>
                <w:sz w:val="20"/>
              </w:rPr>
              <w:t>(адрес комиссии)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Направление на полиграфологическое исследование №____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Направляется на полиграфологическое исследование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звание, фамилия, имя, отчество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обследуемого 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(указать основание исследования)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Фотография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М.П.</w:t>
            </w:r>
          </w:p>
          <w:p>
            <w:pPr>
              <w:spacing w:after="20"/>
              <w:ind w:left="20"/>
              <w:jc w:val="both"/>
            </w:pPr>
            <w:r>
              <w:rPr>
                <w:rFonts w:ascii="Times New Roman"/>
                <w:b w:val="false"/>
                <w:i w:val="false"/>
                <w:color w:val="000000"/>
                <w:sz w:val="20"/>
              </w:rPr>
              <w:t>
_____________________________________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w:t>
            </w:r>
            <w:r>
              <w:br/>
            </w:r>
            <w:r>
              <w:rPr>
                <w:rFonts w:ascii="Times New Roman"/>
                <w:b w:val="false"/>
                <w:i w:val="false"/>
                <w:color w:val="000000"/>
                <w:sz w:val="20"/>
              </w:rPr>
              <w:t>Инициатор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"___"_____________20__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20 к Правилам проведения </w:t>
            </w:r>
            <w:r>
              <w:br/>
            </w:r>
            <w:r>
              <w:rPr>
                <w:rFonts w:ascii="Times New Roman"/>
                <w:b w:val="false"/>
                <w:i w:val="false"/>
                <w:color w:val="000000"/>
                <w:sz w:val="20"/>
              </w:rPr>
              <w:t xml:space="preserve">военно-врачебной экспертизы в Национальной гвардии </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_______________________________________________</w:t>
            </w:r>
            <w:r>
              <w:br/>
            </w:r>
            <w:r>
              <w:rPr>
                <w:rFonts w:ascii="Times New Roman"/>
                <w:b w:val="false"/>
                <w:i w:val="false"/>
                <w:color w:val="000000"/>
                <w:sz w:val="20"/>
              </w:rPr>
              <w:t>(начальнику ВВК, воинское звание, инициал имени, фамилия)</w:t>
            </w:r>
          </w:p>
        </w:tc>
      </w:tr>
    </w:tbl>
    <w:bookmarkStart w:name="z1108" w:id="806"/>
    <w:p>
      <w:pPr>
        <w:spacing w:after="0"/>
        <w:ind w:left="0"/>
        <w:jc w:val="left"/>
      </w:pPr>
      <w:r>
        <w:rPr>
          <w:rFonts w:ascii="Times New Roman"/>
          <w:b/>
          <w:i w:val="false"/>
          <w:color w:val="000000"/>
        </w:rPr>
        <w:t xml:space="preserve">                                      Задание</w:t>
      </w:r>
    </w:p>
    <w:bookmarkEnd w:id="806"/>
    <w:bookmarkStart w:name="z1109" w:id="807"/>
    <w:p>
      <w:pPr>
        <w:spacing w:after="0"/>
        <w:ind w:left="0"/>
        <w:jc w:val="both"/>
      </w:pPr>
      <w:r>
        <w:rPr>
          <w:rFonts w:ascii="Times New Roman"/>
          <w:b w:val="false"/>
          <w:i w:val="false"/>
          <w:color w:val="000000"/>
          <w:sz w:val="28"/>
        </w:rPr>
        <w:t>
      Прошу провести полиграфологическое исследование в отношении ______________</w:t>
      </w:r>
    </w:p>
    <w:bookmarkEnd w:id="807"/>
    <w:bookmarkStart w:name="z1110" w:id="808"/>
    <w:p>
      <w:pPr>
        <w:spacing w:after="0"/>
        <w:ind w:left="0"/>
        <w:jc w:val="both"/>
      </w:pPr>
      <w:r>
        <w:rPr>
          <w:rFonts w:ascii="Times New Roman"/>
          <w:b w:val="false"/>
          <w:i w:val="false"/>
          <w:color w:val="000000"/>
          <w:sz w:val="28"/>
        </w:rPr>
        <w:t>
      ________________________________________________________________________</w:t>
      </w:r>
    </w:p>
    <w:bookmarkEnd w:id="808"/>
    <w:bookmarkStart w:name="z1111" w:id="809"/>
    <w:p>
      <w:pPr>
        <w:spacing w:after="0"/>
        <w:ind w:left="0"/>
        <w:jc w:val="both"/>
      </w:pPr>
      <w:r>
        <w:rPr>
          <w:rFonts w:ascii="Times New Roman"/>
          <w:b w:val="false"/>
          <w:i w:val="false"/>
          <w:color w:val="000000"/>
          <w:sz w:val="28"/>
        </w:rPr>
        <w:t>
      ________________________________________________________________________</w:t>
      </w:r>
    </w:p>
    <w:bookmarkEnd w:id="809"/>
    <w:bookmarkStart w:name="z1112" w:id="810"/>
    <w:p>
      <w:pPr>
        <w:spacing w:after="0"/>
        <w:ind w:left="0"/>
        <w:jc w:val="both"/>
      </w:pPr>
      <w:r>
        <w:rPr>
          <w:rFonts w:ascii="Times New Roman"/>
          <w:b w:val="false"/>
          <w:i w:val="false"/>
          <w:color w:val="000000"/>
          <w:sz w:val="28"/>
        </w:rPr>
        <w:t>
      (Фамилия, имя, отчество (при его наличии), год рождения, место работы, должность, звание)</w:t>
      </w:r>
    </w:p>
    <w:bookmarkEnd w:id="810"/>
    <w:bookmarkStart w:name="z1113" w:id="811"/>
    <w:p>
      <w:pPr>
        <w:spacing w:after="0"/>
        <w:ind w:left="0"/>
        <w:jc w:val="both"/>
      </w:pPr>
      <w:r>
        <w:rPr>
          <w:rFonts w:ascii="Times New Roman"/>
          <w:b w:val="false"/>
          <w:i w:val="false"/>
          <w:color w:val="000000"/>
          <w:sz w:val="28"/>
        </w:rPr>
        <w:t>
      Цель проверки (основание исследования) ___________________________________</w:t>
      </w:r>
    </w:p>
    <w:bookmarkEnd w:id="811"/>
    <w:bookmarkStart w:name="z1114" w:id="812"/>
    <w:p>
      <w:pPr>
        <w:spacing w:after="0"/>
        <w:ind w:left="0"/>
        <w:jc w:val="both"/>
      </w:pPr>
      <w:r>
        <w:rPr>
          <w:rFonts w:ascii="Times New Roman"/>
          <w:b w:val="false"/>
          <w:i w:val="false"/>
          <w:color w:val="000000"/>
          <w:sz w:val="28"/>
        </w:rPr>
        <w:t>
      _______________________________________________________________________</w:t>
      </w:r>
    </w:p>
    <w:bookmarkEnd w:id="812"/>
    <w:bookmarkStart w:name="z1115" w:id="813"/>
    <w:p>
      <w:pPr>
        <w:spacing w:after="0"/>
        <w:ind w:left="0"/>
        <w:jc w:val="both"/>
      </w:pPr>
      <w:r>
        <w:rPr>
          <w:rFonts w:ascii="Times New Roman"/>
          <w:b w:val="false"/>
          <w:i w:val="false"/>
          <w:color w:val="000000"/>
          <w:sz w:val="28"/>
        </w:rPr>
        <w:t xml:space="preserve">
      Темы, подлежащие выяснению (не более 10 тем): </w:t>
      </w:r>
    </w:p>
    <w:bookmarkEnd w:id="813"/>
    <w:bookmarkStart w:name="z1116" w:id="814"/>
    <w:p>
      <w:pPr>
        <w:spacing w:after="0"/>
        <w:ind w:left="0"/>
        <w:jc w:val="both"/>
      </w:pPr>
      <w:r>
        <w:rPr>
          <w:rFonts w:ascii="Times New Roman"/>
          <w:b w:val="false"/>
          <w:i w:val="false"/>
          <w:color w:val="000000"/>
          <w:sz w:val="28"/>
        </w:rPr>
        <w:t>
      1.______________________________________________________________________</w:t>
      </w:r>
    </w:p>
    <w:bookmarkEnd w:id="814"/>
    <w:bookmarkStart w:name="z1117" w:id="815"/>
    <w:p>
      <w:pPr>
        <w:spacing w:after="0"/>
        <w:ind w:left="0"/>
        <w:jc w:val="both"/>
      </w:pPr>
      <w:r>
        <w:rPr>
          <w:rFonts w:ascii="Times New Roman"/>
          <w:b w:val="false"/>
          <w:i w:val="false"/>
          <w:color w:val="000000"/>
          <w:sz w:val="28"/>
        </w:rPr>
        <w:t>
      2.______________________________________________________________________</w:t>
      </w:r>
    </w:p>
    <w:bookmarkEnd w:id="815"/>
    <w:bookmarkStart w:name="z1118" w:id="816"/>
    <w:p>
      <w:pPr>
        <w:spacing w:after="0"/>
        <w:ind w:left="0"/>
        <w:jc w:val="both"/>
      </w:pPr>
      <w:r>
        <w:rPr>
          <w:rFonts w:ascii="Times New Roman"/>
          <w:b w:val="false"/>
          <w:i w:val="false"/>
          <w:color w:val="000000"/>
          <w:sz w:val="28"/>
        </w:rPr>
        <w:t>
      3.______________________________________________________________________</w:t>
      </w:r>
    </w:p>
    <w:bookmarkEnd w:id="816"/>
    <w:bookmarkStart w:name="z1119" w:id="817"/>
    <w:p>
      <w:pPr>
        <w:spacing w:after="0"/>
        <w:ind w:left="0"/>
        <w:jc w:val="both"/>
      </w:pPr>
      <w:r>
        <w:rPr>
          <w:rFonts w:ascii="Times New Roman"/>
          <w:b w:val="false"/>
          <w:i w:val="false"/>
          <w:color w:val="000000"/>
          <w:sz w:val="28"/>
        </w:rPr>
        <w:t>
      4.______________________________________________________________________</w:t>
      </w:r>
    </w:p>
    <w:bookmarkEnd w:id="817"/>
    <w:bookmarkStart w:name="z1120" w:id="818"/>
    <w:p>
      <w:pPr>
        <w:spacing w:after="0"/>
        <w:ind w:left="0"/>
        <w:jc w:val="both"/>
      </w:pPr>
      <w:r>
        <w:rPr>
          <w:rFonts w:ascii="Times New Roman"/>
          <w:b w:val="false"/>
          <w:i w:val="false"/>
          <w:color w:val="000000"/>
          <w:sz w:val="28"/>
        </w:rPr>
        <w:t>
      5.______________________________________________________________________</w:t>
      </w:r>
    </w:p>
    <w:bookmarkEnd w:id="818"/>
    <w:bookmarkStart w:name="z1121" w:id="819"/>
    <w:p>
      <w:pPr>
        <w:spacing w:after="0"/>
        <w:ind w:left="0"/>
        <w:jc w:val="both"/>
      </w:pPr>
      <w:r>
        <w:rPr>
          <w:rFonts w:ascii="Times New Roman"/>
          <w:b w:val="false"/>
          <w:i w:val="false"/>
          <w:color w:val="000000"/>
          <w:sz w:val="28"/>
        </w:rPr>
        <w:t>
      6.______________________________________________________________________</w:t>
      </w:r>
    </w:p>
    <w:bookmarkEnd w:id="819"/>
    <w:bookmarkStart w:name="z1122" w:id="820"/>
    <w:p>
      <w:pPr>
        <w:spacing w:after="0"/>
        <w:ind w:left="0"/>
        <w:jc w:val="both"/>
      </w:pPr>
      <w:r>
        <w:rPr>
          <w:rFonts w:ascii="Times New Roman"/>
          <w:b w:val="false"/>
          <w:i w:val="false"/>
          <w:color w:val="000000"/>
          <w:sz w:val="28"/>
        </w:rPr>
        <w:t>
      7.______________________________________________________________________</w:t>
      </w:r>
    </w:p>
    <w:bookmarkEnd w:id="820"/>
    <w:bookmarkStart w:name="z1123" w:id="821"/>
    <w:p>
      <w:pPr>
        <w:spacing w:after="0"/>
        <w:ind w:left="0"/>
        <w:jc w:val="both"/>
      </w:pPr>
      <w:r>
        <w:rPr>
          <w:rFonts w:ascii="Times New Roman"/>
          <w:b w:val="false"/>
          <w:i w:val="false"/>
          <w:color w:val="000000"/>
          <w:sz w:val="28"/>
        </w:rPr>
        <w:t>
      8.______________________________________________________________________</w:t>
      </w:r>
    </w:p>
    <w:bookmarkEnd w:id="821"/>
    <w:bookmarkStart w:name="z1124" w:id="822"/>
    <w:p>
      <w:pPr>
        <w:spacing w:after="0"/>
        <w:ind w:left="0"/>
        <w:jc w:val="both"/>
      </w:pPr>
      <w:r>
        <w:rPr>
          <w:rFonts w:ascii="Times New Roman"/>
          <w:b w:val="false"/>
          <w:i w:val="false"/>
          <w:color w:val="000000"/>
          <w:sz w:val="28"/>
        </w:rPr>
        <w:t>
      9.______________________________________________________________________</w:t>
      </w:r>
    </w:p>
    <w:bookmarkEnd w:id="822"/>
    <w:bookmarkStart w:name="z1125" w:id="823"/>
    <w:p>
      <w:pPr>
        <w:spacing w:after="0"/>
        <w:ind w:left="0"/>
        <w:jc w:val="both"/>
      </w:pPr>
      <w:r>
        <w:rPr>
          <w:rFonts w:ascii="Times New Roman"/>
          <w:b w:val="false"/>
          <w:i w:val="false"/>
          <w:color w:val="000000"/>
          <w:sz w:val="28"/>
        </w:rPr>
        <w:t>
      10._____________________________________________________________________</w:t>
      </w:r>
    </w:p>
    <w:bookmarkEnd w:id="823"/>
    <w:bookmarkStart w:name="z1126" w:id="824"/>
    <w:p>
      <w:pPr>
        <w:spacing w:after="0"/>
        <w:ind w:left="0"/>
        <w:jc w:val="both"/>
      </w:pPr>
      <w:r>
        <w:rPr>
          <w:rFonts w:ascii="Times New Roman"/>
          <w:b w:val="false"/>
          <w:i w:val="false"/>
          <w:color w:val="000000"/>
          <w:sz w:val="28"/>
        </w:rPr>
        <w:t>
      Обстоятельства дела _____________________________________________________</w:t>
      </w:r>
    </w:p>
    <w:bookmarkEnd w:id="824"/>
    <w:bookmarkStart w:name="z1127" w:id="825"/>
    <w:p>
      <w:pPr>
        <w:spacing w:after="0"/>
        <w:ind w:left="0"/>
        <w:jc w:val="both"/>
      </w:pPr>
      <w:r>
        <w:rPr>
          <w:rFonts w:ascii="Times New Roman"/>
          <w:b w:val="false"/>
          <w:i w:val="false"/>
          <w:color w:val="000000"/>
          <w:sz w:val="28"/>
        </w:rPr>
        <w:t>
      _______________________________________________________________________</w:t>
      </w:r>
    </w:p>
    <w:bookmarkEnd w:id="825"/>
    <w:bookmarkStart w:name="z1128" w:id="826"/>
    <w:p>
      <w:pPr>
        <w:spacing w:after="0"/>
        <w:ind w:left="0"/>
        <w:jc w:val="both"/>
      </w:pPr>
      <w:r>
        <w:rPr>
          <w:rFonts w:ascii="Times New Roman"/>
          <w:b w:val="false"/>
          <w:i w:val="false"/>
          <w:color w:val="000000"/>
          <w:sz w:val="28"/>
        </w:rPr>
        <w:t>
      _______________________________________________________________________</w:t>
      </w:r>
    </w:p>
    <w:bookmarkEnd w:id="826"/>
    <w:bookmarkStart w:name="z1129" w:id="827"/>
    <w:p>
      <w:pPr>
        <w:spacing w:after="0"/>
        <w:ind w:left="0"/>
        <w:jc w:val="both"/>
      </w:pPr>
      <w:r>
        <w:rPr>
          <w:rFonts w:ascii="Times New Roman"/>
          <w:b w:val="false"/>
          <w:i w:val="false"/>
          <w:color w:val="000000"/>
          <w:sz w:val="28"/>
        </w:rPr>
        <w:t>
      Сведения о состоянии здоровья: ___________________________________________</w:t>
      </w:r>
    </w:p>
    <w:bookmarkEnd w:id="827"/>
    <w:bookmarkStart w:name="z1130" w:id="828"/>
    <w:p>
      <w:pPr>
        <w:spacing w:after="0"/>
        <w:ind w:left="0"/>
        <w:jc w:val="both"/>
      </w:pPr>
      <w:r>
        <w:rPr>
          <w:rFonts w:ascii="Times New Roman"/>
          <w:b w:val="false"/>
          <w:i w:val="false"/>
          <w:color w:val="000000"/>
          <w:sz w:val="28"/>
        </w:rPr>
        <w:t>
      _______________________________________________________________________</w:t>
      </w:r>
    </w:p>
    <w:bookmarkEnd w:id="828"/>
    <w:bookmarkStart w:name="z1131" w:id="829"/>
    <w:p>
      <w:pPr>
        <w:spacing w:after="0"/>
        <w:ind w:left="0"/>
        <w:jc w:val="both"/>
      </w:pPr>
      <w:r>
        <w:rPr>
          <w:rFonts w:ascii="Times New Roman"/>
          <w:b w:val="false"/>
          <w:i w:val="false"/>
          <w:color w:val="000000"/>
          <w:sz w:val="28"/>
        </w:rPr>
        <w:t>
      Осведомленность в процедуре опроса на полиграфе __________________________</w:t>
      </w:r>
    </w:p>
    <w:bookmarkEnd w:id="829"/>
    <w:bookmarkStart w:name="z1132" w:id="830"/>
    <w:p>
      <w:pPr>
        <w:spacing w:after="0"/>
        <w:ind w:left="0"/>
        <w:jc w:val="both"/>
      </w:pPr>
      <w:r>
        <w:rPr>
          <w:rFonts w:ascii="Times New Roman"/>
          <w:b w:val="false"/>
          <w:i w:val="false"/>
          <w:color w:val="000000"/>
          <w:sz w:val="28"/>
        </w:rPr>
        <w:t>
      Полиграфологическое исследование желательно проводить на _______________ языке.</w:t>
      </w:r>
    </w:p>
    <w:bookmarkEnd w:id="830"/>
    <w:bookmarkStart w:name="z1133" w:id="831"/>
    <w:p>
      <w:pPr>
        <w:spacing w:after="0"/>
        <w:ind w:left="0"/>
        <w:jc w:val="both"/>
      </w:pPr>
      <w:r>
        <w:rPr>
          <w:rFonts w:ascii="Times New Roman"/>
          <w:b w:val="false"/>
          <w:i w:val="false"/>
          <w:color w:val="000000"/>
          <w:sz w:val="28"/>
        </w:rPr>
        <w:t>
      Заключение по материалам исследования направить в ____________________________</w:t>
      </w:r>
    </w:p>
    <w:bookmarkEnd w:id="831"/>
    <w:bookmarkStart w:name="z1134" w:id="832"/>
    <w:p>
      <w:pPr>
        <w:spacing w:after="0"/>
        <w:ind w:left="0"/>
        <w:jc w:val="both"/>
      </w:pPr>
      <w:r>
        <w:rPr>
          <w:rFonts w:ascii="Times New Roman"/>
          <w:b w:val="false"/>
          <w:i w:val="false"/>
          <w:color w:val="000000"/>
          <w:sz w:val="28"/>
        </w:rPr>
        <w:t>
      Направление на прохождение полиграфологического исследования прилагается.</w:t>
      </w:r>
    </w:p>
    <w:bookmarkEnd w:id="832"/>
    <w:bookmarkStart w:name="z1135" w:id="833"/>
    <w:p>
      <w:pPr>
        <w:spacing w:after="0"/>
        <w:ind w:left="0"/>
        <w:jc w:val="both"/>
      </w:pPr>
      <w:r>
        <w:rPr>
          <w:rFonts w:ascii="Times New Roman"/>
          <w:b w:val="false"/>
          <w:i w:val="false"/>
          <w:color w:val="000000"/>
          <w:sz w:val="28"/>
        </w:rPr>
        <w:t>
      Инициатор задания</w:t>
      </w:r>
    </w:p>
    <w:bookmarkEnd w:id="833"/>
    <w:bookmarkStart w:name="z1136" w:id="834"/>
    <w:p>
      <w:pPr>
        <w:spacing w:after="0"/>
        <w:ind w:left="0"/>
        <w:jc w:val="both"/>
      </w:pPr>
      <w:r>
        <w:rPr>
          <w:rFonts w:ascii="Times New Roman"/>
          <w:b w:val="false"/>
          <w:i w:val="false"/>
          <w:color w:val="000000"/>
          <w:sz w:val="28"/>
        </w:rPr>
        <w:t>
      (должность, воинское звание, подпись, инициал имени, фамилия)</w:t>
      </w:r>
    </w:p>
    <w:bookmarkEnd w:id="834"/>
    <w:bookmarkStart w:name="z1137" w:id="835"/>
    <w:p>
      <w:pPr>
        <w:spacing w:after="0"/>
        <w:ind w:left="0"/>
        <w:jc w:val="both"/>
      </w:pPr>
      <w:r>
        <w:rPr>
          <w:rFonts w:ascii="Times New Roman"/>
          <w:b w:val="false"/>
          <w:i w:val="false"/>
          <w:color w:val="000000"/>
          <w:sz w:val="28"/>
        </w:rPr>
        <w:t>
      подпись, дата</w:t>
      </w:r>
    </w:p>
    <w:bookmarkEnd w:id="8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21 к Правилам проведения </w:t>
            </w:r>
            <w:r>
              <w:br/>
            </w:r>
            <w:r>
              <w:rPr>
                <w:rFonts w:ascii="Times New Roman"/>
                <w:b w:val="false"/>
                <w:i w:val="false"/>
                <w:color w:val="000000"/>
                <w:sz w:val="20"/>
              </w:rPr>
              <w:t xml:space="preserve">военно-врачебной экспертизы в Национальной гвардии </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40" w:id="836"/>
    <w:p>
      <w:pPr>
        <w:spacing w:after="0"/>
        <w:ind w:left="0"/>
        <w:jc w:val="left"/>
      </w:pPr>
      <w:r>
        <w:rPr>
          <w:rFonts w:ascii="Times New Roman"/>
          <w:b/>
          <w:i w:val="false"/>
          <w:color w:val="000000"/>
        </w:rPr>
        <w:t xml:space="preserve"> Журнал предварительной записи на полиграфологическое исследование №__________</w:t>
      </w:r>
    </w:p>
    <w:bookmarkEnd w:id="8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 инициал имени, фамилия полиграфолога, дата и время обследования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обследуемого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направления, дата выдачи, кем выдано направление)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22 к Правилам проведения </w:t>
            </w:r>
            <w:r>
              <w:br/>
            </w:r>
            <w:r>
              <w:rPr>
                <w:rFonts w:ascii="Times New Roman"/>
                <w:b w:val="false"/>
                <w:i w:val="false"/>
                <w:color w:val="000000"/>
                <w:sz w:val="20"/>
              </w:rPr>
              <w:t xml:space="preserve">военно-врачебной экспертизы в Национальной гвардии </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143" w:id="837"/>
    <w:p>
      <w:pPr>
        <w:spacing w:after="0"/>
        <w:ind w:left="0"/>
        <w:jc w:val="left"/>
      </w:pPr>
      <w:r>
        <w:rPr>
          <w:rFonts w:ascii="Times New Roman"/>
          <w:b/>
          <w:i w:val="false"/>
          <w:color w:val="000000"/>
        </w:rPr>
        <w:t xml:space="preserve">                    Декларация о полиграфологическом исследовании</w:t>
      </w:r>
    </w:p>
    <w:bookmarkEnd w:id="837"/>
    <w:bookmarkStart w:name="z1144" w:id="838"/>
    <w:p>
      <w:pPr>
        <w:spacing w:after="0"/>
        <w:ind w:left="0"/>
        <w:jc w:val="both"/>
      </w:pPr>
      <w:r>
        <w:rPr>
          <w:rFonts w:ascii="Times New Roman"/>
          <w:b w:val="false"/>
          <w:i w:val="false"/>
          <w:color w:val="000000"/>
          <w:sz w:val="28"/>
        </w:rPr>
        <w:t>
      Раздел 1 (заполняется до проведения тестирования)</w:t>
      </w:r>
    </w:p>
    <w:bookmarkEnd w:id="838"/>
    <w:bookmarkStart w:name="z1145" w:id="839"/>
    <w:p>
      <w:pPr>
        <w:spacing w:after="0"/>
        <w:ind w:left="0"/>
        <w:jc w:val="both"/>
      </w:pPr>
      <w:r>
        <w:rPr>
          <w:rFonts w:ascii="Times New Roman"/>
          <w:b w:val="false"/>
          <w:i w:val="false"/>
          <w:color w:val="000000"/>
          <w:sz w:val="28"/>
        </w:rPr>
        <w:t>
      1. Фамилия, имя, отчество (при его наличии) обследуемого лица ____</w:t>
      </w:r>
    </w:p>
    <w:bookmarkEnd w:id="839"/>
    <w:bookmarkStart w:name="z1146" w:id="840"/>
    <w:p>
      <w:pPr>
        <w:spacing w:after="0"/>
        <w:ind w:left="0"/>
        <w:jc w:val="both"/>
      </w:pPr>
      <w:r>
        <w:rPr>
          <w:rFonts w:ascii="Times New Roman"/>
          <w:b w:val="false"/>
          <w:i w:val="false"/>
          <w:color w:val="000000"/>
          <w:sz w:val="28"/>
        </w:rPr>
        <w:t>
      ____________________________________________________________</w:t>
      </w:r>
    </w:p>
    <w:bookmarkEnd w:id="840"/>
    <w:bookmarkStart w:name="z1147" w:id="841"/>
    <w:p>
      <w:pPr>
        <w:spacing w:after="0"/>
        <w:ind w:left="0"/>
        <w:jc w:val="both"/>
      </w:pPr>
      <w:r>
        <w:rPr>
          <w:rFonts w:ascii="Times New Roman"/>
          <w:b w:val="false"/>
          <w:i w:val="false"/>
          <w:color w:val="000000"/>
          <w:sz w:val="28"/>
        </w:rPr>
        <w:t>
      Жалобы: ____________________________________________________</w:t>
      </w:r>
    </w:p>
    <w:bookmarkEnd w:id="841"/>
    <w:bookmarkStart w:name="z1148" w:id="842"/>
    <w:p>
      <w:pPr>
        <w:spacing w:after="0"/>
        <w:ind w:left="0"/>
        <w:jc w:val="both"/>
      </w:pPr>
      <w:r>
        <w:rPr>
          <w:rFonts w:ascii="Times New Roman"/>
          <w:b w:val="false"/>
          <w:i w:val="false"/>
          <w:color w:val="000000"/>
          <w:sz w:val="28"/>
        </w:rPr>
        <w:t>
      ____________________________________________________________</w:t>
      </w:r>
    </w:p>
    <w:bookmarkEnd w:id="842"/>
    <w:bookmarkStart w:name="z1149" w:id="843"/>
    <w:p>
      <w:pPr>
        <w:spacing w:after="0"/>
        <w:ind w:left="0"/>
        <w:jc w:val="both"/>
      </w:pPr>
      <w:r>
        <w:rPr>
          <w:rFonts w:ascii="Times New Roman"/>
          <w:b w:val="false"/>
          <w:i w:val="false"/>
          <w:color w:val="000000"/>
          <w:sz w:val="28"/>
        </w:rPr>
        <w:t>
      Настроение: _________________________________________________</w:t>
      </w:r>
    </w:p>
    <w:bookmarkEnd w:id="843"/>
    <w:bookmarkStart w:name="z1150" w:id="844"/>
    <w:p>
      <w:pPr>
        <w:spacing w:after="0"/>
        <w:ind w:left="0"/>
        <w:jc w:val="both"/>
      </w:pPr>
      <w:r>
        <w:rPr>
          <w:rFonts w:ascii="Times New Roman"/>
          <w:b w:val="false"/>
          <w:i w:val="false"/>
          <w:color w:val="000000"/>
          <w:sz w:val="28"/>
        </w:rPr>
        <w:t>
      ____________________________________________________________</w:t>
      </w:r>
    </w:p>
    <w:bookmarkEnd w:id="844"/>
    <w:bookmarkStart w:name="z1151" w:id="845"/>
    <w:p>
      <w:pPr>
        <w:spacing w:after="0"/>
        <w:ind w:left="0"/>
        <w:jc w:val="both"/>
      </w:pPr>
      <w:r>
        <w:rPr>
          <w:rFonts w:ascii="Times New Roman"/>
          <w:b w:val="false"/>
          <w:i w:val="false"/>
          <w:color w:val="000000"/>
          <w:sz w:val="28"/>
        </w:rPr>
        <w:t>
      Эмоциональное состояние: ____________________________________</w:t>
      </w:r>
    </w:p>
    <w:bookmarkEnd w:id="845"/>
    <w:bookmarkStart w:name="z1152" w:id="846"/>
    <w:p>
      <w:pPr>
        <w:spacing w:after="0"/>
        <w:ind w:left="0"/>
        <w:jc w:val="both"/>
      </w:pPr>
      <w:r>
        <w:rPr>
          <w:rFonts w:ascii="Times New Roman"/>
          <w:b w:val="false"/>
          <w:i w:val="false"/>
          <w:color w:val="000000"/>
          <w:sz w:val="28"/>
        </w:rPr>
        <w:t>
      Общее самочувствие на момент тестирования: ___________________</w:t>
      </w:r>
    </w:p>
    <w:bookmarkEnd w:id="846"/>
    <w:bookmarkStart w:name="z1153" w:id="847"/>
    <w:p>
      <w:pPr>
        <w:spacing w:after="0"/>
        <w:ind w:left="0"/>
        <w:jc w:val="both"/>
      </w:pPr>
      <w:r>
        <w:rPr>
          <w:rFonts w:ascii="Times New Roman"/>
          <w:b w:val="false"/>
          <w:i w:val="false"/>
          <w:color w:val="000000"/>
          <w:sz w:val="28"/>
        </w:rPr>
        <w:t>
      ____________________________________________________________</w:t>
      </w:r>
    </w:p>
    <w:bookmarkEnd w:id="847"/>
    <w:p>
      <w:pPr>
        <w:spacing w:after="0"/>
        <w:ind w:left="0"/>
        <w:jc w:val="both"/>
      </w:pPr>
      <w:bookmarkStart w:name="z1154" w:id="848"/>
      <w:r>
        <w:rPr>
          <w:rFonts w:ascii="Times New Roman"/>
          <w:b w:val="false"/>
          <w:i w:val="false"/>
          <w:color w:val="000000"/>
          <w:sz w:val="28"/>
        </w:rPr>
        <w:t xml:space="preserve">
      Наличие медицинских документов о имеющихся заболеваниях, связанных с </w:t>
      </w:r>
    </w:p>
    <w:bookmarkEnd w:id="848"/>
    <w:p>
      <w:pPr>
        <w:spacing w:after="0"/>
        <w:ind w:left="0"/>
        <w:jc w:val="both"/>
      </w:pPr>
      <w:r>
        <w:rPr>
          <w:rFonts w:ascii="Times New Roman"/>
          <w:b w:val="false"/>
          <w:i w:val="false"/>
          <w:color w:val="000000"/>
          <w:sz w:val="28"/>
        </w:rPr>
        <w:t>нарушением сердечно-сосудистой и дыхательной деятельности:</w:t>
      </w:r>
    </w:p>
    <w:bookmarkStart w:name="z1155" w:id="849"/>
    <w:p>
      <w:pPr>
        <w:spacing w:after="0"/>
        <w:ind w:left="0"/>
        <w:jc w:val="both"/>
      </w:pPr>
      <w:r>
        <w:rPr>
          <w:rFonts w:ascii="Times New Roman"/>
          <w:b w:val="false"/>
          <w:i w:val="false"/>
          <w:color w:val="000000"/>
          <w:sz w:val="28"/>
        </w:rPr>
        <w:t>
      ____________________________________________________________</w:t>
      </w:r>
    </w:p>
    <w:bookmarkEnd w:id="849"/>
    <w:bookmarkStart w:name="z1156" w:id="850"/>
    <w:p>
      <w:pPr>
        <w:spacing w:after="0"/>
        <w:ind w:left="0"/>
        <w:jc w:val="both"/>
      </w:pPr>
      <w:r>
        <w:rPr>
          <w:rFonts w:ascii="Times New Roman"/>
          <w:b w:val="false"/>
          <w:i w:val="false"/>
          <w:color w:val="000000"/>
          <w:sz w:val="28"/>
        </w:rPr>
        <w:t>
      ____________________________________________________________</w:t>
      </w:r>
    </w:p>
    <w:bookmarkEnd w:id="850"/>
    <w:bookmarkStart w:name="z1157" w:id="851"/>
    <w:p>
      <w:pPr>
        <w:spacing w:after="0"/>
        <w:ind w:left="0"/>
        <w:jc w:val="both"/>
      </w:pPr>
      <w:r>
        <w:rPr>
          <w:rFonts w:ascii="Times New Roman"/>
          <w:b w:val="false"/>
          <w:i w:val="false"/>
          <w:color w:val="000000"/>
          <w:sz w:val="28"/>
        </w:rPr>
        <w:t>
      2. Мне, в ходе беседы с полиграфологом, извещено, что:</w:t>
      </w:r>
    </w:p>
    <w:bookmarkEnd w:id="851"/>
    <w:bookmarkStart w:name="z1158" w:id="852"/>
    <w:p>
      <w:pPr>
        <w:spacing w:after="0"/>
        <w:ind w:left="0"/>
        <w:jc w:val="both"/>
      </w:pPr>
      <w:r>
        <w:rPr>
          <w:rFonts w:ascii="Times New Roman"/>
          <w:b w:val="false"/>
          <w:i w:val="false"/>
          <w:color w:val="000000"/>
          <w:sz w:val="28"/>
        </w:rPr>
        <w:t>
      1) при беседе и проведении тестирования с применением полиграфа ведется аудиовизуальное наблюдение и запись;</w:t>
      </w:r>
    </w:p>
    <w:bookmarkEnd w:id="852"/>
    <w:bookmarkStart w:name="z1159" w:id="853"/>
    <w:p>
      <w:pPr>
        <w:spacing w:after="0"/>
        <w:ind w:left="0"/>
        <w:jc w:val="both"/>
      </w:pPr>
      <w:r>
        <w:rPr>
          <w:rFonts w:ascii="Times New Roman"/>
          <w:b w:val="false"/>
          <w:i w:val="false"/>
          <w:color w:val="000000"/>
          <w:sz w:val="28"/>
        </w:rPr>
        <w:t>
      2) длительность непрерывного тестирования составляет 120 минут и при необходимости может предоставляться отдых до 15 минут.</w:t>
      </w:r>
    </w:p>
    <w:bookmarkEnd w:id="853"/>
    <w:bookmarkStart w:name="z1160" w:id="854"/>
    <w:p>
      <w:pPr>
        <w:spacing w:after="0"/>
        <w:ind w:left="0"/>
        <w:jc w:val="both"/>
      </w:pPr>
      <w:r>
        <w:rPr>
          <w:rFonts w:ascii="Times New Roman"/>
          <w:b w:val="false"/>
          <w:i w:val="false"/>
          <w:color w:val="000000"/>
          <w:sz w:val="28"/>
        </w:rPr>
        <w:t>
      3. Также мне разъяснены права и задачи исследования, принцип работы полиграфа, тематика вопросов тестирования.</w:t>
      </w:r>
    </w:p>
    <w:bookmarkEnd w:id="854"/>
    <w:bookmarkStart w:name="z1161" w:id="855"/>
    <w:p>
      <w:pPr>
        <w:spacing w:after="0"/>
        <w:ind w:left="0"/>
        <w:jc w:val="both"/>
      </w:pPr>
      <w:r>
        <w:rPr>
          <w:rFonts w:ascii="Times New Roman"/>
          <w:b w:val="false"/>
          <w:i w:val="false"/>
          <w:color w:val="000000"/>
          <w:sz w:val="28"/>
        </w:rPr>
        <w:t>
      Подпись обследуемого лица ___________________________________</w:t>
      </w:r>
    </w:p>
    <w:bookmarkEnd w:id="855"/>
    <w:bookmarkStart w:name="z1162" w:id="856"/>
    <w:p>
      <w:pPr>
        <w:spacing w:after="0"/>
        <w:ind w:left="0"/>
        <w:jc w:val="both"/>
      </w:pPr>
      <w:r>
        <w:rPr>
          <w:rFonts w:ascii="Times New Roman"/>
          <w:b w:val="false"/>
          <w:i w:val="false"/>
          <w:color w:val="000000"/>
          <w:sz w:val="28"/>
        </w:rPr>
        <w:t>
      4. Подтверждаю, что не нахожусь в состоянии алкогольного и наркотического опьянения.</w:t>
      </w:r>
    </w:p>
    <w:bookmarkEnd w:id="856"/>
    <w:bookmarkStart w:name="z1163" w:id="857"/>
    <w:p>
      <w:pPr>
        <w:spacing w:after="0"/>
        <w:ind w:left="0"/>
        <w:jc w:val="both"/>
      </w:pPr>
      <w:r>
        <w:rPr>
          <w:rFonts w:ascii="Times New Roman"/>
          <w:b w:val="false"/>
          <w:i w:val="false"/>
          <w:color w:val="000000"/>
          <w:sz w:val="28"/>
        </w:rPr>
        <w:t>
      Подпись обследуемого лица ____________________________________</w:t>
      </w:r>
    </w:p>
    <w:bookmarkEnd w:id="857"/>
    <w:bookmarkStart w:name="z1164" w:id="858"/>
    <w:p>
      <w:pPr>
        <w:spacing w:after="0"/>
        <w:ind w:left="0"/>
        <w:jc w:val="both"/>
      </w:pPr>
      <w:r>
        <w:rPr>
          <w:rFonts w:ascii="Times New Roman"/>
          <w:b w:val="false"/>
          <w:i w:val="false"/>
          <w:color w:val="000000"/>
          <w:sz w:val="28"/>
        </w:rPr>
        <w:t>
      5. В услугах переводчика при проведении исследования не нуждаюсь.</w:t>
      </w:r>
    </w:p>
    <w:bookmarkEnd w:id="858"/>
    <w:bookmarkStart w:name="z1165" w:id="859"/>
    <w:p>
      <w:pPr>
        <w:spacing w:after="0"/>
        <w:ind w:left="0"/>
        <w:jc w:val="both"/>
      </w:pPr>
      <w:r>
        <w:rPr>
          <w:rFonts w:ascii="Times New Roman"/>
          <w:b w:val="false"/>
          <w:i w:val="false"/>
          <w:color w:val="000000"/>
          <w:sz w:val="28"/>
        </w:rPr>
        <w:t>
      Подпись обследуемого лица _________________________________</w:t>
      </w:r>
    </w:p>
    <w:bookmarkEnd w:id="859"/>
    <w:bookmarkStart w:name="z1166" w:id="860"/>
    <w:p>
      <w:pPr>
        <w:spacing w:after="0"/>
        <w:ind w:left="0"/>
        <w:jc w:val="both"/>
      </w:pPr>
      <w:r>
        <w:rPr>
          <w:rFonts w:ascii="Times New Roman"/>
          <w:b w:val="false"/>
          <w:i w:val="false"/>
          <w:color w:val="000000"/>
          <w:sz w:val="28"/>
        </w:rPr>
        <w:t>
      Дата и время "___" ____________ 20___ г.</w:t>
      </w:r>
    </w:p>
    <w:bookmarkEnd w:id="860"/>
    <w:bookmarkStart w:name="z1167" w:id="861"/>
    <w:p>
      <w:pPr>
        <w:spacing w:after="0"/>
        <w:ind w:left="0"/>
        <w:jc w:val="both"/>
      </w:pPr>
      <w:r>
        <w:rPr>
          <w:rFonts w:ascii="Times New Roman"/>
          <w:b w:val="false"/>
          <w:i w:val="false"/>
          <w:color w:val="000000"/>
          <w:sz w:val="28"/>
        </w:rPr>
        <w:t>
      "___" часов "___" минут</w:t>
      </w:r>
    </w:p>
    <w:bookmarkEnd w:id="861"/>
    <w:bookmarkStart w:name="z1168" w:id="862"/>
    <w:p>
      <w:pPr>
        <w:spacing w:after="0"/>
        <w:ind w:left="0"/>
        <w:jc w:val="both"/>
      </w:pPr>
      <w:r>
        <w:rPr>
          <w:rFonts w:ascii="Times New Roman"/>
          <w:b w:val="false"/>
          <w:i w:val="false"/>
          <w:color w:val="000000"/>
          <w:sz w:val="28"/>
        </w:rPr>
        <w:t>
      Раздел 2 (заполняется после проведения тестирования)</w:t>
      </w:r>
    </w:p>
    <w:bookmarkEnd w:id="862"/>
    <w:p>
      <w:pPr>
        <w:spacing w:after="0"/>
        <w:ind w:left="0"/>
        <w:jc w:val="both"/>
      </w:pPr>
      <w:bookmarkStart w:name="z1169" w:id="863"/>
      <w:r>
        <w:rPr>
          <w:rFonts w:ascii="Times New Roman"/>
          <w:b w:val="false"/>
          <w:i w:val="false"/>
          <w:color w:val="000000"/>
          <w:sz w:val="28"/>
        </w:rPr>
        <w:t xml:space="preserve">
      Я, __________________________________________________________,  </w:t>
      </w:r>
    </w:p>
    <w:bookmarkEnd w:id="863"/>
    <w:p>
      <w:pPr>
        <w:spacing w:after="0"/>
        <w:ind w:left="0"/>
        <w:jc w:val="both"/>
      </w:pPr>
      <w:r>
        <w:rPr>
          <w:rFonts w:ascii="Times New Roman"/>
          <w:b w:val="false"/>
          <w:i w:val="false"/>
          <w:color w:val="000000"/>
          <w:sz w:val="28"/>
        </w:rPr>
        <w:t xml:space="preserve">       (фамилия, имя, отчество (при его наличии) обследуемого лица)</w:t>
      </w:r>
    </w:p>
    <w:p>
      <w:pPr>
        <w:spacing w:after="0"/>
        <w:ind w:left="0"/>
        <w:jc w:val="both"/>
      </w:pPr>
      <w:bookmarkStart w:name="z1170" w:id="864"/>
      <w:r>
        <w:rPr>
          <w:rFonts w:ascii="Times New Roman"/>
          <w:b w:val="false"/>
          <w:i w:val="false"/>
          <w:color w:val="000000"/>
          <w:sz w:val="28"/>
        </w:rPr>
        <w:t xml:space="preserve">
      после тестирования в рамках полиграфологического исследования,  проведенного  </w:t>
      </w:r>
    </w:p>
    <w:bookmarkEnd w:id="864"/>
    <w:p>
      <w:pPr>
        <w:spacing w:after="0"/>
        <w:ind w:left="0"/>
        <w:jc w:val="both"/>
      </w:pPr>
      <w:r>
        <w:rPr>
          <w:rFonts w:ascii="Times New Roman"/>
          <w:b w:val="false"/>
          <w:i w:val="false"/>
          <w:color w:val="000000"/>
          <w:sz w:val="28"/>
        </w:rPr>
        <w:t xml:space="preserve">"___" __________ 20___г. с _____ час. ____ мин. по ____ час. ___ мин.  </w:t>
      </w:r>
    </w:p>
    <w:p>
      <w:pPr>
        <w:spacing w:after="0"/>
        <w:ind w:left="0"/>
        <w:jc w:val="both"/>
      </w:pPr>
      <w:r>
        <w:rPr>
          <w:rFonts w:ascii="Times New Roman"/>
          <w:b w:val="false"/>
          <w:i w:val="false"/>
          <w:color w:val="000000"/>
          <w:sz w:val="28"/>
        </w:rPr>
        <w:t xml:space="preserve">                         (время начала)       (время окончания)</w:t>
      </w:r>
    </w:p>
    <w:p>
      <w:pPr>
        <w:spacing w:after="0"/>
        <w:ind w:left="0"/>
        <w:jc w:val="both"/>
      </w:pPr>
      <w:bookmarkStart w:name="z1171" w:id="865"/>
      <w:r>
        <w:rPr>
          <w:rFonts w:ascii="Times New Roman"/>
          <w:b w:val="false"/>
          <w:i w:val="false"/>
          <w:color w:val="000000"/>
          <w:sz w:val="28"/>
        </w:rPr>
        <w:t xml:space="preserve">
      в связи с ________________________________________________________, </w:t>
      </w:r>
    </w:p>
    <w:bookmarkEnd w:id="865"/>
    <w:p>
      <w:pPr>
        <w:spacing w:after="0"/>
        <w:ind w:left="0"/>
        <w:jc w:val="both"/>
      </w:pPr>
      <w:r>
        <w:rPr>
          <w:rFonts w:ascii="Times New Roman"/>
          <w:b w:val="false"/>
          <w:i w:val="false"/>
          <w:color w:val="000000"/>
          <w:sz w:val="28"/>
        </w:rPr>
        <w:t xml:space="preserve">                   (указывается основание исследования)</w:t>
      </w:r>
    </w:p>
    <w:bookmarkStart w:name="z1172" w:id="866"/>
    <w:p>
      <w:pPr>
        <w:spacing w:after="0"/>
        <w:ind w:left="0"/>
        <w:jc w:val="both"/>
      </w:pPr>
      <w:r>
        <w:rPr>
          <w:rFonts w:ascii="Times New Roman"/>
          <w:b w:val="false"/>
          <w:i w:val="false"/>
          <w:color w:val="000000"/>
          <w:sz w:val="28"/>
        </w:rPr>
        <w:t>
      подтверждаю следующее:</w:t>
      </w:r>
    </w:p>
    <w:bookmarkEnd w:id="866"/>
    <w:bookmarkStart w:name="z1173" w:id="867"/>
    <w:p>
      <w:pPr>
        <w:spacing w:after="0"/>
        <w:ind w:left="0"/>
        <w:jc w:val="both"/>
      </w:pPr>
      <w:r>
        <w:rPr>
          <w:rFonts w:ascii="Times New Roman"/>
          <w:b w:val="false"/>
          <w:i w:val="false"/>
          <w:color w:val="000000"/>
          <w:sz w:val="28"/>
        </w:rPr>
        <w:t xml:space="preserve">
      1) во время тестирования мне задавались вопросы, с тематикой которых я был(а) предварительно ознакомлен(а); </w:t>
      </w:r>
    </w:p>
    <w:bookmarkEnd w:id="867"/>
    <w:bookmarkStart w:name="z1174" w:id="868"/>
    <w:p>
      <w:pPr>
        <w:spacing w:after="0"/>
        <w:ind w:left="0"/>
        <w:jc w:val="both"/>
      </w:pPr>
      <w:r>
        <w:rPr>
          <w:rFonts w:ascii="Times New Roman"/>
          <w:b w:val="false"/>
          <w:i w:val="false"/>
          <w:color w:val="000000"/>
          <w:sz w:val="28"/>
        </w:rPr>
        <w:t xml:space="preserve">
      2) во время опроса я не выражал(а) желание прервать процедуру тестирования; </w:t>
      </w:r>
    </w:p>
    <w:bookmarkEnd w:id="868"/>
    <w:bookmarkStart w:name="z1175" w:id="869"/>
    <w:p>
      <w:pPr>
        <w:spacing w:after="0"/>
        <w:ind w:left="0"/>
        <w:jc w:val="both"/>
      </w:pPr>
      <w:r>
        <w:rPr>
          <w:rFonts w:ascii="Times New Roman"/>
          <w:b w:val="false"/>
          <w:i w:val="false"/>
          <w:color w:val="000000"/>
          <w:sz w:val="28"/>
        </w:rPr>
        <w:t xml:space="preserve">
      3) процедура исследования и содержание вопросов не унижали и не оскорбляли моего человеческого достоинства; </w:t>
      </w:r>
    </w:p>
    <w:bookmarkEnd w:id="869"/>
    <w:bookmarkStart w:name="z1176" w:id="870"/>
    <w:p>
      <w:pPr>
        <w:spacing w:after="0"/>
        <w:ind w:left="0"/>
        <w:jc w:val="both"/>
      </w:pPr>
      <w:r>
        <w:rPr>
          <w:rFonts w:ascii="Times New Roman"/>
          <w:b w:val="false"/>
          <w:i w:val="false"/>
          <w:color w:val="000000"/>
          <w:sz w:val="28"/>
        </w:rPr>
        <w:t>
      4) в отношении меня не использовались угрозы, насилие и иные незаконные методы воздействия;</w:t>
      </w:r>
    </w:p>
    <w:bookmarkEnd w:id="870"/>
    <w:bookmarkStart w:name="z1177" w:id="871"/>
    <w:p>
      <w:pPr>
        <w:spacing w:after="0"/>
        <w:ind w:left="0"/>
        <w:jc w:val="both"/>
      </w:pPr>
      <w:r>
        <w:rPr>
          <w:rFonts w:ascii="Times New Roman"/>
          <w:b w:val="false"/>
          <w:i w:val="false"/>
          <w:color w:val="000000"/>
          <w:sz w:val="28"/>
        </w:rPr>
        <w:t xml:space="preserve">
      5) состояние моего психического и физического здоровья после проведения тестирования не ухудшилось. </w:t>
      </w:r>
    </w:p>
    <w:bookmarkEnd w:id="871"/>
    <w:bookmarkStart w:name="z1178" w:id="872"/>
    <w:p>
      <w:pPr>
        <w:spacing w:after="0"/>
        <w:ind w:left="0"/>
        <w:jc w:val="both"/>
      </w:pPr>
      <w:r>
        <w:rPr>
          <w:rFonts w:ascii="Times New Roman"/>
          <w:b w:val="false"/>
          <w:i w:val="false"/>
          <w:color w:val="000000"/>
          <w:sz w:val="28"/>
        </w:rPr>
        <w:t xml:space="preserve">
      Особое мнение: </w:t>
      </w:r>
    </w:p>
    <w:bookmarkEnd w:id="872"/>
    <w:bookmarkStart w:name="z1179" w:id="873"/>
    <w:p>
      <w:pPr>
        <w:spacing w:after="0"/>
        <w:ind w:left="0"/>
        <w:jc w:val="both"/>
      </w:pPr>
      <w:r>
        <w:rPr>
          <w:rFonts w:ascii="Times New Roman"/>
          <w:b w:val="false"/>
          <w:i w:val="false"/>
          <w:color w:val="000000"/>
          <w:sz w:val="28"/>
        </w:rPr>
        <w:t>
      _____________________________________________________________</w:t>
      </w:r>
    </w:p>
    <w:bookmarkEnd w:id="873"/>
    <w:p>
      <w:pPr>
        <w:spacing w:after="0"/>
        <w:ind w:left="0"/>
        <w:jc w:val="both"/>
      </w:pPr>
      <w:bookmarkStart w:name="z1180" w:id="874"/>
      <w:r>
        <w:rPr>
          <w:rFonts w:ascii="Times New Roman"/>
          <w:b w:val="false"/>
          <w:i w:val="false"/>
          <w:color w:val="000000"/>
          <w:sz w:val="28"/>
        </w:rPr>
        <w:t>
      _____________________________________________________________</w:t>
      </w:r>
    </w:p>
    <w:bookmarkEnd w:id="874"/>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181" w:id="875"/>
    <w:p>
      <w:pPr>
        <w:spacing w:after="0"/>
        <w:ind w:left="0"/>
        <w:jc w:val="both"/>
      </w:pPr>
      <w:r>
        <w:rPr>
          <w:rFonts w:ascii="Times New Roman"/>
          <w:b w:val="false"/>
          <w:i w:val="false"/>
          <w:color w:val="000000"/>
          <w:sz w:val="28"/>
        </w:rPr>
        <w:t>
      "_____" __________________ 20__г.</w:t>
      </w:r>
    </w:p>
    <w:bookmarkEnd w:id="8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23 к Правилам проведения </w:t>
            </w:r>
            <w:r>
              <w:br/>
            </w:r>
            <w:r>
              <w:rPr>
                <w:rFonts w:ascii="Times New Roman"/>
                <w:b w:val="false"/>
                <w:i w:val="false"/>
                <w:color w:val="000000"/>
                <w:sz w:val="20"/>
              </w:rPr>
              <w:t xml:space="preserve">военно-врачебной экспертизы в Национальной гвардии </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84" w:id="876"/>
    <w:p>
      <w:pPr>
        <w:spacing w:after="0"/>
        <w:ind w:left="0"/>
        <w:jc w:val="left"/>
      </w:pPr>
      <w:r>
        <w:rPr>
          <w:rFonts w:ascii="Times New Roman"/>
          <w:b/>
          <w:i w:val="false"/>
          <w:color w:val="000000"/>
        </w:rPr>
        <w:t xml:space="preserve"> Книга протоколов проведения заочной экспертизы</w:t>
      </w:r>
      <w:r>
        <w:br/>
      </w:r>
      <w:r>
        <w:rPr>
          <w:rFonts w:ascii="Times New Roman"/>
          <w:b/>
          <w:i w:val="false"/>
          <w:color w:val="000000"/>
        </w:rPr>
        <w:t xml:space="preserve">_____________________________________________________________________________________ </w:t>
      </w:r>
      <w:r>
        <w:br/>
      </w:r>
      <w:r>
        <w:rPr>
          <w:rFonts w:ascii="Times New Roman"/>
          <w:b/>
          <w:i w:val="false"/>
          <w:color w:val="000000"/>
        </w:rPr>
        <w:t>(наименование комиссии)</w:t>
      </w:r>
    </w:p>
    <w:bookmarkEnd w:id="8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 фамилия, имя, отчество (при его наличии), год рождения, должность, место службы,  место и дата призыва,  ВВК, направившее экспертные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свидетельства о болезни, диагноз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ВВК о категории годности к воинской службе, о причинной связи заболевания, увечья, пункты и графы Требований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24 к Правилам проведения </w:t>
            </w:r>
            <w:r>
              <w:br/>
            </w:r>
            <w:r>
              <w:rPr>
                <w:rFonts w:ascii="Times New Roman"/>
                <w:b w:val="false"/>
                <w:i w:val="false"/>
                <w:color w:val="000000"/>
                <w:sz w:val="20"/>
              </w:rPr>
              <w:t xml:space="preserve">военно-врачебной экспертизы в Национальной гвардии </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187" w:id="877"/>
      <w:r>
        <w:rPr>
          <w:rFonts w:ascii="Times New Roman"/>
          <w:b w:val="false"/>
          <w:i w:val="false"/>
          <w:color w:val="000000"/>
          <w:sz w:val="28"/>
        </w:rPr>
        <w:t>
      Угловой штамп</w:t>
      </w:r>
    </w:p>
    <w:bookmarkEnd w:id="877"/>
    <w:p>
      <w:pPr>
        <w:spacing w:after="0"/>
        <w:ind w:left="0"/>
        <w:jc w:val="both"/>
      </w:pPr>
      <w:r>
        <w:rPr>
          <w:rFonts w:ascii="Times New Roman"/>
          <w:b w:val="false"/>
          <w:i w:val="false"/>
          <w:color w:val="000000"/>
          <w:sz w:val="28"/>
        </w:rPr>
        <w:t>(военно-врачебной комиссии)</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(наименование военно-врачебной комиссии)</w:t>
      </w:r>
    </w:p>
    <w:bookmarkStart w:name="z1188" w:id="878"/>
    <w:p>
      <w:pPr>
        <w:spacing w:after="0"/>
        <w:ind w:left="0"/>
        <w:jc w:val="left"/>
      </w:pPr>
      <w:r>
        <w:rPr>
          <w:rFonts w:ascii="Times New Roman"/>
          <w:b/>
          <w:i w:val="false"/>
          <w:color w:val="000000"/>
        </w:rPr>
        <w:t xml:space="preserve">                          Свидетельство о болезни №_____</w:t>
      </w:r>
    </w:p>
    <w:bookmarkEnd w:id="878"/>
    <w:bookmarkStart w:name="z1189" w:id="879"/>
    <w:p>
      <w:pPr>
        <w:spacing w:after="0"/>
        <w:ind w:left="0"/>
        <w:jc w:val="both"/>
      </w:pPr>
      <w:r>
        <w:rPr>
          <w:rFonts w:ascii="Times New Roman"/>
          <w:b w:val="false"/>
          <w:i w:val="false"/>
          <w:color w:val="000000"/>
          <w:sz w:val="28"/>
        </w:rPr>
        <w:t>
      "___"_________20__ г. военно-врачебной комиссией __________________</w:t>
      </w:r>
    </w:p>
    <w:bookmarkEnd w:id="879"/>
    <w:p>
      <w:pPr>
        <w:spacing w:after="0"/>
        <w:ind w:left="0"/>
        <w:jc w:val="both"/>
      </w:pPr>
      <w:bookmarkStart w:name="z1190" w:id="880"/>
      <w:r>
        <w:rPr>
          <w:rFonts w:ascii="Times New Roman"/>
          <w:b w:val="false"/>
          <w:i w:val="false"/>
          <w:color w:val="000000"/>
          <w:sz w:val="28"/>
        </w:rPr>
        <w:t xml:space="preserve">
      ________________________________________________________________  </w:t>
      </w:r>
    </w:p>
    <w:bookmarkEnd w:id="880"/>
    <w:p>
      <w:pPr>
        <w:spacing w:after="0"/>
        <w:ind w:left="0"/>
        <w:jc w:val="both"/>
      </w:pPr>
      <w:r>
        <w:rPr>
          <w:rFonts w:ascii="Times New Roman"/>
          <w:b w:val="false"/>
          <w:i w:val="false"/>
          <w:color w:val="000000"/>
          <w:sz w:val="28"/>
        </w:rPr>
        <w:t xml:space="preserve">                               (наименование ВВК )</w:t>
      </w:r>
    </w:p>
    <w:bookmarkStart w:name="z1191" w:id="881"/>
    <w:p>
      <w:pPr>
        <w:spacing w:after="0"/>
        <w:ind w:left="0"/>
        <w:jc w:val="both"/>
      </w:pPr>
      <w:r>
        <w:rPr>
          <w:rFonts w:ascii="Times New Roman"/>
          <w:b w:val="false"/>
          <w:i w:val="false"/>
          <w:color w:val="000000"/>
          <w:sz w:val="28"/>
        </w:rPr>
        <w:t>
      по направлению _________________________________________________</w:t>
      </w:r>
    </w:p>
    <w:bookmarkEnd w:id="881"/>
    <w:p>
      <w:pPr>
        <w:spacing w:after="0"/>
        <w:ind w:left="0"/>
        <w:jc w:val="both"/>
      </w:pPr>
      <w:bookmarkStart w:name="z1192" w:id="882"/>
      <w:r>
        <w:rPr>
          <w:rFonts w:ascii="Times New Roman"/>
          <w:b w:val="false"/>
          <w:i w:val="false"/>
          <w:color w:val="000000"/>
          <w:sz w:val="28"/>
        </w:rPr>
        <w:t xml:space="preserve">
      ________________________________________________________________ </w:t>
      </w:r>
    </w:p>
    <w:bookmarkEnd w:id="882"/>
    <w:p>
      <w:pPr>
        <w:spacing w:after="0"/>
        <w:ind w:left="0"/>
        <w:jc w:val="both"/>
      </w:pPr>
      <w:r>
        <w:rPr>
          <w:rFonts w:ascii="Times New Roman"/>
          <w:b w:val="false"/>
          <w:i w:val="false"/>
          <w:color w:val="000000"/>
          <w:sz w:val="28"/>
        </w:rPr>
        <w:t xml:space="preserve">             (указать должностное лицо, дату, номер документа)</w:t>
      </w:r>
    </w:p>
    <w:bookmarkStart w:name="z1193" w:id="883"/>
    <w:p>
      <w:pPr>
        <w:spacing w:after="0"/>
        <w:ind w:left="0"/>
        <w:jc w:val="both"/>
      </w:pPr>
      <w:r>
        <w:rPr>
          <w:rFonts w:ascii="Times New Roman"/>
          <w:b w:val="false"/>
          <w:i w:val="false"/>
          <w:color w:val="000000"/>
          <w:sz w:val="28"/>
        </w:rPr>
        <w:t>
      освидетельствован:</w:t>
      </w:r>
    </w:p>
    <w:bookmarkEnd w:id="883"/>
    <w:bookmarkStart w:name="z1194" w:id="884"/>
    <w:p>
      <w:pPr>
        <w:spacing w:after="0"/>
        <w:ind w:left="0"/>
        <w:jc w:val="both"/>
      </w:pPr>
      <w:r>
        <w:rPr>
          <w:rFonts w:ascii="Times New Roman"/>
          <w:b w:val="false"/>
          <w:i w:val="false"/>
          <w:color w:val="000000"/>
          <w:sz w:val="28"/>
        </w:rPr>
        <w:t>
      1. Фамилия, имя, отчество (при его наличии) __________________________</w:t>
      </w:r>
    </w:p>
    <w:bookmarkEnd w:id="884"/>
    <w:bookmarkStart w:name="z1195" w:id="885"/>
    <w:p>
      <w:pPr>
        <w:spacing w:after="0"/>
        <w:ind w:left="0"/>
        <w:jc w:val="both"/>
      </w:pPr>
      <w:r>
        <w:rPr>
          <w:rFonts w:ascii="Times New Roman"/>
          <w:b w:val="false"/>
          <w:i w:val="false"/>
          <w:color w:val="000000"/>
          <w:sz w:val="28"/>
        </w:rPr>
        <w:t>
      _________________________________________________________________</w:t>
      </w:r>
    </w:p>
    <w:bookmarkEnd w:id="885"/>
    <w:p>
      <w:pPr>
        <w:spacing w:after="0"/>
        <w:ind w:left="0"/>
        <w:jc w:val="both"/>
      </w:pPr>
      <w:bookmarkStart w:name="z1196" w:id="886"/>
      <w:r>
        <w:rPr>
          <w:rFonts w:ascii="Times New Roman"/>
          <w:b w:val="false"/>
          <w:i w:val="false"/>
          <w:color w:val="000000"/>
          <w:sz w:val="28"/>
        </w:rPr>
        <w:t xml:space="preserve">
      2. Дата рождения _________, в Вооруженных Силах с __________________  </w:t>
      </w:r>
    </w:p>
    <w:bookmarkEnd w:id="886"/>
    <w:p>
      <w:pPr>
        <w:spacing w:after="0"/>
        <w:ind w:left="0"/>
        <w:jc w:val="both"/>
      </w:pPr>
      <w:r>
        <w:rPr>
          <w:rFonts w:ascii="Times New Roman"/>
          <w:b w:val="false"/>
          <w:i w:val="false"/>
          <w:color w:val="000000"/>
          <w:sz w:val="28"/>
        </w:rPr>
        <w:t xml:space="preserve">                   (месяц и год)</w:t>
      </w:r>
    </w:p>
    <w:bookmarkStart w:name="z1197" w:id="887"/>
    <w:p>
      <w:pPr>
        <w:spacing w:after="0"/>
        <w:ind w:left="0"/>
        <w:jc w:val="both"/>
      </w:pPr>
      <w:r>
        <w:rPr>
          <w:rFonts w:ascii="Times New Roman"/>
          <w:b w:val="false"/>
          <w:i w:val="false"/>
          <w:color w:val="000000"/>
          <w:sz w:val="28"/>
        </w:rPr>
        <w:t>
      3. Воинское звание ________________________________________________</w:t>
      </w:r>
    </w:p>
    <w:bookmarkEnd w:id="887"/>
    <w:bookmarkStart w:name="z1198" w:id="888"/>
    <w:p>
      <w:pPr>
        <w:spacing w:after="0"/>
        <w:ind w:left="0"/>
        <w:jc w:val="both"/>
      </w:pPr>
      <w:r>
        <w:rPr>
          <w:rFonts w:ascii="Times New Roman"/>
          <w:b w:val="false"/>
          <w:i w:val="false"/>
          <w:color w:val="000000"/>
          <w:sz w:val="28"/>
        </w:rPr>
        <w:t>
      4. Воинская часть _________________________________________________</w:t>
      </w:r>
    </w:p>
    <w:bookmarkEnd w:id="888"/>
    <w:bookmarkStart w:name="z1199" w:id="889"/>
    <w:p>
      <w:pPr>
        <w:spacing w:after="0"/>
        <w:ind w:left="0"/>
        <w:jc w:val="both"/>
      </w:pPr>
      <w:r>
        <w:rPr>
          <w:rFonts w:ascii="Times New Roman"/>
          <w:b w:val="false"/>
          <w:i w:val="false"/>
          <w:color w:val="000000"/>
          <w:sz w:val="28"/>
        </w:rPr>
        <w:t>
      5. Занимаемая должность, специальность _____________________________</w:t>
      </w:r>
    </w:p>
    <w:bookmarkEnd w:id="889"/>
    <w:bookmarkStart w:name="z1200" w:id="890"/>
    <w:p>
      <w:pPr>
        <w:spacing w:after="0"/>
        <w:ind w:left="0"/>
        <w:jc w:val="both"/>
      </w:pPr>
      <w:r>
        <w:rPr>
          <w:rFonts w:ascii="Times New Roman"/>
          <w:b w:val="false"/>
          <w:i w:val="false"/>
          <w:color w:val="000000"/>
          <w:sz w:val="28"/>
        </w:rPr>
        <w:t>
      6. Призван (поступил по контракту) на воинскую службу ________________</w:t>
      </w:r>
    </w:p>
    <w:bookmarkEnd w:id="890"/>
    <w:p>
      <w:pPr>
        <w:spacing w:after="0"/>
        <w:ind w:left="0"/>
        <w:jc w:val="both"/>
      </w:pPr>
      <w:bookmarkStart w:name="z1201" w:id="891"/>
      <w:r>
        <w:rPr>
          <w:rFonts w:ascii="Times New Roman"/>
          <w:b w:val="false"/>
          <w:i w:val="false"/>
          <w:color w:val="000000"/>
          <w:sz w:val="28"/>
        </w:rPr>
        <w:t>
      __________________________________________________________________</w:t>
      </w:r>
    </w:p>
    <w:bookmarkEnd w:id="891"/>
    <w:p>
      <w:pPr>
        <w:spacing w:after="0"/>
        <w:ind w:left="0"/>
        <w:jc w:val="both"/>
      </w:pPr>
      <w:r>
        <w:rPr>
          <w:rFonts w:ascii="Times New Roman"/>
          <w:b w:val="false"/>
          <w:i w:val="false"/>
          <w:color w:val="000000"/>
          <w:sz w:val="28"/>
        </w:rPr>
        <w:t xml:space="preserve">                   (указать управление (отдел) по делам обороны,</w:t>
      </w:r>
    </w:p>
    <w:p>
      <w:pPr>
        <w:spacing w:after="0"/>
        <w:ind w:left="0"/>
        <w:jc w:val="both"/>
      </w:pPr>
      <w:bookmarkStart w:name="z1202" w:id="892"/>
      <w:r>
        <w:rPr>
          <w:rFonts w:ascii="Times New Roman"/>
          <w:b w:val="false"/>
          <w:i w:val="false"/>
          <w:color w:val="000000"/>
          <w:sz w:val="28"/>
        </w:rPr>
        <w:t>
      __________________________________________________________________</w:t>
      </w:r>
    </w:p>
    <w:bookmarkEnd w:id="892"/>
    <w:p>
      <w:pPr>
        <w:spacing w:after="0"/>
        <w:ind w:left="0"/>
        <w:jc w:val="both"/>
      </w:pPr>
      <w:r>
        <w:rPr>
          <w:rFonts w:ascii="Times New Roman"/>
          <w:b w:val="false"/>
          <w:i w:val="false"/>
          <w:color w:val="000000"/>
          <w:sz w:val="28"/>
        </w:rPr>
        <w:t xml:space="preserve">       месяц и год призыва, поступления на воинскую службу по контракту)</w:t>
      </w:r>
    </w:p>
    <w:bookmarkStart w:name="z1203" w:id="893"/>
    <w:p>
      <w:pPr>
        <w:spacing w:after="0"/>
        <w:ind w:left="0"/>
        <w:jc w:val="both"/>
      </w:pPr>
      <w:r>
        <w:rPr>
          <w:rFonts w:ascii="Times New Roman"/>
          <w:b w:val="false"/>
          <w:i w:val="false"/>
          <w:color w:val="000000"/>
          <w:sz w:val="28"/>
        </w:rPr>
        <w:t>
      ________________________________________________________________</w:t>
      </w:r>
    </w:p>
    <w:bookmarkEnd w:id="893"/>
    <w:bookmarkStart w:name="z1204" w:id="894"/>
    <w:p>
      <w:pPr>
        <w:spacing w:after="0"/>
        <w:ind w:left="0"/>
        <w:jc w:val="both"/>
      </w:pPr>
      <w:r>
        <w:rPr>
          <w:rFonts w:ascii="Times New Roman"/>
          <w:b w:val="false"/>
          <w:i w:val="false"/>
          <w:color w:val="000000"/>
          <w:sz w:val="28"/>
        </w:rPr>
        <w:t>
      7. Рост ___ см. Масса тела ___ кг. Окружность груди (спокойно) __________</w:t>
      </w:r>
    </w:p>
    <w:bookmarkEnd w:id="894"/>
    <w:bookmarkStart w:name="z1205" w:id="895"/>
    <w:p>
      <w:pPr>
        <w:spacing w:after="0"/>
        <w:ind w:left="0"/>
        <w:jc w:val="both"/>
      </w:pPr>
      <w:r>
        <w:rPr>
          <w:rFonts w:ascii="Times New Roman"/>
          <w:b w:val="false"/>
          <w:i w:val="false"/>
          <w:color w:val="000000"/>
          <w:sz w:val="28"/>
        </w:rPr>
        <w:t>
      8. Жалобы ________________________________________________________</w:t>
      </w:r>
    </w:p>
    <w:bookmarkEnd w:id="895"/>
    <w:bookmarkStart w:name="z1206" w:id="896"/>
    <w:p>
      <w:pPr>
        <w:spacing w:after="0"/>
        <w:ind w:left="0"/>
        <w:jc w:val="both"/>
      </w:pPr>
      <w:r>
        <w:rPr>
          <w:rFonts w:ascii="Times New Roman"/>
          <w:b w:val="false"/>
          <w:i w:val="false"/>
          <w:color w:val="000000"/>
          <w:sz w:val="28"/>
        </w:rPr>
        <w:t>
      _________________________________________________________________</w:t>
      </w:r>
    </w:p>
    <w:bookmarkEnd w:id="896"/>
    <w:bookmarkStart w:name="z1207" w:id="897"/>
    <w:p>
      <w:pPr>
        <w:spacing w:after="0"/>
        <w:ind w:left="0"/>
        <w:jc w:val="both"/>
      </w:pPr>
      <w:r>
        <w:rPr>
          <w:rFonts w:ascii="Times New Roman"/>
          <w:b w:val="false"/>
          <w:i w:val="false"/>
          <w:color w:val="000000"/>
          <w:sz w:val="28"/>
        </w:rPr>
        <w:t>
      _________________________________________________________________</w:t>
      </w:r>
    </w:p>
    <w:bookmarkEnd w:id="897"/>
    <w:p>
      <w:pPr>
        <w:spacing w:after="0"/>
        <w:ind w:left="0"/>
        <w:jc w:val="both"/>
      </w:pPr>
      <w:bookmarkStart w:name="z1208" w:id="898"/>
      <w:r>
        <w:rPr>
          <w:rFonts w:ascii="Times New Roman"/>
          <w:b w:val="false"/>
          <w:i w:val="false"/>
          <w:color w:val="000000"/>
          <w:sz w:val="28"/>
        </w:rPr>
        <w:t>
      9. Анамнез _______________________________________________________</w:t>
      </w:r>
    </w:p>
    <w:bookmarkEnd w:id="898"/>
    <w:p>
      <w:pPr>
        <w:spacing w:after="0"/>
        <w:ind w:left="0"/>
        <w:jc w:val="both"/>
      </w:pPr>
      <w:r>
        <w:rPr>
          <w:rFonts w:ascii="Times New Roman"/>
          <w:b w:val="false"/>
          <w:i w:val="false"/>
          <w:color w:val="000000"/>
          <w:sz w:val="28"/>
        </w:rPr>
        <w:t xml:space="preserve"> (указать, когда возникло заболевание, когда и при каких обстоятельствах получено увечье  </w:t>
      </w:r>
    </w:p>
    <w:p>
      <w:pPr>
        <w:spacing w:after="0"/>
        <w:ind w:left="0"/>
        <w:jc w:val="both"/>
      </w:pPr>
      <w:r>
        <w:rPr>
          <w:rFonts w:ascii="Times New Roman"/>
          <w:b w:val="false"/>
          <w:i w:val="false"/>
          <w:color w:val="000000"/>
          <w:sz w:val="28"/>
        </w:rPr>
        <w:t xml:space="preserve">(ранение, травма, контузия), наличие и отсутствие справки об увечье. </w:t>
      </w:r>
    </w:p>
    <w:p>
      <w:pPr>
        <w:spacing w:after="0"/>
        <w:ind w:left="0"/>
        <w:jc w:val="both"/>
      </w:pPr>
      <w:bookmarkStart w:name="z1209" w:id="899"/>
      <w:r>
        <w:rPr>
          <w:rFonts w:ascii="Times New Roman"/>
          <w:b w:val="false"/>
          <w:i w:val="false"/>
          <w:color w:val="000000"/>
          <w:sz w:val="28"/>
        </w:rPr>
        <w:t xml:space="preserve">
      Влияние болезни на исполнение обязанностей воинской службы, результаты </w:t>
      </w:r>
    </w:p>
    <w:bookmarkEnd w:id="899"/>
    <w:p>
      <w:pPr>
        <w:spacing w:after="0"/>
        <w:ind w:left="0"/>
        <w:jc w:val="both"/>
      </w:pPr>
      <w:r>
        <w:rPr>
          <w:rFonts w:ascii="Times New Roman"/>
          <w:b w:val="false"/>
          <w:i w:val="false"/>
          <w:color w:val="000000"/>
          <w:sz w:val="28"/>
        </w:rPr>
        <w:t xml:space="preserve">предыдущих медицинских освидетельствований, применявшиеся лечебные мероприятия </w:t>
      </w:r>
    </w:p>
    <w:p>
      <w:pPr>
        <w:spacing w:after="0"/>
        <w:ind w:left="0"/>
        <w:jc w:val="both"/>
      </w:pPr>
      <w:r>
        <w:rPr>
          <w:rFonts w:ascii="Times New Roman"/>
          <w:b w:val="false"/>
          <w:i w:val="false"/>
          <w:color w:val="000000"/>
          <w:sz w:val="28"/>
        </w:rPr>
        <w:t>и их эффективность, пребывание в отпуске по болезни, лечение в санаториях)</w:t>
      </w:r>
    </w:p>
    <w:bookmarkStart w:name="z1210" w:id="900"/>
    <w:p>
      <w:pPr>
        <w:spacing w:after="0"/>
        <w:ind w:left="0"/>
        <w:jc w:val="both"/>
      </w:pPr>
      <w:r>
        <w:rPr>
          <w:rFonts w:ascii="Times New Roman"/>
          <w:b w:val="false"/>
          <w:i w:val="false"/>
          <w:color w:val="000000"/>
          <w:sz w:val="28"/>
        </w:rPr>
        <w:t>
      ________________________________________________________________</w:t>
      </w:r>
    </w:p>
    <w:bookmarkEnd w:id="900"/>
    <w:bookmarkStart w:name="z1211" w:id="901"/>
    <w:p>
      <w:pPr>
        <w:spacing w:after="0"/>
        <w:ind w:left="0"/>
        <w:jc w:val="both"/>
      </w:pPr>
      <w:r>
        <w:rPr>
          <w:rFonts w:ascii="Times New Roman"/>
          <w:b w:val="false"/>
          <w:i w:val="false"/>
          <w:color w:val="000000"/>
          <w:sz w:val="28"/>
        </w:rPr>
        <w:t>
      ________________________________________________________________</w:t>
      </w:r>
    </w:p>
    <w:bookmarkEnd w:id="901"/>
    <w:bookmarkStart w:name="z1212" w:id="902"/>
    <w:p>
      <w:pPr>
        <w:spacing w:after="0"/>
        <w:ind w:left="0"/>
        <w:jc w:val="both"/>
      </w:pPr>
      <w:r>
        <w:rPr>
          <w:rFonts w:ascii="Times New Roman"/>
          <w:b w:val="false"/>
          <w:i w:val="false"/>
          <w:color w:val="000000"/>
          <w:sz w:val="28"/>
        </w:rPr>
        <w:t>
      ________________________________________________________________</w:t>
      </w:r>
    </w:p>
    <w:bookmarkEnd w:id="902"/>
    <w:bookmarkStart w:name="z1213" w:id="903"/>
    <w:p>
      <w:pPr>
        <w:spacing w:after="0"/>
        <w:ind w:left="0"/>
        <w:jc w:val="both"/>
      </w:pPr>
      <w:r>
        <w:rPr>
          <w:rFonts w:ascii="Times New Roman"/>
          <w:b w:val="false"/>
          <w:i w:val="false"/>
          <w:color w:val="000000"/>
          <w:sz w:val="28"/>
        </w:rPr>
        <w:t>
      ________________________________________________________________</w:t>
      </w:r>
    </w:p>
    <w:bookmarkEnd w:id="903"/>
    <w:bookmarkStart w:name="z1214" w:id="904"/>
    <w:p>
      <w:pPr>
        <w:spacing w:after="0"/>
        <w:ind w:left="0"/>
        <w:jc w:val="both"/>
      </w:pPr>
      <w:r>
        <w:rPr>
          <w:rFonts w:ascii="Times New Roman"/>
          <w:b w:val="false"/>
          <w:i w:val="false"/>
          <w:color w:val="000000"/>
          <w:sz w:val="28"/>
        </w:rPr>
        <w:t>
      ________________________________________________________________</w:t>
      </w:r>
    </w:p>
    <w:bookmarkEnd w:id="904"/>
    <w:bookmarkStart w:name="z1215" w:id="905"/>
    <w:p>
      <w:pPr>
        <w:spacing w:after="0"/>
        <w:ind w:left="0"/>
        <w:jc w:val="both"/>
      </w:pPr>
      <w:r>
        <w:rPr>
          <w:rFonts w:ascii="Times New Roman"/>
          <w:b w:val="false"/>
          <w:i w:val="false"/>
          <w:color w:val="000000"/>
          <w:sz w:val="28"/>
        </w:rPr>
        <w:t>
      ________________________________________________________________</w:t>
      </w:r>
    </w:p>
    <w:bookmarkEnd w:id="905"/>
    <w:p>
      <w:pPr>
        <w:spacing w:after="0"/>
        <w:ind w:left="0"/>
        <w:jc w:val="both"/>
      </w:pPr>
      <w:bookmarkStart w:name="z1216" w:id="906"/>
      <w:r>
        <w:rPr>
          <w:rFonts w:ascii="Times New Roman"/>
          <w:b w:val="false"/>
          <w:i w:val="false"/>
          <w:color w:val="000000"/>
          <w:sz w:val="28"/>
        </w:rPr>
        <w:t>
      10. Находился на обследовании и лечении ____________________________</w:t>
      </w:r>
    </w:p>
    <w:bookmarkEnd w:id="906"/>
    <w:p>
      <w:pPr>
        <w:spacing w:after="0"/>
        <w:ind w:left="0"/>
        <w:jc w:val="both"/>
      </w:pPr>
      <w:r>
        <w:rPr>
          <w:rFonts w:ascii="Times New Roman"/>
          <w:b w:val="false"/>
          <w:i w:val="false"/>
          <w:color w:val="000000"/>
          <w:sz w:val="28"/>
        </w:rPr>
        <w:t xml:space="preserve"> (указать учреждения здравоохранения, военно-медицинские учреждения и время пребывания в них) </w:t>
      </w:r>
    </w:p>
    <w:p>
      <w:pPr>
        <w:spacing w:after="0"/>
        <w:ind w:left="0"/>
        <w:jc w:val="both"/>
      </w:pPr>
      <w:r>
        <w:rPr>
          <w:rFonts w:ascii="Times New Roman"/>
          <w:b w:val="false"/>
          <w:i w:val="false"/>
          <w:color w:val="000000"/>
          <w:sz w:val="28"/>
        </w:rPr>
        <w:t>______________________________________________________________________</w:t>
      </w:r>
    </w:p>
    <w:bookmarkStart w:name="z1217" w:id="907"/>
    <w:p>
      <w:pPr>
        <w:spacing w:after="0"/>
        <w:ind w:left="0"/>
        <w:jc w:val="both"/>
      </w:pPr>
      <w:r>
        <w:rPr>
          <w:rFonts w:ascii="Times New Roman"/>
          <w:b w:val="false"/>
          <w:i w:val="false"/>
          <w:color w:val="000000"/>
          <w:sz w:val="28"/>
        </w:rPr>
        <w:t>
      ________________________________________________________________</w:t>
      </w:r>
    </w:p>
    <w:bookmarkEnd w:id="907"/>
    <w:bookmarkStart w:name="z1218" w:id="908"/>
    <w:p>
      <w:pPr>
        <w:spacing w:after="0"/>
        <w:ind w:left="0"/>
        <w:jc w:val="both"/>
      </w:pPr>
      <w:r>
        <w:rPr>
          <w:rFonts w:ascii="Times New Roman"/>
          <w:b w:val="false"/>
          <w:i w:val="false"/>
          <w:color w:val="000000"/>
          <w:sz w:val="28"/>
        </w:rPr>
        <w:t>
      История болезни №____ Шифр _______ Код_______</w:t>
      </w:r>
    </w:p>
    <w:bookmarkEnd w:id="908"/>
    <w:bookmarkStart w:name="z1219" w:id="909"/>
    <w:p>
      <w:pPr>
        <w:spacing w:after="0"/>
        <w:ind w:left="0"/>
        <w:jc w:val="both"/>
      </w:pPr>
      <w:r>
        <w:rPr>
          <w:rFonts w:ascii="Times New Roman"/>
          <w:b w:val="false"/>
          <w:i w:val="false"/>
          <w:color w:val="000000"/>
          <w:sz w:val="28"/>
        </w:rPr>
        <w:t>
      11. Данные объективного исследования</w:t>
      </w:r>
    </w:p>
    <w:bookmarkEnd w:id="909"/>
    <w:bookmarkStart w:name="z1220" w:id="910"/>
    <w:p>
      <w:pPr>
        <w:spacing w:after="0"/>
        <w:ind w:left="0"/>
        <w:jc w:val="both"/>
      </w:pPr>
      <w:r>
        <w:rPr>
          <w:rFonts w:ascii="Times New Roman"/>
          <w:b w:val="false"/>
          <w:i w:val="false"/>
          <w:color w:val="000000"/>
          <w:sz w:val="28"/>
        </w:rPr>
        <w:t>
      ________________________________________________________________</w:t>
      </w:r>
    </w:p>
    <w:bookmarkEnd w:id="910"/>
    <w:bookmarkStart w:name="z1221" w:id="911"/>
    <w:p>
      <w:pPr>
        <w:spacing w:after="0"/>
        <w:ind w:left="0"/>
        <w:jc w:val="both"/>
      </w:pPr>
      <w:r>
        <w:rPr>
          <w:rFonts w:ascii="Times New Roman"/>
          <w:b w:val="false"/>
          <w:i w:val="false"/>
          <w:color w:val="000000"/>
          <w:sz w:val="28"/>
        </w:rPr>
        <w:t>
      ________________________________________________________________</w:t>
      </w:r>
    </w:p>
    <w:bookmarkEnd w:id="911"/>
    <w:bookmarkStart w:name="z1222" w:id="912"/>
    <w:p>
      <w:pPr>
        <w:spacing w:after="0"/>
        <w:ind w:left="0"/>
        <w:jc w:val="both"/>
      </w:pPr>
      <w:r>
        <w:rPr>
          <w:rFonts w:ascii="Times New Roman"/>
          <w:b w:val="false"/>
          <w:i w:val="false"/>
          <w:color w:val="000000"/>
          <w:sz w:val="28"/>
        </w:rPr>
        <w:t>
      ________________________________________________________________</w:t>
      </w:r>
    </w:p>
    <w:bookmarkEnd w:id="912"/>
    <w:bookmarkStart w:name="z1223" w:id="913"/>
    <w:p>
      <w:pPr>
        <w:spacing w:after="0"/>
        <w:ind w:left="0"/>
        <w:jc w:val="both"/>
      </w:pPr>
      <w:r>
        <w:rPr>
          <w:rFonts w:ascii="Times New Roman"/>
          <w:b w:val="false"/>
          <w:i w:val="false"/>
          <w:color w:val="000000"/>
          <w:sz w:val="28"/>
        </w:rPr>
        <w:t>
      ________________________________________________________________</w:t>
      </w:r>
    </w:p>
    <w:bookmarkEnd w:id="913"/>
    <w:bookmarkStart w:name="z1224" w:id="914"/>
    <w:p>
      <w:pPr>
        <w:spacing w:after="0"/>
        <w:ind w:left="0"/>
        <w:jc w:val="both"/>
      </w:pPr>
      <w:r>
        <w:rPr>
          <w:rFonts w:ascii="Times New Roman"/>
          <w:b w:val="false"/>
          <w:i w:val="false"/>
          <w:color w:val="000000"/>
          <w:sz w:val="28"/>
        </w:rPr>
        <w:t>
      ________________________________________________________________</w:t>
      </w:r>
    </w:p>
    <w:bookmarkEnd w:id="914"/>
    <w:bookmarkStart w:name="z1225" w:id="915"/>
    <w:p>
      <w:pPr>
        <w:spacing w:after="0"/>
        <w:ind w:left="0"/>
        <w:jc w:val="both"/>
      </w:pPr>
      <w:r>
        <w:rPr>
          <w:rFonts w:ascii="Times New Roman"/>
          <w:b w:val="false"/>
          <w:i w:val="false"/>
          <w:color w:val="000000"/>
          <w:sz w:val="28"/>
        </w:rPr>
        <w:t>
      ________________________________________________________________</w:t>
      </w:r>
    </w:p>
    <w:bookmarkEnd w:id="915"/>
    <w:bookmarkStart w:name="z1226" w:id="916"/>
    <w:p>
      <w:pPr>
        <w:spacing w:after="0"/>
        <w:ind w:left="0"/>
        <w:jc w:val="both"/>
      </w:pPr>
      <w:r>
        <w:rPr>
          <w:rFonts w:ascii="Times New Roman"/>
          <w:b w:val="false"/>
          <w:i w:val="false"/>
          <w:color w:val="000000"/>
          <w:sz w:val="28"/>
        </w:rPr>
        <w:t>
      12. Результаты специальных исследований (рентгенологических, лабораторных, инструментальных):</w:t>
      </w:r>
    </w:p>
    <w:bookmarkEnd w:id="916"/>
    <w:bookmarkStart w:name="z1227" w:id="917"/>
    <w:p>
      <w:pPr>
        <w:spacing w:after="0"/>
        <w:ind w:left="0"/>
        <w:jc w:val="both"/>
      </w:pPr>
      <w:r>
        <w:rPr>
          <w:rFonts w:ascii="Times New Roman"/>
          <w:b w:val="false"/>
          <w:i w:val="false"/>
          <w:color w:val="000000"/>
          <w:sz w:val="28"/>
        </w:rPr>
        <w:t>
      ________________________________________________________________</w:t>
      </w:r>
    </w:p>
    <w:bookmarkEnd w:id="917"/>
    <w:bookmarkStart w:name="z1228" w:id="918"/>
    <w:p>
      <w:pPr>
        <w:spacing w:after="0"/>
        <w:ind w:left="0"/>
        <w:jc w:val="both"/>
      </w:pPr>
      <w:r>
        <w:rPr>
          <w:rFonts w:ascii="Times New Roman"/>
          <w:b w:val="false"/>
          <w:i w:val="false"/>
          <w:color w:val="000000"/>
          <w:sz w:val="28"/>
        </w:rPr>
        <w:t>
      ________________________________________________________________</w:t>
      </w:r>
    </w:p>
    <w:bookmarkEnd w:id="918"/>
    <w:bookmarkStart w:name="z1229" w:id="919"/>
    <w:p>
      <w:pPr>
        <w:spacing w:after="0"/>
        <w:ind w:left="0"/>
        <w:jc w:val="both"/>
      </w:pPr>
      <w:r>
        <w:rPr>
          <w:rFonts w:ascii="Times New Roman"/>
          <w:b w:val="false"/>
          <w:i w:val="false"/>
          <w:color w:val="000000"/>
          <w:sz w:val="28"/>
        </w:rPr>
        <w:t>
      ________________________________________________________________</w:t>
      </w:r>
    </w:p>
    <w:bookmarkEnd w:id="919"/>
    <w:bookmarkStart w:name="z1230" w:id="920"/>
    <w:p>
      <w:pPr>
        <w:spacing w:after="0"/>
        <w:ind w:left="0"/>
        <w:jc w:val="both"/>
      </w:pPr>
      <w:r>
        <w:rPr>
          <w:rFonts w:ascii="Times New Roman"/>
          <w:b w:val="false"/>
          <w:i w:val="false"/>
          <w:color w:val="000000"/>
          <w:sz w:val="28"/>
        </w:rPr>
        <w:t>
      ________________________________________________________________</w:t>
      </w:r>
    </w:p>
    <w:bookmarkEnd w:id="920"/>
    <w:bookmarkStart w:name="z1231" w:id="921"/>
    <w:p>
      <w:pPr>
        <w:spacing w:after="0"/>
        <w:ind w:left="0"/>
        <w:jc w:val="both"/>
      </w:pPr>
      <w:r>
        <w:rPr>
          <w:rFonts w:ascii="Times New Roman"/>
          <w:b w:val="false"/>
          <w:i w:val="false"/>
          <w:color w:val="000000"/>
          <w:sz w:val="28"/>
        </w:rPr>
        <w:t>
      ________________________________________________________________</w:t>
      </w:r>
    </w:p>
    <w:bookmarkEnd w:id="921"/>
    <w:bookmarkStart w:name="z1232" w:id="922"/>
    <w:p>
      <w:pPr>
        <w:spacing w:after="0"/>
        <w:ind w:left="0"/>
        <w:jc w:val="both"/>
      </w:pPr>
      <w:r>
        <w:rPr>
          <w:rFonts w:ascii="Times New Roman"/>
          <w:b w:val="false"/>
          <w:i w:val="false"/>
          <w:color w:val="000000"/>
          <w:sz w:val="28"/>
        </w:rPr>
        <w:t>
      ________________________________________________________________</w:t>
      </w:r>
    </w:p>
    <w:bookmarkEnd w:id="922"/>
    <w:bookmarkStart w:name="z1233" w:id="923"/>
    <w:p>
      <w:pPr>
        <w:spacing w:after="0"/>
        <w:ind w:left="0"/>
        <w:jc w:val="both"/>
      </w:pPr>
      <w:r>
        <w:rPr>
          <w:rFonts w:ascii="Times New Roman"/>
          <w:b w:val="false"/>
          <w:i w:val="false"/>
          <w:color w:val="000000"/>
          <w:sz w:val="28"/>
        </w:rPr>
        <w:t>
      13. Заключение ВВК</w:t>
      </w:r>
    </w:p>
    <w:bookmarkEnd w:id="923"/>
    <w:bookmarkStart w:name="z1234" w:id="924"/>
    <w:p>
      <w:pPr>
        <w:spacing w:after="0"/>
        <w:ind w:left="0"/>
        <w:jc w:val="both"/>
      </w:pPr>
      <w:r>
        <w:rPr>
          <w:rFonts w:ascii="Times New Roman"/>
          <w:b w:val="false"/>
          <w:i w:val="false"/>
          <w:color w:val="000000"/>
          <w:sz w:val="28"/>
        </w:rPr>
        <w:t>
      1) диагноз _______________________________________________________</w:t>
      </w:r>
    </w:p>
    <w:bookmarkEnd w:id="924"/>
    <w:bookmarkStart w:name="z1235" w:id="925"/>
    <w:p>
      <w:pPr>
        <w:spacing w:after="0"/>
        <w:ind w:left="0"/>
        <w:jc w:val="both"/>
      </w:pPr>
      <w:r>
        <w:rPr>
          <w:rFonts w:ascii="Times New Roman"/>
          <w:b w:val="false"/>
          <w:i w:val="false"/>
          <w:color w:val="000000"/>
          <w:sz w:val="28"/>
        </w:rPr>
        <w:t>
      ________________________________________________________________</w:t>
      </w:r>
    </w:p>
    <w:bookmarkEnd w:id="925"/>
    <w:bookmarkStart w:name="z1236" w:id="926"/>
    <w:p>
      <w:pPr>
        <w:spacing w:after="0"/>
        <w:ind w:left="0"/>
        <w:jc w:val="both"/>
      </w:pPr>
      <w:r>
        <w:rPr>
          <w:rFonts w:ascii="Times New Roman"/>
          <w:b w:val="false"/>
          <w:i w:val="false"/>
          <w:color w:val="000000"/>
          <w:sz w:val="28"/>
        </w:rPr>
        <w:t>
      ________________________________________________________________</w:t>
      </w:r>
    </w:p>
    <w:bookmarkEnd w:id="926"/>
    <w:bookmarkStart w:name="z1237" w:id="927"/>
    <w:p>
      <w:pPr>
        <w:spacing w:after="0"/>
        <w:ind w:left="0"/>
        <w:jc w:val="both"/>
      </w:pPr>
      <w:r>
        <w:rPr>
          <w:rFonts w:ascii="Times New Roman"/>
          <w:b w:val="false"/>
          <w:i w:val="false"/>
          <w:color w:val="000000"/>
          <w:sz w:val="28"/>
        </w:rPr>
        <w:t>
      ________________________________________________________________</w:t>
      </w:r>
    </w:p>
    <w:bookmarkEnd w:id="927"/>
    <w:bookmarkStart w:name="z1238" w:id="928"/>
    <w:p>
      <w:pPr>
        <w:spacing w:after="0"/>
        <w:ind w:left="0"/>
        <w:jc w:val="both"/>
      </w:pPr>
      <w:r>
        <w:rPr>
          <w:rFonts w:ascii="Times New Roman"/>
          <w:b w:val="false"/>
          <w:i w:val="false"/>
          <w:color w:val="000000"/>
          <w:sz w:val="28"/>
        </w:rPr>
        <w:t>
      2) причинная связь увечья (ранения, травмы, контузии), заболевания:</w:t>
      </w:r>
    </w:p>
    <w:bookmarkEnd w:id="928"/>
    <w:bookmarkStart w:name="z1239" w:id="929"/>
    <w:p>
      <w:pPr>
        <w:spacing w:after="0"/>
        <w:ind w:left="0"/>
        <w:jc w:val="both"/>
      </w:pPr>
      <w:r>
        <w:rPr>
          <w:rFonts w:ascii="Times New Roman"/>
          <w:b w:val="false"/>
          <w:i w:val="false"/>
          <w:color w:val="000000"/>
          <w:sz w:val="28"/>
        </w:rPr>
        <w:t>
      на основании пункта___________ Правил проведения военно-врачебной экспертизы в Национальной гвардии Республики Казахстан</w:t>
      </w:r>
    </w:p>
    <w:bookmarkEnd w:id="929"/>
    <w:bookmarkStart w:name="z1240" w:id="930"/>
    <w:p>
      <w:pPr>
        <w:spacing w:after="0"/>
        <w:ind w:left="0"/>
        <w:jc w:val="both"/>
      </w:pPr>
      <w:r>
        <w:rPr>
          <w:rFonts w:ascii="Times New Roman"/>
          <w:b w:val="false"/>
          <w:i w:val="false"/>
          <w:color w:val="000000"/>
          <w:sz w:val="28"/>
        </w:rPr>
        <w:t>
      ________________________________________________________________</w:t>
      </w:r>
    </w:p>
    <w:bookmarkEnd w:id="930"/>
    <w:bookmarkStart w:name="z1241" w:id="931"/>
    <w:p>
      <w:pPr>
        <w:spacing w:after="0"/>
        <w:ind w:left="0"/>
        <w:jc w:val="both"/>
      </w:pPr>
      <w:r>
        <w:rPr>
          <w:rFonts w:ascii="Times New Roman"/>
          <w:b w:val="false"/>
          <w:i w:val="false"/>
          <w:color w:val="000000"/>
          <w:sz w:val="28"/>
        </w:rPr>
        <w:t>
      ________________________________________________________________</w:t>
      </w:r>
    </w:p>
    <w:bookmarkEnd w:id="931"/>
    <w:bookmarkStart w:name="z1242" w:id="932"/>
    <w:p>
      <w:pPr>
        <w:spacing w:after="0"/>
        <w:ind w:left="0"/>
        <w:jc w:val="both"/>
      </w:pPr>
      <w:r>
        <w:rPr>
          <w:rFonts w:ascii="Times New Roman"/>
          <w:b w:val="false"/>
          <w:i w:val="false"/>
          <w:color w:val="000000"/>
          <w:sz w:val="28"/>
        </w:rPr>
        <w:t>
      3) категория годности к воинской службе (годность к службе по воинской специальности)</w:t>
      </w:r>
    </w:p>
    <w:bookmarkEnd w:id="932"/>
    <w:bookmarkStart w:name="z1243" w:id="933"/>
    <w:p>
      <w:pPr>
        <w:spacing w:after="0"/>
        <w:ind w:left="0"/>
        <w:jc w:val="both"/>
      </w:pPr>
      <w:r>
        <w:rPr>
          <w:rFonts w:ascii="Times New Roman"/>
          <w:b w:val="false"/>
          <w:i w:val="false"/>
          <w:color w:val="000000"/>
          <w:sz w:val="28"/>
        </w:rPr>
        <w:t>
      ________________________________________________________________</w:t>
      </w:r>
    </w:p>
    <w:bookmarkEnd w:id="933"/>
    <w:bookmarkStart w:name="z1244" w:id="934"/>
    <w:p>
      <w:pPr>
        <w:spacing w:after="0"/>
        <w:ind w:left="0"/>
        <w:jc w:val="both"/>
      </w:pPr>
      <w:r>
        <w:rPr>
          <w:rFonts w:ascii="Times New Roman"/>
          <w:b w:val="false"/>
          <w:i w:val="false"/>
          <w:color w:val="000000"/>
          <w:sz w:val="28"/>
        </w:rPr>
        <w:t>
      ________________________________________________________________</w:t>
      </w:r>
    </w:p>
    <w:bookmarkEnd w:id="934"/>
    <w:bookmarkStart w:name="z1245" w:id="935"/>
    <w:p>
      <w:pPr>
        <w:spacing w:after="0"/>
        <w:ind w:left="0"/>
        <w:jc w:val="both"/>
      </w:pPr>
      <w:r>
        <w:rPr>
          <w:rFonts w:ascii="Times New Roman"/>
          <w:b w:val="false"/>
          <w:i w:val="false"/>
          <w:color w:val="000000"/>
          <w:sz w:val="28"/>
        </w:rPr>
        <w:t>
      на основании пункта ___ подпункта __ графы ___ Требований, предъявляемых к соответствию состояния здоровья лиц для службы в Вооруженных Силах,  других войсках и воинских формированиях Республики Казахстан.</w:t>
      </w:r>
    </w:p>
    <w:bookmarkEnd w:id="935"/>
    <w:p>
      <w:pPr>
        <w:spacing w:after="0"/>
        <w:ind w:left="0"/>
        <w:jc w:val="both"/>
      </w:pPr>
      <w:bookmarkStart w:name="z1246" w:id="936"/>
      <w:r>
        <w:rPr>
          <w:rFonts w:ascii="Times New Roman"/>
          <w:b w:val="false"/>
          <w:i w:val="false"/>
          <w:color w:val="000000"/>
          <w:sz w:val="28"/>
        </w:rPr>
        <w:t>
      14. В сопровождающем (нуждается, не нуждается) ненужное зачеркнуть</w:t>
      </w:r>
    </w:p>
    <w:bookmarkEnd w:id="936"/>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(указать при необходимости количество сопровождающих, вид транспорта, необходимость проезда в отдельном купе)</w:t>
      </w:r>
    </w:p>
    <w:bookmarkStart w:name="z1247" w:id="937"/>
    <w:p>
      <w:pPr>
        <w:spacing w:after="0"/>
        <w:ind w:left="0"/>
        <w:jc w:val="both"/>
      </w:pPr>
      <w:r>
        <w:rPr>
          <w:rFonts w:ascii="Times New Roman"/>
          <w:b w:val="false"/>
          <w:i w:val="false"/>
          <w:color w:val="000000"/>
          <w:sz w:val="28"/>
        </w:rPr>
        <w:t>
      15. Особые отметки ______________________________________________</w:t>
      </w:r>
    </w:p>
    <w:bookmarkEnd w:id="937"/>
    <w:bookmarkStart w:name="z1248" w:id="938"/>
    <w:p>
      <w:pPr>
        <w:spacing w:after="0"/>
        <w:ind w:left="0"/>
        <w:jc w:val="both"/>
      </w:pPr>
      <w:r>
        <w:rPr>
          <w:rFonts w:ascii="Times New Roman"/>
          <w:b w:val="false"/>
          <w:i w:val="false"/>
          <w:color w:val="000000"/>
          <w:sz w:val="28"/>
        </w:rPr>
        <w:t>
      ________________________________________________________________</w:t>
      </w:r>
    </w:p>
    <w:bookmarkEnd w:id="938"/>
    <w:bookmarkStart w:name="z1249" w:id="939"/>
    <w:p>
      <w:pPr>
        <w:spacing w:after="0"/>
        <w:ind w:left="0"/>
        <w:jc w:val="both"/>
      </w:pPr>
      <w:r>
        <w:rPr>
          <w:rFonts w:ascii="Times New Roman"/>
          <w:b w:val="false"/>
          <w:i w:val="false"/>
          <w:color w:val="000000"/>
          <w:sz w:val="28"/>
        </w:rPr>
        <w:t>
      ________________________________________________________________</w:t>
      </w:r>
    </w:p>
    <w:bookmarkEnd w:id="939"/>
    <w:p>
      <w:pPr>
        <w:spacing w:after="0"/>
        <w:ind w:left="0"/>
        <w:jc w:val="both"/>
      </w:pPr>
      <w:bookmarkStart w:name="z1250" w:id="940"/>
      <w:r>
        <w:rPr>
          <w:rFonts w:ascii="Times New Roman"/>
          <w:b w:val="false"/>
          <w:i w:val="false"/>
          <w:color w:val="000000"/>
          <w:sz w:val="28"/>
        </w:rPr>
        <w:t>
      Начальник комиссии ______________________________________________</w:t>
      </w:r>
    </w:p>
    <w:bookmarkEnd w:id="940"/>
    <w:p>
      <w:pPr>
        <w:spacing w:after="0"/>
        <w:ind w:left="0"/>
        <w:jc w:val="both"/>
      </w:pPr>
      <w:r>
        <w:rPr>
          <w:rFonts w:ascii="Times New Roman"/>
          <w:b w:val="false"/>
          <w:i w:val="false"/>
          <w:color w:val="000000"/>
          <w:sz w:val="28"/>
        </w:rPr>
        <w:t xml:space="preserve">                   (воинское звание, подпись, инициал имени, фамилия)</w:t>
      </w:r>
    </w:p>
    <w:p>
      <w:pPr>
        <w:spacing w:after="0"/>
        <w:ind w:left="0"/>
        <w:jc w:val="both"/>
      </w:pPr>
      <w:bookmarkStart w:name="z1251" w:id="941"/>
      <w:r>
        <w:rPr>
          <w:rFonts w:ascii="Times New Roman"/>
          <w:b w:val="false"/>
          <w:i w:val="false"/>
          <w:color w:val="000000"/>
          <w:sz w:val="28"/>
        </w:rPr>
        <w:t>
      М.П. Члены комиссии:       1 _______________________________________</w:t>
      </w:r>
    </w:p>
    <w:bookmarkEnd w:id="941"/>
    <w:p>
      <w:pPr>
        <w:spacing w:after="0"/>
        <w:ind w:left="0"/>
        <w:jc w:val="both"/>
      </w:pPr>
      <w:r>
        <w:rPr>
          <w:rFonts w:ascii="Times New Roman"/>
          <w:b w:val="false"/>
          <w:i w:val="false"/>
          <w:color w:val="000000"/>
          <w:sz w:val="28"/>
        </w:rPr>
        <w:t xml:space="preserve">                   (воинское звание, подпись, инициал имени, фамилия)</w:t>
      </w:r>
    </w:p>
    <w:p>
      <w:pPr>
        <w:spacing w:after="0"/>
        <w:ind w:left="0"/>
        <w:jc w:val="both"/>
      </w:pPr>
      <w:bookmarkStart w:name="z1252" w:id="942"/>
      <w:r>
        <w:rPr>
          <w:rFonts w:ascii="Times New Roman"/>
          <w:b w:val="false"/>
          <w:i w:val="false"/>
          <w:color w:val="000000"/>
          <w:sz w:val="28"/>
        </w:rPr>
        <w:t xml:space="preserve">
                               2 _______________________________________ </w:t>
      </w:r>
    </w:p>
    <w:bookmarkEnd w:id="942"/>
    <w:p>
      <w:pPr>
        <w:spacing w:after="0"/>
        <w:ind w:left="0"/>
        <w:jc w:val="both"/>
      </w:pPr>
      <w:r>
        <w:rPr>
          <w:rFonts w:ascii="Times New Roman"/>
          <w:b w:val="false"/>
          <w:i w:val="false"/>
          <w:color w:val="000000"/>
          <w:sz w:val="28"/>
        </w:rPr>
        <w:t xml:space="preserve">                   (воинское звание, подпись, инициал имени, фамилия)</w:t>
      </w:r>
    </w:p>
    <w:p>
      <w:pPr>
        <w:spacing w:after="0"/>
        <w:ind w:left="0"/>
        <w:jc w:val="both"/>
      </w:pPr>
      <w:bookmarkStart w:name="z1253" w:id="943"/>
      <w:r>
        <w:rPr>
          <w:rFonts w:ascii="Times New Roman"/>
          <w:b w:val="false"/>
          <w:i w:val="false"/>
          <w:color w:val="000000"/>
          <w:sz w:val="28"/>
        </w:rPr>
        <w:t>
                   Секретарь: _____________________________________________</w:t>
      </w:r>
    </w:p>
    <w:bookmarkEnd w:id="943"/>
    <w:p>
      <w:pPr>
        <w:spacing w:after="0"/>
        <w:ind w:left="0"/>
        <w:jc w:val="both"/>
      </w:pPr>
      <w:r>
        <w:rPr>
          <w:rFonts w:ascii="Times New Roman"/>
          <w:b w:val="false"/>
          <w:i w:val="false"/>
          <w:color w:val="000000"/>
          <w:sz w:val="28"/>
        </w:rPr>
        <w:t xml:space="preserve">                   (воинское звание, подпись, инициал имени, фамилия)</w:t>
      </w:r>
    </w:p>
    <w:p>
      <w:pPr>
        <w:spacing w:after="0"/>
        <w:ind w:left="0"/>
        <w:jc w:val="both"/>
      </w:pPr>
      <w:bookmarkStart w:name="z1254" w:id="944"/>
      <w:r>
        <w:rPr>
          <w:rFonts w:ascii="Times New Roman"/>
          <w:b w:val="false"/>
          <w:i w:val="false"/>
          <w:color w:val="000000"/>
          <w:sz w:val="28"/>
        </w:rPr>
        <w:t xml:space="preserve">
      Почтовый адрес комиссии  </w:t>
      </w:r>
    </w:p>
    <w:bookmarkEnd w:id="944"/>
    <w:p>
      <w:pPr>
        <w:spacing w:after="0"/>
        <w:ind w:left="0"/>
        <w:jc w:val="both"/>
      </w:pPr>
      <w:r>
        <w:rPr>
          <w:rFonts w:ascii="Times New Roman"/>
          <w:b w:val="false"/>
          <w:i w:val="false"/>
          <w:color w:val="000000"/>
          <w:sz w:val="28"/>
        </w:rPr>
        <w:t>________________________________________________________________</w:t>
      </w:r>
    </w:p>
    <w:bookmarkStart w:name="z1255" w:id="945"/>
    <w:p>
      <w:pPr>
        <w:spacing w:after="0"/>
        <w:ind w:left="0"/>
        <w:jc w:val="left"/>
      </w:pPr>
      <w:r>
        <w:rPr>
          <w:rFonts w:ascii="Times New Roman"/>
          <w:b/>
          <w:i w:val="false"/>
          <w:color w:val="000000"/>
        </w:rPr>
        <w:t xml:space="preserve"> Заключение штатной военно-врачебной комиссии</w:t>
      </w:r>
    </w:p>
    <w:bookmarkEnd w:id="9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Протокол № ___ от "__"______ 20__ г.</w:t>
            </w:r>
            <w:r>
              <w:br/>
            </w:r>
            <w:r>
              <w:rPr>
                <w:rFonts w:ascii="Times New Roman"/>
                <w:b w:val="false"/>
                <w:i w:val="false"/>
                <w:color w:val="000000"/>
                <w:sz w:val="20"/>
              </w:rPr>
              <w:t>Исх. № ________ от "__"______ 20__г.</w:t>
            </w:r>
          </w:p>
        </w:tc>
      </w:tr>
    </w:tbl>
    <w:bookmarkStart w:name="z1257" w:id="946"/>
    <w:p>
      <w:pPr>
        <w:spacing w:after="0"/>
        <w:ind w:left="0"/>
        <w:jc w:val="both"/>
      </w:pPr>
      <w:r>
        <w:rPr>
          <w:rFonts w:ascii="Times New Roman"/>
          <w:b w:val="false"/>
          <w:i w:val="false"/>
          <w:color w:val="000000"/>
          <w:sz w:val="28"/>
        </w:rPr>
        <w:t>
      Примечание: Номер свидетельства о болезни соответствует порядковому номеру, под которым освидетельствованный записан в книге протоколов заседаний военно-врачебной комиссии.</w:t>
      </w:r>
    </w:p>
    <w:bookmarkEnd w:id="946"/>
    <w:bookmarkStart w:name="z1258" w:id="947"/>
    <w:p>
      <w:pPr>
        <w:spacing w:after="0"/>
        <w:ind w:left="0"/>
        <w:jc w:val="both"/>
      </w:pPr>
      <w:r>
        <w:rPr>
          <w:rFonts w:ascii="Times New Roman"/>
          <w:b w:val="false"/>
          <w:i w:val="false"/>
          <w:color w:val="000000"/>
          <w:sz w:val="28"/>
        </w:rPr>
        <w:t>
      В экземплярах свидетельства о болезни (которые направляются в воинскую часть (учреждение), направившего военнослужащего на освидетельствование) сведения, изложенные в пунктах 8, 9, 11, 12 не указываются. При этом диагноз указывается по коду согласно международной классификации болезней (МКБ). Свидетельства о болезни распечатывается на листах формата А4, шрифт "Times New Roman", размер шрифта не менее 12.</w:t>
      </w:r>
    </w:p>
    <w:bookmarkEnd w:id="9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 к Правилам</w:t>
            </w:r>
            <w:r>
              <w:br/>
            </w:r>
            <w:r>
              <w:rPr>
                <w:rFonts w:ascii="Times New Roman"/>
                <w:b w:val="false"/>
                <w:i w:val="false"/>
                <w:color w:val="000000"/>
                <w:sz w:val="20"/>
              </w:rPr>
              <w:t xml:space="preserve">проведения военно-врачебной экспертизы в </w:t>
            </w:r>
            <w:r>
              <w:br/>
            </w:r>
            <w:r>
              <w:rPr>
                <w:rFonts w:ascii="Times New Roman"/>
                <w:b w:val="false"/>
                <w:i w:val="false"/>
                <w:color w:val="000000"/>
                <w:sz w:val="20"/>
              </w:rPr>
              <w:t>Национальной гвардии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61" w:id="948"/>
    <w:p>
      <w:pPr>
        <w:spacing w:after="0"/>
        <w:ind w:left="0"/>
        <w:jc w:val="left"/>
      </w:pPr>
      <w:r>
        <w:rPr>
          <w:rFonts w:ascii="Times New Roman"/>
          <w:b/>
          <w:i w:val="false"/>
          <w:color w:val="000000"/>
        </w:rPr>
        <w:t xml:space="preserve">              Справка по определению суда ___________________________________________________</w:t>
      </w:r>
      <w:r>
        <w:br/>
      </w:r>
      <w:r>
        <w:rPr>
          <w:rFonts w:ascii="Times New Roman"/>
          <w:b/>
          <w:i w:val="false"/>
          <w:color w:val="000000"/>
        </w:rPr>
        <w:t xml:space="preserve">                                                 (наименование суда, № дата)</w:t>
      </w:r>
    </w:p>
    <w:bookmarkEnd w:id="948"/>
    <w:bookmarkStart w:name="z1262" w:id="949"/>
    <w:p>
      <w:pPr>
        <w:spacing w:after="0"/>
        <w:ind w:left="0"/>
        <w:jc w:val="both"/>
      </w:pPr>
      <w:r>
        <w:rPr>
          <w:rFonts w:ascii="Times New Roman"/>
          <w:b w:val="false"/>
          <w:i w:val="false"/>
          <w:color w:val="000000"/>
          <w:sz w:val="28"/>
        </w:rPr>
        <w:t>
      "_____"____________20___г. военно-врачебной комиссии ______________</w:t>
      </w:r>
    </w:p>
    <w:bookmarkEnd w:id="949"/>
    <w:p>
      <w:pPr>
        <w:spacing w:after="0"/>
        <w:ind w:left="0"/>
        <w:jc w:val="both"/>
      </w:pPr>
      <w:bookmarkStart w:name="z1263" w:id="950"/>
      <w:r>
        <w:rPr>
          <w:rFonts w:ascii="Times New Roman"/>
          <w:b w:val="false"/>
          <w:i w:val="false"/>
          <w:color w:val="000000"/>
          <w:sz w:val="28"/>
        </w:rPr>
        <w:t xml:space="preserve">
      ________________________________________________________________ </w:t>
      </w:r>
    </w:p>
    <w:bookmarkEnd w:id="950"/>
    <w:p>
      <w:pPr>
        <w:spacing w:after="0"/>
        <w:ind w:left="0"/>
        <w:jc w:val="both"/>
      </w:pPr>
      <w:r>
        <w:rPr>
          <w:rFonts w:ascii="Times New Roman"/>
          <w:b w:val="false"/>
          <w:i w:val="false"/>
          <w:color w:val="000000"/>
          <w:sz w:val="28"/>
        </w:rPr>
        <w:t xml:space="preserve">                               (наименование ВВК)</w:t>
      </w:r>
    </w:p>
    <w:bookmarkStart w:name="z1264" w:id="951"/>
    <w:p>
      <w:pPr>
        <w:spacing w:after="0"/>
        <w:ind w:left="0"/>
        <w:jc w:val="both"/>
      </w:pPr>
      <w:r>
        <w:rPr>
          <w:rFonts w:ascii="Times New Roman"/>
          <w:b w:val="false"/>
          <w:i w:val="false"/>
          <w:color w:val="000000"/>
          <w:sz w:val="28"/>
        </w:rPr>
        <w:t>
      1. Фамилия, имя, отчество (при его наличии) _________________________</w:t>
      </w:r>
    </w:p>
    <w:bookmarkEnd w:id="951"/>
    <w:bookmarkStart w:name="z1265" w:id="952"/>
    <w:p>
      <w:pPr>
        <w:spacing w:after="0"/>
        <w:ind w:left="0"/>
        <w:jc w:val="both"/>
      </w:pPr>
      <w:r>
        <w:rPr>
          <w:rFonts w:ascii="Times New Roman"/>
          <w:b w:val="false"/>
          <w:i w:val="false"/>
          <w:color w:val="000000"/>
          <w:sz w:val="28"/>
        </w:rPr>
        <w:t>
      2. Дата рождения _________________________________________________</w:t>
      </w:r>
    </w:p>
    <w:bookmarkEnd w:id="952"/>
    <w:bookmarkStart w:name="z1266" w:id="953"/>
    <w:p>
      <w:pPr>
        <w:spacing w:after="0"/>
        <w:ind w:left="0"/>
        <w:jc w:val="both"/>
      </w:pPr>
      <w:r>
        <w:rPr>
          <w:rFonts w:ascii="Times New Roman"/>
          <w:b w:val="false"/>
          <w:i w:val="false"/>
          <w:color w:val="000000"/>
          <w:sz w:val="28"/>
        </w:rPr>
        <w:t>
      3. Воинское звание _______________ воинская часть___________________</w:t>
      </w:r>
    </w:p>
    <w:bookmarkEnd w:id="953"/>
    <w:bookmarkStart w:name="z1267" w:id="954"/>
    <w:p>
      <w:pPr>
        <w:spacing w:after="0"/>
        <w:ind w:left="0"/>
        <w:jc w:val="both"/>
      </w:pPr>
      <w:r>
        <w:rPr>
          <w:rFonts w:ascii="Times New Roman"/>
          <w:b w:val="false"/>
          <w:i w:val="false"/>
          <w:color w:val="000000"/>
          <w:sz w:val="28"/>
        </w:rPr>
        <w:t>
      4. Занимаемая должность __________________________________________</w:t>
      </w:r>
    </w:p>
    <w:bookmarkEnd w:id="954"/>
    <w:bookmarkStart w:name="z1268" w:id="955"/>
    <w:p>
      <w:pPr>
        <w:spacing w:after="0"/>
        <w:ind w:left="0"/>
        <w:jc w:val="both"/>
      </w:pPr>
      <w:r>
        <w:rPr>
          <w:rFonts w:ascii="Times New Roman"/>
          <w:b w:val="false"/>
          <w:i w:val="false"/>
          <w:color w:val="000000"/>
          <w:sz w:val="28"/>
        </w:rPr>
        <w:t>
      5. Результаты обследования (выводы)________________________________</w:t>
      </w:r>
    </w:p>
    <w:bookmarkEnd w:id="955"/>
    <w:bookmarkStart w:name="z1269" w:id="956"/>
    <w:p>
      <w:pPr>
        <w:spacing w:after="0"/>
        <w:ind w:left="0"/>
        <w:jc w:val="both"/>
      </w:pPr>
      <w:r>
        <w:rPr>
          <w:rFonts w:ascii="Times New Roman"/>
          <w:b w:val="false"/>
          <w:i w:val="false"/>
          <w:color w:val="000000"/>
          <w:sz w:val="28"/>
        </w:rPr>
        <w:t>
      ________________________________________________________________</w:t>
      </w:r>
    </w:p>
    <w:bookmarkEnd w:id="956"/>
    <w:bookmarkStart w:name="z1270" w:id="957"/>
    <w:p>
      <w:pPr>
        <w:spacing w:after="0"/>
        <w:ind w:left="0"/>
        <w:jc w:val="both"/>
      </w:pPr>
      <w:r>
        <w:rPr>
          <w:rFonts w:ascii="Times New Roman"/>
          <w:b w:val="false"/>
          <w:i w:val="false"/>
          <w:color w:val="000000"/>
          <w:sz w:val="28"/>
        </w:rPr>
        <w:t>
      ________________________________________________________________</w:t>
      </w:r>
    </w:p>
    <w:bookmarkEnd w:id="957"/>
    <w:bookmarkStart w:name="z1271" w:id="958"/>
    <w:p>
      <w:pPr>
        <w:spacing w:after="0"/>
        <w:ind w:left="0"/>
        <w:jc w:val="both"/>
      </w:pPr>
      <w:r>
        <w:rPr>
          <w:rFonts w:ascii="Times New Roman"/>
          <w:b w:val="false"/>
          <w:i w:val="false"/>
          <w:color w:val="000000"/>
          <w:sz w:val="28"/>
        </w:rPr>
        <w:t>
      ________________________________________________________________</w:t>
      </w:r>
    </w:p>
    <w:bookmarkEnd w:id="958"/>
    <w:bookmarkStart w:name="z1272" w:id="959"/>
    <w:p>
      <w:pPr>
        <w:spacing w:after="0"/>
        <w:ind w:left="0"/>
        <w:jc w:val="both"/>
      </w:pPr>
      <w:r>
        <w:rPr>
          <w:rFonts w:ascii="Times New Roman"/>
          <w:b w:val="false"/>
          <w:i w:val="false"/>
          <w:color w:val="000000"/>
          <w:sz w:val="28"/>
        </w:rPr>
        <w:t>
      Протокол № _______от __________________</w:t>
      </w:r>
    </w:p>
    <w:bookmarkEnd w:id="959"/>
    <w:p>
      <w:pPr>
        <w:spacing w:after="0"/>
        <w:ind w:left="0"/>
        <w:jc w:val="both"/>
      </w:pPr>
      <w:bookmarkStart w:name="z1273" w:id="960"/>
      <w:r>
        <w:rPr>
          <w:rFonts w:ascii="Times New Roman"/>
          <w:b w:val="false"/>
          <w:i w:val="false"/>
          <w:color w:val="000000"/>
          <w:sz w:val="28"/>
        </w:rPr>
        <w:t>
      Начальник комиссии ______________________________________________</w:t>
      </w:r>
    </w:p>
    <w:bookmarkEnd w:id="960"/>
    <w:p>
      <w:pPr>
        <w:spacing w:after="0"/>
        <w:ind w:left="0"/>
        <w:jc w:val="both"/>
      </w:pPr>
      <w:r>
        <w:rPr>
          <w:rFonts w:ascii="Times New Roman"/>
          <w:b w:val="false"/>
          <w:i w:val="false"/>
          <w:color w:val="000000"/>
          <w:sz w:val="28"/>
        </w:rPr>
        <w:t xml:space="preserve">                   (воинское звание, подпись, инициал   имени, фамилия)</w:t>
      </w:r>
    </w:p>
    <w:bookmarkStart w:name="z1274" w:id="961"/>
    <w:p>
      <w:pPr>
        <w:spacing w:after="0"/>
        <w:ind w:left="0"/>
        <w:jc w:val="both"/>
      </w:pPr>
      <w:r>
        <w:rPr>
          <w:rFonts w:ascii="Times New Roman"/>
          <w:b w:val="false"/>
          <w:i w:val="false"/>
          <w:color w:val="000000"/>
          <w:sz w:val="28"/>
        </w:rPr>
        <w:t>
      М.П</w:t>
      </w:r>
    </w:p>
    <w:bookmarkEnd w:id="961"/>
    <w:p>
      <w:pPr>
        <w:spacing w:after="0"/>
        <w:ind w:left="0"/>
        <w:jc w:val="both"/>
      </w:pPr>
      <w:bookmarkStart w:name="z1275" w:id="962"/>
      <w:r>
        <w:rPr>
          <w:rFonts w:ascii="Times New Roman"/>
          <w:b w:val="false"/>
          <w:i w:val="false"/>
          <w:color w:val="000000"/>
          <w:sz w:val="28"/>
        </w:rPr>
        <w:t>
      Секретарь комиссии _______________________________________________</w:t>
      </w:r>
    </w:p>
    <w:bookmarkEnd w:id="962"/>
    <w:p>
      <w:pPr>
        <w:spacing w:after="0"/>
        <w:ind w:left="0"/>
        <w:jc w:val="both"/>
      </w:pPr>
      <w:r>
        <w:rPr>
          <w:rFonts w:ascii="Times New Roman"/>
          <w:b w:val="false"/>
          <w:i w:val="false"/>
          <w:color w:val="000000"/>
          <w:sz w:val="28"/>
        </w:rPr>
        <w:t xml:space="preserve">                   (воинское звание, подпись, инициал  имени, фамилия)</w:t>
      </w:r>
    </w:p>
    <w:bookmarkStart w:name="z1276" w:id="963"/>
    <w:p>
      <w:pPr>
        <w:spacing w:after="0"/>
        <w:ind w:left="0"/>
        <w:jc w:val="both"/>
      </w:pPr>
      <w:r>
        <w:rPr>
          <w:rFonts w:ascii="Times New Roman"/>
          <w:b w:val="false"/>
          <w:i w:val="false"/>
          <w:color w:val="000000"/>
          <w:sz w:val="28"/>
        </w:rPr>
        <w:t>
      Почтовый адрес комиссии __________________________________________</w:t>
      </w:r>
    </w:p>
    <w:bookmarkEnd w:id="963"/>
    <w:bookmarkStart w:name="z1277" w:id="964"/>
    <w:p>
      <w:pPr>
        <w:spacing w:after="0"/>
        <w:ind w:left="0"/>
        <w:jc w:val="both"/>
      </w:pPr>
      <w:r>
        <w:rPr>
          <w:rFonts w:ascii="Times New Roman"/>
          <w:b w:val="false"/>
          <w:i w:val="false"/>
          <w:color w:val="000000"/>
          <w:sz w:val="28"/>
        </w:rPr>
        <w:t>
      Примечание. Номер справки соответствует порядковому номеру, под которым освидетельствованный записан в книге протоколов заседаний военно-врачебной комиссии</w:t>
      </w:r>
    </w:p>
    <w:bookmarkEnd w:id="9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Национальной гвардии</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Правило допонены приложением 26 в соответствии с приказом Министра внутренних дел РК от 30.05.2025 </w:t>
      </w:r>
      <w:r>
        <w:rPr>
          <w:rFonts w:ascii="Times New Roman"/>
          <w:b w:val="false"/>
          <w:i w:val="false"/>
          <w:color w:val="ff0000"/>
          <w:sz w:val="28"/>
        </w:rPr>
        <w:t>№ 406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p>
      <w:pPr>
        <w:spacing w:after="0"/>
        <w:ind w:left="0"/>
        <w:jc w:val="both"/>
      </w:pPr>
      <w:r>
        <w:rPr>
          <w:rFonts w:ascii="Times New Roman"/>
          <w:b w:val="false"/>
          <w:i w:val="false"/>
          <w:color w:val="000000"/>
          <w:sz w:val="28"/>
        </w:rPr>
        <w:t>
      1) в отношении граждан и военнослужащих, поступающих в военные учебные</w:t>
      </w:r>
    </w:p>
    <w:p>
      <w:pPr>
        <w:spacing w:after="0"/>
        <w:ind w:left="0"/>
        <w:jc w:val="both"/>
      </w:pPr>
      <w:r>
        <w:rPr>
          <w:rFonts w:ascii="Times New Roman"/>
          <w:b w:val="false"/>
          <w:i w:val="false"/>
          <w:color w:val="000000"/>
          <w:sz w:val="28"/>
        </w:rPr>
        <w:t>      заведения, в том числе иностранных государств, реализующие программы среднего</w:t>
      </w:r>
    </w:p>
    <w:p>
      <w:pPr>
        <w:spacing w:after="0"/>
        <w:ind w:left="0"/>
        <w:jc w:val="both"/>
      </w:pPr>
      <w:r>
        <w:rPr>
          <w:rFonts w:ascii="Times New Roman"/>
          <w:b w:val="false"/>
          <w:i w:val="false"/>
          <w:color w:val="000000"/>
          <w:sz w:val="28"/>
        </w:rPr>
        <w:t>      технического и профессионального, высшего, послевузовского образования,</w:t>
      </w:r>
    </w:p>
    <w:p>
      <w:pPr>
        <w:spacing w:after="0"/>
        <w:ind w:left="0"/>
        <w:jc w:val="both"/>
      </w:pPr>
      <w:r>
        <w:rPr>
          <w:rFonts w:ascii="Times New Roman"/>
          <w:b w:val="false"/>
          <w:i w:val="false"/>
          <w:color w:val="000000"/>
          <w:sz w:val="28"/>
        </w:rPr>
        <w:t>на военные факультеты при высших учебных заведениях:</w:t>
      </w:r>
    </w:p>
    <w:p>
      <w:pPr>
        <w:spacing w:after="0"/>
        <w:ind w:left="0"/>
        <w:jc w:val="both"/>
      </w:pPr>
      <w:r>
        <w:rPr>
          <w:rFonts w:ascii="Times New Roman"/>
          <w:b w:val="false"/>
          <w:i w:val="false"/>
          <w:color w:val="000000"/>
          <w:sz w:val="28"/>
        </w:rPr>
        <w:t>годен (не годен) к поступлению в _________________________________;</w:t>
      </w:r>
    </w:p>
    <w:p>
      <w:pPr>
        <w:spacing w:after="0"/>
        <w:ind w:left="0"/>
        <w:jc w:val="both"/>
      </w:pPr>
      <w:r>
        <w:rPr>
          <w:rFonts w:ascii="Times New Roman"/>
          <w:b w:val="false"/>
          <w:i w:val="false"/>
          <w:color w:val="000000"/>
          <w:sz w:val="28"/>
        </w:rPr>
        <w:t>(наименование учебного заведения)</w:t>
      </w:r>
    </w:p>
    <w:p>
      <w:pPr>
        <w:spacing w:after="0"/>
        <w:ind w:left="0"/>
        <w:jc w:val="both"/>
      </w:pPr>
      <w:r>
        <w:rPr>
          <w:rFonts w:ascii="Times New Roman"/>
          <w:b w:val="false"/>
          <w:i w:val="false"/>
          <w:color w:val="000000"/>
          <w:sz w:val="28"/>
        </w:rPr>
        <w:t>годен к воинской службе с незначительными ограничениями, не годен к поступлению</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(указать наименование ВУЗ-а, факультета)</w:t>
      </w:r>
    </w:p>
    <w:p>
      <w:pPr>
        <w:spacing w:after="0"/>
        <w:ind w:left="0"/>
        <w:jc w:val="both"/>
      </w:pPr>
      <w:r>
        <w:rPr>
          <w:rFonts w:ascii="Times New Roman"/>
          <w:b w:val="false"/>
          <w:i w:val="false"/>
          <w:color w:val="000000"/>
          <w:sz w:val="28"/>
        </w:rPr>
        <w:t>
      2) в отношении лиц, поступающих на воинскую службу по контракту:</w:t>
      </w:r>
    </w:p>
    <w:p>
      <w:pPr>
        <w:spacing w:after="0"/>
        <w:ind w:left="0"/>
        <w:jc w:val="both"/>
      </w:pPr>
      <w:r>
        <w:rPr>
          <w:rFonts w:ascii="Times New Roman"/>
          <w:b w:val="false"/>
          <w:i w:val="false"/>
          <w:color w:val="000000"/>
          <w:sz w:val="28"/>
        </w:rPr>
        <w:t>годен к поступлению на воинскую службу по контракту;</w:t>
      </w:r>
    </w:p>
    <w:p>
      <w:pPr>
        <w:spacing w:after="0"/>
        <w:ind w:left="0"/>
        <w:jc w:val="both"/>
      </w:pPr>
      <w:r>
        <w:rPr>
          <w:rFonts w:ascii="Times New Roman"/>
          <w:b w:val="false"/>
          <w:i w:val="false"/>
          <w:color w:val="000000"/>
          <w:sz w:val="28"/>
        </w:rPr>
        <w:t>годен к поступлению на воинскую службу по контракту с незначительными ограничениями;</w:t>
      </w:r>
    </w:p>
    <w:p>
      <w:pPr>
        <w:spacing w:after="0"/>
        <w:ind w:left="0"/>
        <w:jc w:val="both"/>
      </w:pPr>
      <w:r>
        <w:rPr>
          <w:rFonts w:ascii="Times New Roman"/>
          <w:b w:val="false"/>
          <w:i w:val="false"/>
          <w:color w:val="000000"/>
          <w:sz w:val="28"/>
        </w:rPr>
        <w:t>нуждается в обследовании с последующим медицинским освидетельствованием;</w:t>
      </w:r>
    </w:p>
    <w:p>
      <w:pPr>
        <w:spacing w:after="0"/>
        <w:ind w:left="0"/>
        <w:jc w:val="both"/>
      </w:pPr>
      <w:r>
        <w:rPr>
          <w:rFonts w:ascii="Times New Roman"/>
          <w:b w:val="false"/>
          <w:i w:val="false"/>
          <w:color w:val="000000"/>
          <w:sz w:val="28"/>
        </w:rPr>
        <w:t>заключение не вынесено в связи с неявкой на медицинское освидетельствование (недообследование);</w:t>
      </w:r>
    </w:p>
    <w:p>
      <w:pPr>
        <w:spacing w:after="0"/>
        <w:ind w:left="0"/>
        <w:jc w:val="both"/>
      </w:pPr>
      <w:r>
        <w:rPr>
          <w:rFonts w:ascii="Times New Roman"/>
          <w:b w:val="false"/>
          <w:i w:val="false"/>
          <w:color w:val="000000"/>
          <w:sz w:val="28"/>
        </w:rPr>
        <w:t>не годен к поступлению на воинскую службу по контракту.</w:t>
      </w:r>
    </w:p>
    <w:p>
      <w:pPr>
        <w:spacing w:after="0"/>
        <w:ind w:left="0"/>
        <w:jc w:val="both"/>
      </w:pPr>
      <w:r>
        <w:rPr>
          <w:rFonts w:ascii="Times New Roman"/>
          <w:b w:val="false"/>
          <w:i w:val="false"/>
          <w:color w:val="000000"/>
          <w:sz w:val="28"/>
        </w:rPr>
        <w:t>
      3) в отношении военнослужащих, проходящих воинскую службу по призыву:</w:t>
      </w:r>
    </w:p>
    <w:p>
      <w:pPr>
        <w:spacing w:after="0"/>
        <w:ind w:left="0"/>
        <w:jc w:val="both"/>
      </w:pPr>
      <w:r>
        <w:rPr>
          <w:rFonts w:ascii="Times New Roman"/>
          <w:b w:val="false"/>
          <w:i w:val="false"/>
          <w:color w:val="000000"/>
          <w:sz w:val="28"/>
        </w:rPr>
        <w:t>годен к воинской службе;</w:t>
      </w:r>
    </w:p>
    <w:p>
      <w:pPr>
        <w:spacing w:after="0"/>
        <w:ind w:left="0"/>
        <w:jc w:val="both"/>
      </w:pPr>
      <w:r>
        <w:rPr>
          <w:rFonts w:ascii="Times New Roman"/>
          <w:b w:val="false"/>
          <w:i w:val="false"/>
          <w:color w:val="000000"/>
          <w:sz w:val="28"/>
        </w:rPr>
        <w:t>годен к воинской службе с незначительными ограничениями;</w:t>
      </w:r>
    </w:p>
    <w:p>
      <w:pPr>
        <w:spacing w:after="0"/>
        <w:ind w:left="0"/>
        <w:jc w:val="both"/>
      </w:pPr>
      <w:r>
        <w:rPr>
          <w:rFonts w:ascii="Times New Roman"/>
          <w:b w:val="false"/>
          <w:i w:val="false"/>
          <w:color w:val="000000"/>
          <w:sz w:val="28"/>
        </w:rPr>
        <w:t>освободить от исполнения обязанностей воинской службы на ____ суток</w:t>
      </w:r>
    </w:p>
    <w:p>
      <w:pPr>
        <w:spacing w:after="0"/>
        <w:ind w:left="0"/>
        <w:jc w:val="both"/>
      </w:pPr>
      <w:r>
        <w:rPr>
          <w:rFonts w:ascii="Times New Roman"/>
          <w:b w:val="false"/>
          <w:i w:val="false"/>
          <w:color w:val="000000"/>
          <w:sz w:val="28"/>
        </w:rPr>
        <w:t>(госпитализируются в лазарет медицинского пункта воинской части);</w:t>
      </w:r>
    </w:p>
    <w:p>
      <w:pPr>
        <w:spacing w:after="0"/>
        <w:ind w:left="0"/>
        <w:jc w:val="both"/>
      </w:pPr>
      <w:r>
        <w:rPr>
          <w:rFonts w:ascii="Times New Roman"/>
          <w:b w:val="false"/>
          <w:i w:val="false"/>
          <w:color w:val="000000"/>
          <w:sz w:val="28"/>
        </w:rPr>
        <w:t>частично освободить от исполнения обязанностей воинской службы</w:t>
      </w:r>
    </w:p>
    <w:p>
      <w:pPr>
        <w:spacing w:after="0"/>
        <w:ind w:left="0"/>
        <w:jc w:val="both"/>
      </w:pPr>
      <w:r>
        <w:rPr>
          <w:rFonts w:ascii="Times New Roman"/>
          <w:b w:val="false"/>
          <w:i w:val="false"/>
          <w:color w:val="000000"/>
          <w:sz w:val="28"/>
        </w:rPr>
        <w:t>(указать от каких видов работ, занятий, нарядов) на _______ суток;</w:t>
      </w:r>
    </w:p>
    <w:p>
      <w:pPr>
        <w:spacing w:after="0"/>
        <w:ind w:left="0"/>
        <w:jc w:val="both"/>
      </w:pPr>
      <w:r>
        <w:rPr>
          <w:rFonts w:ascii="Times New Roman"/>
          <w:b w:val="false"/>
          <w:i w:val="false"/>
          <w:color w:val="000000"/>
          <w:sz w:val="28"/>
        </w:rPr>
        <w:t>предоставить отпуск по болезни на ____ суток;</w:t>
      </w:r>
    </w:p>
    <w:p>
      <w:pPr>
        <w:spacing w:after="0"/>
        <w:ind w:left="0"/>
        <w:jc w:val="both"/>
      </w:pPr>
      <w:r>
        <w:rPr>
          <w:rFonts w:ascii="Times New Roman"/>
          <w:b w:val="false"/>
          <w:i w:val="false"/>
          <w:color w:val="000000"/>
          <w:sz w:val="28"/>
        </w:rPr>
        <w:t>предоставить отпуск по болезни на ____ суток с последующим медицинским</w:t>
      </w:r>
    </w:p>
    <w:p>
      <w:pPr>
        <w:spacing w:after="0"/>
        <w:ind w:left="0"/>
        <w:jc w:val="both"/>
      </w:pPr>
      <w:r>
        <w:rPr>
          <w:rFonts w:ascii="Times New Roman"/>
          <w:b w:val="false"/>
          <w:i w:val="false"/>
          <w:color w:val="000000"/>
          <w:sz w:val="28"/>
        </w:rPr>
        <w:t>освидетельствованием по месту прохождения воинской службы;</w:t>
      </w:r>
    </w:p>
    <w:p>
      <w:pPr>
        <w:spacing w:after="0"/>
        <w:ind w:left="0"/>
        <w:jc w:val="both"/>
      </w:pPr>
      <w:r>
        <w:rPr>
          <w:rFonts w:ascii="Times New Roman"/>
          <w:b w:val="false"/>
          <w:i w:val="false"/>
          <w:color w:val="000000"/>
          <w:sz w:val="28"/>
        </w:rPr>
        <w:t>подлежит обследованию с последующим медицинским освидетельствованием.</w:t>
      </w:r>
    </w:p>
    <w:p>
      <w:pPr>
        <w:spacing w:after="0"/>
        <w:ind w:left="0"/>
        <w:jc w:val="both"/>
      </w:pPr>
      <w:r>
        <w:rPr>
          <w:rFonts w:ascii="Times New Roman"/>
          <w:b w:val="false"/>
          <w:i w:val="false"/>
          <w:color w:val="000000"/>
          <w:sz w:val="28"/>
        </w:rPr>
        <w:t>не годен к воинской службе в мирное время, ограниченно годен в военное время;</w:t>
      </w:r>
    </w:p>
    <w:p>
      <w:pPr>
        <w:spacing w:after="0"/>
        <w:ind w:left="0"/>
        <w:jc w:val="both"/>
      </w:pPr>
      <w:r>
        <w:rPr>
          <w:rFonts w:ascii="Times New Roman"/>
          <w:b w:val="false"/>
          <w:i w:val="false"/>
          <w:color w:val="000000"/>
          <w:sz w:val="28"/>
        </w:rPr>
        <w:t>не годен к воинской службе с исключением с воинского учета.</w:t>
      </w:r>
    </w:p>
    <w:p>
      <w:pPr>
        <w:spacing w:after="0"/>
        <w:ind w:left="0"/>
        <w:jc w:val="both"/>
      </w:pPr>
      <w:r>
        <w:rPr>
          <w:rFonts w:ascii="Times New Roman"/>
          <w:b w:val="false"/>
          <w:i w:val="false"/>
          <w:color w:val="000000"/>
          <w:sz w:val="28"/>
        </w:rPr>
        <w:t>4) в отношении военнослужащих, проходящих воинскую службу по контракту,</w:t>
      </w:r>
    </w:p>
    <w:p>
      <w:pPr>
        <w:spacing w:after="0"/>
        <w:ind w:left="0"/>
        <w:jc w:val="both"/>
      </w:pPr>
      <w:r>
        <w:rPr>
          <w:rFonts w:ascii="Times New Roman"/>
          <w:b w:val="false"/>
          <w:i w:val="false"/>
          <w:color w:val="000000"/>
          <w:sz w:val="28"/>
        </w:rPr>
        <w:t>военных резервистов и курсантов военных учебных заведений:</w:t>
      </w:r>
    </w:p>
    <w:p>
      <w:pPr>
        <w:spacing w:after="0"/>
        <w:ind w:left="0"/>
        <w:jc w:val="both"/>
      </w:pPr>
      <w:r>
        <w:rPr>
          <w:rFonts w:ascii="Times New Roman"/>
          <w:b w:val="false"/>
          <w:i w:val="false"/>
          <w:color w:val="000000"/>
          <w:sz w:val="28"/>
        </w:rPr>
        <w:t>годен к воинской службе;</w:t>
      </w:r>
    </w:p>
    <w:p>
      <w:pPr>
        <w:spacing w:after="0"/>
        <w:ind w:left="0"/>
        <w:jc w:val="both"/>
      </w:pPr>
      <w:r>
        <w:rPr>
          <w:rFonts w:ascii="Times New Roman"/>
          <w:b w:val="false"/>
          <w:i w:val="false"/>
          <w:color w:val="000000"/>
          <w:sz w:val="28"/>
        </w:rPr>
        <w:t>годен к воинской службе с незначительными ограничениями;</w:t>
      </w:r>
    </w:p>
    <w:p>
      <w:pPr>
        <w:spacing w:after="0"/>
        <w:ind w:left="0"/>
        <w:jc w:val="both"/>
      </w:pPr>
      <w:r>
        <w:rPr>
          <w:rFonts w:ascii="Times New Roman"/>
          <w:b w:val="false"/>
          <w:i w:val="false"/>
          <w:color w:val="000000"/>
          <w:sz w:val="28"/>
        </w:rPr>
        <w:t>годен к воинской службе с незначительными ограничениями с последующим</w:t>
      </w:r>
    </w:p>
    <w:p>
      <w:pPr>
        <w:spacing w:after="0"/>
        <w:ind w:left="0"/>
        <w:jc w:val="both"/>
      </w:pPr>
      <w:r>
        <w:rPr>
          <w:rFonts w:ascii="Times New Roman"/>
          <w:b w:val="false"/>
          <w:i w:val="false"/>
          <w:color w:val="000000"/>
          <w:sz w:val="28"/>
        </w:rPr>
        <w:t>медицинским освидетельствованием через ______ месяцев;</w:t>
      </w:r>
    </w:p>
    <w:p>
      <w:pPr>
        <w:spacing w:after="0"/>
        <w:ind w:left="0"/>
        <w:jc w:val="both"/>
      </w:pPr>
      <w:r>
        <w:rPr>
          <w:rFonts w:ascii="Times New Roman"/>
          <w:b w:val="false"/>
          <w:i w:val="false"/>
          <w:color w:val="000000"/>
          <w:sz w:val="28"/>
        </w:rPr>
        <w:t>предоставить отпуск по болезни на ____ суток;</w:t>
      </w:r>
    </w:p>
    <w:p>
      <w:pPr>
        <w:spacing w:after="0"/>
        <w:ind w:left="0"/>
        <w:jc w:val="both"/>
      </w:pPr>
      <w:r>
        <w:rPr>
          <w:rFonts w:ascii="Times New Roman"/>
          <w:b w:val="false"/>
          <w:i w:val="false"/>
          <w:color w:val="000000"/>
          <w:sz w:val="28"/>
        </w:rPr>
        <w:t>предоставить отпуск по болезни на ____ суток с последующим медицинским</w:t>
      </w:r>
    </w:p>
    <w:p>
      <w:pPr>
        <w:spacing w:after="0"/>
        <w:ind w:left="0"/>
        <w:jc w:val="both"/>
      </w:pPr>
      <w:r>
        <w:rPr>
          <w:rFonts w:ascii="Times New Roman"/>
          <w:b w:val="false"/>
          <w:i w:val="false"/>
          <w:color w:val="000000"/>
          <w:sz w:val="28"/>
        </w:rPr>
        <w:t>освидетельствованием _________________________;</w:t>
      </w:r>
    </w:p>
    <w:p>
      <w:pPr>
        <w:spacing w:after="0"/>
        <w:ind w:left="0"/>
        <w:jc w:val="both"/>
      </w:pPr>
      <w:r>
        <w:rPr>
          <w:rFonts w:ascii="Times New Roman"/>
          <w:b w:val="false"/>
          <w:i w:val="false"/>
          <w:color w:val="000000"/>
          <w:sz w:val="28"/>
        </w:rPr>
        <w:t>(указывать место проведения)</w:t>
      </w:r>
    </w:p>
    <w:p>
      <w:pPr>
        <w:spacing w:after="0"/>
        <w:ind w:left="0"/>
        <w:jc w:val="both"/>
      </w:pPr>
      <w:r>
        <w:rPr>
          <w:rFonts w:ascii="Times New Roman"/>
          <w:b w:val="false"/>
          <w:i w:val="false"/>
          <w:color w:val="000000"/>
          <w:sz w:val="28"/>
        </w:rPr>
        <w:t>продлить отпуск по болезни на ____ суток;</w:t>
      </w:r>
    </w:p>
    <w:p>
      <w:pPr>
        <w:spacing w:after="0"/>
        <w:ind w:left="0"/>
        <w:jc w:val="both"/>
      </w:pPr>
      <w:r>
        <w:rPr>
          <w:rFonts w:ascii="Times New Roman"/>
          <w:b w:val="false"/>
          <w:i w:val="false"/>
          <w:color w:val="000000"/>
          <w:sz w:val="28"/>
        </w:rPr>
        <w:t>освободить от исполнения обязанностей воинской службы на ______ суток;</w:t>
      </w:r>
    </w:p>
    <w:p>
      <w:pPr>
        <w:spacing w:after="0"/>
        <w:ind w:left="0"/>
        <w:jc w:val="both"/>
      </w:pPr>
      <w:r>
        <w:rPr>
          <w:rFonts w:ascii="Times New Roman"/>
          <w:b w:val="false"/>
          <w:i w:val="false"/>
          <w:color w:val="000000"/>
          <w:sz w:val="28"/>
        </w:rPr>
        <w:t>частично освободить от исполнения обязанностей воинской службы на _____ суток</w:t>
      </w:r>
    </w:p>
    <w:p>
      <w:pPr>
        <w:spacing w:after="0"/>
        <w:ind w:left="0"/>
        <w:jc w:val="both"/>
      </w:pPr>
      <w:r>
        <w:rPr>
          <w:rFonts w:ascii="Times New Roman"/>
          <w:b w:val="false"/>
          <w:i w:val="false"/>
          <w:color w:val="000000"/>
          <w:sz w:val="28"/>
        </w:rPr>
        <w:t>______________________________________;</w:t>
      </w:r>
    </w:p>
    <w:p>
      <w:pPr>
        <w:spacing w:after="0"/>
        <w:ind w:left="0"/>
        <w:jc w:val="both"/>
      </w:pPr>
      <w:r>
        <w:rPr>
          <w:rFonts w:ascii="Times New Roman"/>
          <w:b w:val="false"/>
          <w:i w:val="false"/>
          <w:color w:val="000000"/>
          <w:sz w:val="28"/>
        </w:rPr>
        <w:t>(указать от каких видов работ, нарядов)</w:t>
      </w:r>
    </w:p>
    <w:p>
      <w:pPr>
        <w:spacing w:after="0"/>
        <w:ind w:left="0"/>
        <w:jc w:val="both"/>
      </w:pPr>
      <w:r>
        <w:rPr>
          <w:rFonts w:ascii="Times New Roman"/>
          <w:b w:val="false"/>
          <w:i w:val="false"/>
          <w:color w:val="000000"/>
          <w:sz w:val="28"/>
        </w:rPr>
        <w:t>подлежит повторному медицинскому освидетельствованию через ____ месяцев</w:t>
      </w:r>
    </w:p>
    <w:p>
      <w:pPr>
        <w:spacing w:after="0"/>
        <w:ind w:left="0"/>
        <w:jc w:val="both"/>
      </w:pPr>
      <w:r>
        <w:rPr>
          <w:rFonts w:ascii="Times New Roman"/>
          <w:b w:val="false"/>
          <w:i w:val="false"/>
          <w:color w:val="000000"/>
          <w:sz w:val="28"/>
        </w:rPr>
        <w:t>(заключение выносится в военное время); (указать срок)</w:t>
      </w:r>
    </w:p>
    <w:p>
      <w:pPr>
        <w:spacing w:after="0"/>
        <w:ind w:left="0"/>
        <w:jc w:val="both"/>
      </w:pPr>
      <w:r>
        <w:rPr>
          <w:rFonts w:ascii="Times New Roman"/>
          <w:b w:val="false"/>
          <w:i w:val="false"/>
          <w:color w:val="000000"/>
          <w:sz w:val="28"/>
        </w:rPr>
        <w:t>ограниченно годен к воинской службе;</w:t>
      </w:r>
    </w:p>
    <w:p>
      <w:pPr>
        <w:spacing w:after="0"/>
        <w:ind w:left="0"/>
        <w:jc w:val="both"/>
      </w:pPr>
      <w:r>
        <w:rPr>
          <w:rFonts w:ascii="Times New Roman"/>
          <w:b w:val="false"/>
          <w:i w:val="false"/>
          <w:color w:val="000000"/>
          <w:sz w:val="28"/>
        </w:rPr>
        <w:t>не годен к воинской службе в мирное время, ограниченно годен в военное время;</w:t>
      </w:r>
    </w:p>
    <w:p>
      <w:pPr>
        <w:spacing w:after="0"/>
        <w:ind w:left="0"/>
        <w:jc w:val="both"/>
      </w:pPr>
      <w:r>
        <w:rPr>
          <w:rFonts w:ascii="Times New Roman"/>
          <w:b w:val="false"/>
          <w:i w:val="false"/>
          <w:color w:val="000000"/>
          <w:sz w:val="28"/>
        </w:rPr>
        <w:t>не годен к воинской службе с исключением с воинского учета;</w:t>
      </w:r>
    </w:p>
    <w:p>
      <w:pPr>
        <w:spacing w:after="0"/>
        <w:ind w:left="0"/>
        <w:jc w:val="both"/>
      </w:pPr>
      <w:r>
        <w:rPr>
          <w:rFonts w:ascii="Times New Roman"/>
          <w:b w:val="false"/>
          <w:i w:val="false"/>
          <w:color w:val="000000"/>
          <w:sz w:val="28"/>
        </w:rPr>
        <w:t>подлежит обследованию с последующим медицинским освидетельствованием.</w:t>
      </w:r>
    </w:p>
    <w:p>
      <w:pPr>
        <w:spacing w:after="0"/>
        <w:ind w:left="0"/>
        <w:jc w:val="both"/>
      </w:pPr>
      <w:r>
        <w:rPr>
          <w:rFonts w:ascii="Times New Roman"/>
          <w:b w:val="false"/>
          <w:i w:val="false"/>
          <w:color w:val="000000"/>
          <w:sz w:val="28"/>
        </w:rPr>
        <w:t>5) в отношении курсантов, не достигших восемнадцати лет:</w:t>
      </w:r>
    </w:p>
    <w:p>
      <w:pPr>
        <w:spacing w:after="0"/>
        <w:ind w:left="0"/>
        <w:jc w:val="both"/>
      </w:pPr>
      <w:r>
        <w:rPr>
          <w:rFonts w:ascii="Times New Roman"/>
          <w:b w:val="false"/>
          <w:i w:val="false"/>
          <w:color w:val="000000"/>
          <w:sz w:val="28"/>
        </w:rPr>
        <w:t>годен (негоден) к обучению _________________________________________</w:t>
      </w:r>
    </w:p>
    <w:p>
      <w:pPr>
        <w:spacing w:after="0"/>
        <w:ind w:left="0"/>
        <w:jc w:val="both"/>
      </w:pPr>
      <w:r>
        <w:rPr>
          <w:rFonts w:ascii="Times New Roman"/>
          <w:b w:val="false"/>
          <w:i w:val="false"/>
          <w:color w:val="000000"/>
          <w:sz w:val="28"/>
        </w:rPr>
        <w:t>(наименование военного учебного заведения)</w:t>
      </w:r>
    </w:p>
    <w:p>
      <w:pPr>
        <w:spacing w:after="0"/>
        <w:ind w:left="0"/>
        <w:jc w:val="both"/>
      </w:pPr>
      <w:r>
        <w:rPr>
          <w:rFonts w:ascii="Times New Roman"/>
          <w:b w:val="false"/>
          <w:i w:val="false"/>
          <w:color w:val="000000"/>
          <w:sz w:val="28"/>
        </w:rPr>
        <w:t>с указанием категории годности к воинской службе;</w:t>
      </w:r>
    </w:p>
    <w:p>
      <w:pPr>
        <w:spacing w:after="0"/>
        <w:ind w:left="0"/>
        <w:jc w:val="both"/>
      </w:pPr>
      <w:r>
        <w:rPr>
          <w:rFonts w:ascii="Times New Roman"/>
          <w:b w:val="false"/>
          <w:i w:val="false"/>
          <w:color w:val="000000"/>
          <w:sz w:val="28"/>
        </w:rPr>
        <w:t>освободить от исполнения обязанностей воинской службы на ____ суток;</w:t>
      </w:r>
    </w:p>
    <w:p>
      <w:pPr>
        <w:spacing w:after="0"/>
        <w:ind w:left="0"/>
        <w:jc w:val="both"/>
      </w:pPr>
      <w:r>
        <w:rPr>
          <w:rFonts w:ascii="Times New Roman"/>
          <w:b w:val="false"/>
          <w:i w:val="false"/>
          <w:color w:val="000000"/>
          <w:sz w:val="28"/>
        </w:rPr>
        <w:t>частично освободить от исполнения обязанностей воинской службы</w:t>
      </w:r>
    </w:p>
    <w:p>
      <w:pPr>
        <w:spacing w:after="0"/>
        <w:ind w:left="0"/>
        <w:jc w:val="both"/>
      </w:pPr>
      <w:r>
        <w:rPr>
          <w:rFonts w:ascii="Times New Roman"/>
          <w:b w:val="false"/>
          <w:i w:val="false"/>
          <w:color w:val="000000"/>
          <w:sz w:val="28"/>
        </w:rPr>
        <w:t>(указать от каких видов работ, занятий, нарядов) на ______ суток.</w:t>
      </w:r>
    </w:p>
    <w:p>
      <w:pPr>
        <w:spacing w:after="0"/>
        <w:ind w:left="0"/>
        <w:jc w:val="both"/>
      </w:pPr>
      <w:r>
        <w:rPr>
          <w:rFonts w:ascii="Times New Roman"/>
          <w:b w:val="false"/>
          <w:i w:val="false"/>
          <w:color w:val="000000"/>
          <w:sz w:val="28"/>
        </w:rPr>
        <w:t>
      6) в отношении военнослужащих ЧСН:</w:t>
      </w:r>
    </w:p>
    <w:p>
      <w:pPr>
        <w:spacing w:after="0"/>
        <w:ind w:left="0"/>
        <w:jc w:val="both"/>
      </w:pPr>
      <w:r>
        <w:rPr>
          <w:rFonts w:ascii="Times New Roman"/>
          <w:b w:val="false"/>
          <w:i w:val="false"/>
          <w:color w:val="000000"/>
          <w:sz w:val="28"/>
        </w:rPr>
        <w:t>годен к службе в ЧСН;</w:t>
      </w:r>
    </w:p>
    <w:p>
      <w:pPr>
        <w:spacing w:after="0"/>
        <w:ind w:left="0"/>
        <w:jc w:val="both"/>
      </w:pPr>
      <w:r>
        <w:rPr>
          <w:rFonts w:ascii="Times New Roman"/>
          <w:b w:val="false"/>
          <w:i w:val="false"/>
          <w:color w:val="000000"/>
          <w:sz w:val="28"/>
        </w:rPr>
        <w:t>не годен к службе в ЧСН ___________________________________________;</w:t>
      </w:r>
    </w:p>
    <w:p>
      <w:pPr>
        <w:spacing w:after="0"/>
        <w:ind w:left="0"/>
        <w:jc w:val="both"/>
      </w:pPr>
      <w:r>
        <w:rPr>
          <w:rFonts w:ascii="Times New Roman"/>
          <w:b w:val="false"/>
          <w:i w:val="false"/>
          <w:color w:val="000000"/>
          <w:sz w:val="28"/>
        </w:rPr>
        <w:t>(указать категорию годности к воинской службе)</w:t>
      </w:r>
    </w:p>
    <w:p>
      <w:pPr>
        <w:spacing w:after="0"/>
        <w:ind w:left="0"/>
        <w:jc w:val="both"/>
      </w:pPr>
      <w:r>
        <w:rPr>
          <w:rFonts w:ascii="Times New Roman"/>
          <w:b w:val="false"/>
          <w:i w:val="false"/>
          <w:color w:val="000000"/>
          <w:sz w:val="28"/>
        </w:rPr>
        <w:t>
      7) в отношении военнослужащих, отбираемых для службы и проходящих службу</w:t>
      </w:r>
    </w:p>
    <w:p>
      <w:pPr>
        <w:spacing w:after="0"/>
        <w:ind w:left="0"/>
        <w:jc w:val="both"/>
      </w:pPr>
      <w:r>
        <w:rPr>
          <w:rFonts w:ascii="Times New Roman"/>
          <w:b w:val="false"/>
          <w:i w:val="false"/>
          <w:color w:val="000000"/>
          <w:sz w:val="28"/>
        </w:rPr>
        <w:t>с РВ, ИИИ, источниками ЭМП и ЛИ:</w:t>
      </w:r>
    </w:p>
    <w:p>
      <w:pPr>
        <w:spacing w:after="0"/>
        <w:ind w:left="0"/>
        <w:jc w:val="both"/>
      </w:pPr>
      <w:r>
        <w:rPr>
          <w:rFonts w:ascii="Times New Roman"/>
          <w:b w:val="false"/>
          <w:i w:val="false"/>
          <w:color w:val="000000"/>
          <w:sz w:val="28"/>
        </w:rPr>
        <w:t>годен к службе с __________________________________________________;</w:t>
      </w:r>
    </w:p>
    <w:p>
      <w:pPr>
        <w:spacing w:after="0"/>
        <w:ind w:left="0"/>
        <w:jc w:val="both"/>
      </w:pPr>
      <w:r>
        <w:rPr>
          <w:rFonts w:ascii="Times New Roman"/>
          <w:b w:val="false"/>
          <w:i w:val="false"/>
          <w:color w:val="000000"/>
          <w:sz w:val="28"/>
        </w:rPr>
        <w:t>(указать вредный фактор)</w:t>
      </w:r>
    </w:p>
    <w:p>
      <w:pPr>
        <w:spacing w:after="0"/>
        <w:ind w:left="0"/>
        <w:jc w:val="both"/>
      </w:pPr>
      <w:r>
        <w:rPr>
          <w:rFonts w:ascii="Times New Roman"/>
          <w:b w:val="false"/>
          <w:i w:val="false"/>
          <w:color w:val="000000"/>
          <w:sz w:val="28"/>
        </w:rPr>
        <w:t>не годен к службе с ________________________________________________,</w:t>
      </w:r>
    </w:p>
    <w:p>
      <w:pPr>
        <w:spacing w:after="0"/>
        <w:ind w:left="0"/>
        <w:jc w:val="both"/>
      </w:pPr>
      <w:r>
        <w:rPr>
          <w:rFonts w:ascii="Times New Roman"/>
          <w:b w:val="false"/>
          <w:i w:val="false"/>
          <w:color w:val="000000"/>
          <w:sz w:val="28"/>
        </w:rPr>
        <w:t>(указать вредный фактор)</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(для военнослужащих указать категорию годности к воинской службе);</w:t>
      </w:r>
    </w:p>
    <w:p>
      <w:pPr>
        <w:spacing w:after="0"/>
        <w:ind w:left="0"/>
        <w:jc w:val="both"/>
      </w:pPr>
      <w:r>
        <w:rPr>
          <w:rFonts w:ascii="Times New Roman"/>
          <w:b w:val="false"/>
          <w:i w:val="false"/>
          <w:color w:val="000000"/>
          <w:sz w:val="28"/>
        </w:rPr>
        <w:t>
      8) в отношении военнослужащих, отбираемых в учебные части и курсантов</w:t>
      </w:r>
    </w:p>
    <w:p>
      <w:pPr>
        <w:spacing w:after="0"/>
        <w:ind w:left="0"/>
        <w:jc w:val="both"/>
      </w:pPr>
      <w:r>
        <w:rPr>
          <w:rFonts w:ascii="Times New Roman"/>
          <w:b w:val="false"/>
          <w:i w:val="false"/>
          <w:color w:val="000000"/>
          <w:sz w:val="28"/>
        </w:rPr>
        <w:t>учебных частей:</w:t>
      </w:r>
    </w:p>
    <w:p>
      <w:pPr>
        <w:spacing w:after="0"/>
        <w:ind w:left="0"/>
        <w:jc w:val="both"/>
      </w:pPr>
      <w:r>
        <w:rPr>
          <w:rFonts w:ascii="Times New Roman"/>
          <w:b w:val="false"/>
          <w:i w:val="false"/>
          <w:color w:val="000000"/>
          <w:sz w:val="28"/>
        </w:rPr>
        <w:t>годен (негоден) к обучению в учебной части</w:t>
      </w:r>
    </w:p>
    <w:p>
      <w:pPr>
        <w:spacing w:after="0"/>
        <w:ind w:left="0"/>
        <w:jc w:val="both"/>
      </w:pPr>
      <w:r>
        <w:rPr>
          <w:rFonts w:ascii="Times New Roman"/>
          <w:b w:val="false"/>
          <w:i w:val="false"/>
          <w:color w:val="000000"/>
          <w:sz w:val="28"/>
        </w:rPr>
        <w:t>(по определенной военно- учетной специальности)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(указать категорию годности к воинской службе)</w:t>
      </w:r>
    </w:p>
    <w:p>
      <w:pPr>
        <w:spacing w:after="0"/>
        <w:ind w:left="0"/>
        <w:jc w:val="both"/>
      </w:pPr>
      <w:r>
        <w:rPr>
          <w:rFonts w:ascii="Times New Roman"/>
          <w:b w:val="false"/>
          <w:i w:val="false"/>
          <w:color w:val="000000"/>
          <w:sz w:val="28"/>
        </w:rPr>
        <w:t>
      9) при необходимости сопровождения военнослужащего, следующего на лечение</w:t>
      </w:r>
    </w:p>
    <w:p>
      <w:pPr>
        <w:spacing w:after="0"/>
        <w:ind w:left="0"/>
        <w:jc w:val="both"/>
      </w:pPr>
      <w:r>
        <w:rPr>
          <w:rFonts w:ascii="Times New Roman"/>
          <w:b w:val="false"/>
          <w:i w:val="false"/>
          <w:color w:val="000000"/>
          <w:sz w:val="28"/>
        </w:rPr>
        <w:t>в лечебное и санаторно-курортное учреждение, в отпуск по болезни, к месту службы</w:t>
      </w:r>
    </w:p>
    <w:p>
      <w:pPr>
        <w:spacing w:after="0"/>
        <w:ind w:left="0"/>
        <w:jc w:val="both"/>
      </w:pPr>
      <w:r>
        <w:rPr>
          <w:rFonts w:ascii="Times New Roman"/>
          <w:b w:val="false"/>
          <w:i w:val="false"/>
          <w:color w:val="000000"/>
          <w:sz w:val="28"/>
        </w:rPr>
        <w:t>и к избранному месту жительства после увольнения с воинской службы по состоянию</w:t>
      </w:r>
    </w:p>
    <w:p>
      <w:pPr>
        <w:spacing w:after="0"/>
        <w:ind w:left="0"/>
        <w:jc w:val="both"/>
      </w:pPr>
      <w:r>
        <w:rPr>
          <w:rFonts w:ascii="Times New Roman"/>
          <w:b w:val="false"/>
          <w:i w:val="false"/>
          <w:color w:val="000000"/>
          <w:sz w:val="28"/>
        </w:rPr>
        <w:t>здоровья, ВВК определяет нуждаемость в сопровождении, с указанием количества</w:t>
      </w:r>
    </w:p>
    <w:p>
      <w:pPr>
        <w:spacing w:after="0"/>
        <w:ind w:left="0"/>
        <w:jc w:val="both"/>
      </w:pPr>
      <w:r>
        <w:rPr>
          <w:rFonts w:ascii="Times New Roman"/>
          <w:b w:val="false"/>
          <w:i w:val="false"/>
          <w:color w:val="000000"/>
          <w:sz w:val="28"/>
        </w:rPr>
        <w:t>сопровождающих лиц, вида транспорта.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Национальной гвардии</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Правило допонены приложением 27 в соответствии с приказом Министра внутренних дел РК от 30.05.2025 </w:t>
      </w:r>
      <w:r>
        <w:rPr>
          <w:rFonts w:ascii="Times New Roman"/>
          <w:b w:val="false"/>
          <w:i w:val="false"/>
          <w:color w:val="ff0000"/>
          <w:sz w:val="28"/>
        </w:rPr>
        <w:t>№ 406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степени чувствительности цветоприемников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Варианты форм цветового зрения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нормальном распределении максимумов в спектре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аномальном распределении максимумов в спектре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Цветосильное зрение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Сильная нормальная трихромазия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Сильная аномальная трихромазия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Протаномалия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Дейтераномалия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Цветослабое зрение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степень</w:t>
            </w:r>
          </w:p>
          <w:p>
            <w:pPr>
              <w:spacing w:after="20"/>
              <w:ind w:left="20"/>
              <w:jc w:val="both"/>
            </w:pPr>
            <w:r>
              <w:rPr>
                <w:rFonts w:ascii="Times New Roman"/>
                <w:b w:val="false"/>
                <w:i w:val="false"/>
                <w:color w:val="000000"/>
                <w:sz w:val="20"/>
              </w:rPr>
              <w:t>II степень</w:t>
            </w:r>
          </w:p>
          <w:p>
            <w:pPr>
              <w:spacing w:after="20"/>
              <w:ind w:left="20"/>
              <w:jc w:val="both"/>
            </w:pPr>
            <w:r>
              <w:rPr>
                <w:rFonts w:ascii="Times New Roman"/>
                <w:b w:val="false"/>
                <w:i w:val="false"/>
                <w:color w:val="000000"/>
                <w:sz w:val="20"/>
              </w:rPr>
              <w:t>III степень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Редуцированная (слабая) трихромазия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Протодефицит Дейтодефицит Тритодефицит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Цветослепота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Дихромазия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Протанопия</w:t>
            </w:r>
          </w:p>
          <w:p>
            <w:pPr>
              <w:spacing w:after="20"/>
              <w:ind w:left="20"/>
              <w:jc w:val="both"/>
            </w:pPr>
            <w:r>
              <w:rPr>
                <w:rFonts w:ascii="Times New Roman"/>
                <w:b w:val="false"/>
                <w:i w:val="false"/>
                <w:color w:val="000000"/>
                <w:sz w:val="20"/>
              </w:rPr>
              <w:t>Дейтеранопия</w:t>
            </w:r>
          </w:p>
          <w:p>
            <w:pPr>
              <w:spacing w:after="20"/>
              <w:ind w:left="20"/>
              <w:jc w:val="both"/>
            </w:pPr>
            <w:r>
              <w:rPr>
                <w:rFonts w:ascii="Times New Roman"/>
                <w:b w:val="false"/>
                <w:i w:val="false"/>
                <w:color w:val="000000"/>
                <w:sz w:val="20"/>
              </w:rPr>
              <w:t>Тританопия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монохромазия</w:t>
            </w:r>
          </w:p>
        </w:tc>
        <w:tc>
          <w:tcPr>
            <w:tcW w:w="0" w:type="auto"/>
            <w:gridSpan w:val="2"/>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октября 2020 года № 717</w:t>
            </w:r>
          </w:p>
        </w:tc>
      </w:tr>
    </w:tbl>
    <w:bookmarkStart w:name="z1279" w:id="965"/>
    <w:p>
      <w:pPr>
        <w:spacing w:after="0"/>
        <w:ind w:left="0"/>
        <w:jc w:val="left"/>
      </w:pPr>
      <w:r>
        <w:rPr>
          <w:rFonts w:ascii="Times New Roman"/>
          <w:b/>
          <w:i w:val="false"/>
          <w:color w:val="000000"/>
        </w:rPr>
        <w:t xml:space="preserve"> Положение о комиссиях военно-врачебной экспертизы в Национальной гвардии Республики Казахстан</w:t>
      </w:r>
    </w:p>
    <w:bookmarkEnd w:id="965"/>
    <w:bookmarkStart w:name="z1280" w:id="966"/>
    <w:p>
      <w:pPr>
        <w:spacing w:after="0"/>
        <w:ind w:left="0"/>
        <w:jc w:val="left"/>
      </w:pPr>
      <w:r>
        <w:rPr>
          <w:rFonts w:ascii="Times New Roman"/>
          <w:b/>
          <w:i w:val="false"/>
          <w:color w:val="000000"/>
        </w:rPr>
        <w:t xml:space="preserve"> Глава 1. Основные положения</w:t>
      </w:r>
    </w:p>
    <w:bookmarkEnd w:id="966"/>
    <w:bookmarkStart w:name="z1281" w:id="967"/>
    <w:p>
      <w:pPr>
        <w:spacing w:after="0"/>
        <w:ind w:left="0"/>
        <w:jc w:val="both"/>
      </w:pPr>
      <w:r>
        <w:rPr>
          <w:rFonts w:ascii="Times New Roman"/>
          <w:b w:val="false"/>
          <w:i w:val="false"/>
          <w:color w:val="000000"/>
          <w:sz w:val="28"/>
        </w:rPr>
        <w:t xml:space="preserve">
      1. Настоящее Положение о комиссиях военно-врачебной экспертизы в Национальной гвардии Республики Казахстан (далее – Положение) разработано в соответствии с </w:t>
      </w:r>
      <w:r>
        <w:rPr>
          <w:rFonts w:ascii="Times New Roman"/>
          <w:b w:val="false"/>
          <w:i w:val="false"/>
          <w:color w:val="000000"/>
          <w:sz w:val="28"/>
        </w:rPr>
        <w:t>подпунктом 10)</w:t>
      </w:r>
      <w:r>
        <w:rPr>
          <w:rFonts w:ascii="Times New Roman"/>
          <w:b w:val="false"/>
          <w:i w:val="false"/>
          <w:color w:val="000000"/>
          <w:sz w:val="28"/>
        </w:rPr>
        <w:t xml:space="preserve"> части 1 статьи 11 Кодекса Республики Казахстан от 7 июля 2020 года "О здоровье народа и системе здравоохранения", и определяет статус, полномочия комиссий военно-врачебной экспертизы в Национальной гвардии Республики Казахстан.</w:t>
      </w:r>
    </w:p>
    <w:bookmarkEnd w:id="967"/>
    <w:bookmarkStart w:name="z1282" w:id="968"/>
    <w:p>
      <w:pPr>
        <w:spacing w:after="0"/>
        <w:ind w:left="0"/>
        <w:jc w:val="both"/>
      </w:pPr>
      <w:r>
        <w:rPr>
          <w:rFonts w:ascii="Times New Roman"/>
          <w:b w:val="false"/>
          <w:i w:val="false"/>
          <w:color w:val="000000"/>
          <w:sz w:val="28"/>
        </w:rPr>
        <w:t xml:space="preserve">
      2. Для проведения военно-врачебной экспертизы (далее – ВВЭ) в Национальной гвардии Республики Казахстан (далее - НГ) создаются штатные и внештатные (постоянно и временно действующие) военно-врачебные комиссии. </w:t>
      </w:r>
    </w:p>
    <w:bookmarkEnd w:id="968"/>
    <w:bookmarkStart w:name="z1284" w:id="969"/>
    <w:p>
      <w:pPr>
        <w:spacing w:after="0"/>
        <w:ind w:left="0"/>
        <w:jc w:val="both"/>
      </w:pPr>
      <w:r>
        <w:rPr>
          <w:rFonts w:ascii="Times New Roman"/>
          <w:b w:val="false"/>
          <w:i w:val="false"/>
          <w:color w:val="000000"/>
          <w:sz w:val="28"/>
        </w:rPr>
        <w:t>
      3. Военно-врачебные комиссии (далее - ВВК) комплектуется врачами экспертами - специалистами, имеющими высшее медицинское образование лечебного профиля, сертификаты специалистов, а также опыт практической, клинической и экспертной работы. Начальником и заместителем начальника ВВК назначаются врачи-специалисты, наиболее подготовленные по вопросам ВВЭ, имеющие опыт работы в НГ, ведомственных медицинских и военно-медицинских учреждениях.</w:t>
      </w:r>
    </w:p>
    <w:bookmarkEnd w:id="969"/>
    <w:p>
      <w:pPr>
        <w:spacing w:after="0"/>
        <w:ind w:left="0"/>
        <w:jc w:val="both"/>
      </w:pPr>
      <w:r>
        <w:rPr>
          <w:rFonts w:ascii="Times New Roman"/>
          <w:b w:val="false"/>
          <w:i w:val="false"/>
          <w:color w:val="000000"/>
          <w:sz w:val="28"/>
        </w:rPr>
        <w:t>
      Начальник штатной ВВК НГ подчиняется непосредственно начальнику ВМУ ГКНГ. Начальник внештатной ВВК по вопросам ВВЭ подчиняется начальнику штатной ВВК.</w:t>
      </w:r>
    </w:p>
    <w:p>
      <w:pPr>
        <w:spacing w:after="0"/>
        <w:ind w:left="0"/>
        <w:jc w:val="both"/>
      </w:pPr>
      <w:r>
        <w:rPr>
          <w:rFonts w:ascii="Times New Roman"/>
          <w:b w:val="false"/>
          <w:i w:val="false"/>
          <w:color w:val="000000"/>
          <w:sz w:val="28"/>
        </w:rPr>
        <w:t>
      Личный состав штатной ВВК подчиняется начальнику штатной ВВК ГК НГ. Личный состав нештатной ВВК подчиняется начальникам медицинских управлений (служб) РгК и АНГ.</w:t>
      </w:r>
    </w:p>
    <w:p>
      <w:pPr>
        <w:spacing w:after="0"/>
        <w:ind w:left="0"/>
        <w:jc w:val="both"/>
      </w:pPr>
      <w:r>
        <w:rPr>
          <w:rFonts w:ascii="Times New Roman"/>
          <w:b w:val="false"/>
          <w:i w:val="false"/>
          <w:color w:val="000000"/>
          <w:sz w:val="28"/>
        </w:rPr>
        <w:t>
      В состав ВВК входит: начальник, заместитель начальника (из числа штатных врачей-специалистов), терапевт психиатр, невропатолог, хирург, офтальмолог, оториноларинголог, стоматолог, дерматовенеролог, специалисты (психологи) психофизиологической лаборатории (далее – ПФЛ) и секретарь.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внутренних дел РК от 30.05.2025 </w:t>
      </w:r>
      <w:r>
        <w:rPr>
          <w:rFonts w:ascii="Times New Roman"/>
          <w:b w:val="false"/>
          <w:i w:val="false"/>
          <w:color w:val="000000"/>
          <w:sz w:val="28"/>
        </w:rPr>
        <w:t>№ 406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1285" w:id="970"/>
    <w:p>
      <w:pPr>
        <w:spacing w:after="0"/>
        <w:ind w:left="0"/>
        <w:jc w:val="both"/>
      </w:pPr>
      <w:r>
        <w:rPr>
          <w:rFonts w:ascii="Times New Roman"/>
          <w:b w:val="false"/>
          <w:i w:val="false"/>
          <w:color w:val="000000"/>
          <w:sz w:val="28"/>
        </w:rPr>
        <w:t>
      4. Начальник ВВК взаимодействует по роду деятельности и в пределах компетенции с Министерством здравоохранения Республики Казахстан (далее - МЗ), центральной ВВК Министерства внутренних дел Республики Казахстан, (далее – ЦВВК МВД), ВВК Департаментов полиции областей, городов республиканского значения МВД Республики Казахстан (далее - ВВК ДП), центральной ВВК Министерства обороны Республики Казахстан (далее – ЦВВК МО).</w:t>
      </w:r>
    </w:p>
    <w:bookmarkEnd w:id="970"/>
    <w:bookmarkStart w:name="z1286" w:id="971"/>
    <w:p>
      <w:pPr>
        <w:spacing w:after="0"/>
        <w:ind w:left="0"/>
        <w:jc w:val="both"/>
      </w:pPr>
      <w:r>
        <w:rPr>
          <w:rFonts w:ascii="Times New Roman"/>
          <w:b w:val="false"/>
          <w:i w:val="false"/>
          <w:color w:val="000000"/>
          <w:sz w:val="28"/>
        </w:rPr>
        <w:t xml:space="preserve">
      5. ВВК в своей деятельности руководствуется Правилами проведения военно-врачебной экспертизы в НГ (далее - Правила), разработанными в соответствии с </w:t>
      </w:r>
      <w:r>
        <w:rPr>
          <w:rFonts w:ascii="Times New Roman"/>
          <w:b w:val="false"/>
          <w:i w:val="false"/>
          <w:color w:val="000000"/>
          <w:sz w:val="28"/>
        </w:rPr>
        <w:t>подпунктом 10)</w:t>
      </w:r>
      <w:r>
        <w:rPr>
          <w:rFonts w:ascii="Times New Roman"/>
          <w:b w:val="false"/>
          <w:i w:val="false"/>
          <w:color w:val="000000"/>
          <w:sz w:val="28"/>
        </w:rPr>
        <w:t xml:space="preserve"> части 1 статьи 11 Кодекса Республики Казахстан "О здоровье народа и системе здравоохранения" и </w:t>
      </w:r>
      <w:r>
        <w:rPr>
          <w:rFonts w:ascii="Times New Roman"/>
          <w:b w:val="false"/>
          <w:i w:val="false"/>
          <w:color w:val="000000"/>
          <w:sz w:val="28"/>
        </w:rPr>
        <w:t>Требованиями</w:t>
      </w:r>
      <w:r>
        <w:rPr>
          <w:rFonts w:ascii="Times New Roman"/>
          <w:b w:val="false"/>
          <w:i w:val="false"/>
          <w:color w:val="000000"/>
          <w:sz w:val="28"/>
        </w:rPr>
        <w:t xml:space="preserve">, предъявляемыми к состоянию здоровья граждан для прохождения службы в Вооруженных Силах Республики Казахстан, других войсках и воинских формированиях Республики Казахстан, утверждаемыми Министерством обороны Республики Казахстан в соответствии с компетенцией, предусмотренной </w:t>
      </w:r>
      <w:r>
        <w:rPr>
          <w:rFonts w:ascii="Times New Roman"/>
          <w:b w:val="false"/>
          <w:i w:val="false"/>
          <w:color w:val="000000"/>
          <w:sz w:val="28"/>
        </w:rPr>
        <w:t>подпунктом 1)</w:t>
      </w:r>
      <w:r>
        <w:rPr>
          <w:rFonts w:ascii="Times New Roman"/>
          <w:b w:val="false"/>
          <w:i w:val="false"/>
          <w:color w:val="000000"/>
          <w:sz w:val="28"/>
        </w:rPr>
        <w:t xml:space="preserve"> части 2 статьи 11 настоящего Кодекса.</w:t>
      </w:r>
    </w:p>
    <w:bookmarkEnd w:id="9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внутренних дел РК от 30.05.2025 </w:t>
      </w:r>
      <w:r>
        <w:rPr>
          <w:rFonts w:ascii="Times New Roman"/>
          <w:b w:val="false"/>
          <w:i w:val="false"/>
          <w:color w:val="000000"/>
          <w:sz w:val="28"/>
        </w:rPr>
        <w:t>№ 406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1287" w:id="972"/>
    <w:p>
      <w:pPr>
        <w:spacing w:after="0"/>
        <w:ind w:left="0"/>
        <w:jc w:val="both"/>
      </w:pPr>
      <w:r>
        <w:rPr>
          <w:rFonts w:ascii="Times New Roman"/>
          <w:b w:val="false"/>
          <w:i w:val="false"/>
          <w:color w:val="000000"/>
          <w:sz w:val="28"/>
        </w:rPr>
        <w:t>
      6. Заключения ВВК принимаются коллегиально, при этом мнение профильного специалиста по данному заболеванию является основополагающим. При несогласии других членов комиссии их мнение записывается в протокол заседания ВВК либо в акт медицинского освидетельствования. Окончательное решение принимает начальник ВВК в соответствии с Требованиями.</w:t>
      </w:r>
    </w:p>
    <w:bookmarkEnd w:id="972"/>
    <w:p>
      <w:pPr>
        <w:spacing w:after="0"/>
        <w:ind w:left="0"/>
        <w:jc w:val="both"/>
      </w:pPr>
      <w:r>
        <w:rPr>
          <w:rFonts w:ascii="Times New Roman"/>
          <w:b w:val="false"/>
          <w:i w:val="false"/>
          <w:color w:val="000000"/>
          <w:sz w:val="28"/>
        </w:rPr>
        <w:t>
      В случаях вынесения заключения ПФИ "не рекомендуется", а также при вынесении психиатром ВВК экспертного диагноза, на итоговое заседание ВВК приглашается начальник ПФЛ и (или) психолог, проводивший собеседование, которые в отсутствие освидетельствуемого лица докладывают и обосновывают заключение ПФИ. Начальник ПФЛ (психолог) не принимают участие в голосовании при вынесении заключения медицинского освидетельствования.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внутренних дел РК от 30.05.2025 </w:t>
      </w:r>
      <w:r>
        <w:rPr>
          <w:rFonts w:ascii="Times New Roman"/>
          <w:b w:val="false"/>
          <w:i w:val="false"/>
          <w:color w:val="000000"/>
          <w:sz w:val="28"/>
        </w:rPr>
        <w:t>№ 406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1288" w:id="973"/>
    <w:p>
      <w:pPr>
        <w:spacing w:after="0"/>
        <w:ind w:left="0"/>
        <w:jc w:val="both"/>
      </w:pPr>
      <w:r>
        <w:rPr>
          <w:rFonts w:ascii="Times New Roman"/>
          <w:b w:val="false"/>
          <w:i w:val="false"/>
          <w:color w:val="000000"/>
          <w:sz w:val="28"/>
        </w:rPr>
        <w:t xml:space="preserve">
      7. Эксперты ВВК представляют интересы государственных учреждений в суде и других государственных органах при рассмотрении вопросов по ВВЭ. </w:t>
      </w:r>
    </w:p>
    <w:bookmarkEnd w:id="973"/>
    <w:bookmarkStart w:name="z1295" w:id="974"/>
    <w:p>
      <w:pPr>
        <w:spacing w:after="0"/>
        <w:ind w:left="0"/>
        <w:jc w:val="both"/>
      </w:pPr>
      <w:r>
        <w:rPr>
          <w:rFonts w:ascii="Times New Roman"/>
          <w:b w:val="false"/>
          <w:i w:val="false"/>
          <w:color w:val="000000"/>
          <w:sz w:val="28"/>
        </w:rPr>
        <w:t>
      8. ВВК в пределах компетенции:</w:t>
      </w:r>
    </w:p>
    <w:bookmarkEnd w:id="974"/>
    <w:p>
      <w:pPr>
        <w:spacing w:after="0"/>
        <w:ind w:left="0"/>
        <w:jc w:val="both"/>
      </w:pPr>
      <w:r>
        <w:rPr>
          <w:rFonts w:ascii="Times New Roman"/>
          <w:b w:val="false"/>
          <w:i w:val="false"/>
          <w:color w:val="000000"/>
          <w:sz w:val="28"/>
        </w:rPr>
        <w:t>
      1) выносит заключение о тяжести увечья (ранения, травмы, контузии), полученного военнослужащими НГ;</w:t>
      </w:r>
    </w:p>
    <w:p>
      <w:pPr>
        <w:spacing w:after="0"/>
        <w:ind w:left="0"/>
        <w:jc w:val="both"/>
      </w:pPr>
      <w:r>
        <w:rPr>
          <w:rFonts w:ascii="Times New Roman"/>
          <w:b w:val="false"/>
          <w:i w:val="false"/>
          <w:color w:val="000000"/>
          <w:sz w:val="28"/>
        </w:rPr>
        <w:t>
      2) определяет причинную связь заболеваний, увечий (ранений, травм, контузий) у военнослужащих НГ;</w:t>
      </w:r>
    </w:p>
    <w:p>
      <w:pPr>
        <w:spacing w:after="0"/>
        <w:ind w:left="0"/>
        <w:jc w:val="both"/>
      </w:pPr>
      <w:r>
        <w:rPr>
          <w:rFonts w:ascii="Times New Roman"/>
          <w:b w:val="false"/>
          <w:i w:val="false"/>
          <w:color w:val="000000"/>
          <w:sz w:val="28"/>
        </w:rPr>
        <w:t>
      3) направляет освидетельствуемых на стационарное, амбулаторное обследование или лечение в медицинские учреждения;</w:t>
      </w:r>
    </w:p>
    <w:p>
      <w:pPr>
        <w:spacing w:after="0"/>
        <w:ind w:left="0"/>
        <w:jc w:val="both"/>
      </w:pPr>
      <w:r>
        <w:rPr>
          <w:rFonts w:ascii="Times New Roman"/>
          <w:b w:val="false"/>
          <w:i w:val="false"/>
          <w:color w:val="000000"/>
          <w:sz w:val="28"/>
        </w:rPr>
        <w:t>
      4) запрашивает из кадровых служб и архивных учреждений НГ медицинские документы, материалы служебного расследования, дознания, уголовного дела, характеристики, архивные справки, выписки из приказов, актов, протоколов и другие документы, необходимые для вынесения экспертного заключения;</w:t>
      </w:r>
    </w:p>
    <w:p>
      <w:pPr>
        <w:spacing w:after="0"/>
        <w:ind w:left="0"/>
        <w:jc w:val="both"/>
      </w:pPr>
      <w:r>
        <w:rPr>
          <w:rFonts w:ascii="Times New Roman"/>
          <w:b w:val="false"/>
          <w:i w:val="false"/>
          <w:color w:val="000000"/>
          <w:sz w:val="28"/>
        </w:rPr>
        <w:t>
      5) исключен;</w:t>
      </w:r>
    </w:p>
    <w:p>
      <w:pPr>
        <w:spacing w:after="0"/>
        <w:ind w:left="0"/>
        <w:jc w:val="both"/>
      </w:pPr>
      <w:r>
        <w:rPr>
          <w:rFonts w:ascii="Times New Roman"/>
          <w:b w:val="false"/>
          <w:i w:val="false"/>
          <w:color w:val="000000"/>
          <w:sz w:val="28"/>
        </w:rPr>
        <w:t>
      6) выдает заключения, справки по вопросам ВВЭ.</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внутренних дел РК от 30.05.2025 </w:t>
      </w:r>
      <w:r>
        <w:rPr>
          <w:rFonts w:ascii="Times New Roman"/>
          <w:b w:val="false"/>
          <w:i w:val="false"/>
          <w:color w:val="000000"/>
          <w:sz w:val="28"/>
        </w:rPr>
        <w:t>№ 406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1296" w:id="975"/>
    <w:p>
      <w:pPr>
        <w:spacing w:after="0"/>
        <w:ind w:left="0"/>
        <w:jc w:val="both"/>
      </w:pPr>
      <w:r>
        <w:rPr>
          <w:rFonts w:ascii="Times New Roman"/>
          <w:b w:val="false"/>
          <w:i w:val="false"/>
          <w:color w:val="000000"/>
          <w:sz w:val="28"/>
        </w:rPr>
        <w:t>
      9. Врачи - эксперты ВВК оказывают практическую помощь военно-медицинским подразделениям, принимают участие в дежурствах по медицинским подразделениям.</w:t>
      </w:r>
    </w:p>
    <w:bookmarkEnd w:id="975"/>
    <w:bookmarkStart w:name="z1297" w:id="976"/>
    <w:p>
      <w:pPr>
        <w:spacing w:after="0"/>
        <w:ind w:left="0"/>
        <w:jc w:val="left"/>
      </w:pPr>
      <w:r>
        <w:rPr>
          <w:rFonts w:ascii="Times New Roman"/>
          <w:b/>
          <w:i w:val="false"/>
          <w:color w:val="000000"/>
        </w:rPr>
        <w:t xml:space="preserve"> Глава 2. Штатная военно-врачебная комиссия Национальной гвардии Республики Казахстан</w:t>
      </w:r>
    </w:p>
    <w:bookmarkEnd w:id="976"/>
    <w:bookmarkStart w:name="z1298" w:id="977"/>
    <w:p>
      <w:pPr>
        <w:spacing w:after="0"/>
        <w:ind w:left="0"/>
        <w:jc w:val="both"/>
      </w:pPr>
      <w:r>
        <w:rPr>
          <w:rFonts w:ascii="Times New Roman"/>
          <w:b w:val="false"/>
          <w:i w:val="false"/>
          <w:color w:val="000000"/>
          <w:sz w:val="28"/>
        </w:rPr>
        <w:t>
      10. Штатная ВВК НГ - постоянно действующая военно-врачебная комиссия, которая является структурным подразделением медицинской службы НГ и состоит в штате республиканского государственного учреждения "Воинская часть 6636 Национальной гвардии Республики Казахстан", осуществляет общее руководство за деятельностью внештатных ВВК, созданных в региональных командованиях (далее – РгК), воинских частях, Академии НГ (далее – АНГ) и лазаретах по вопросам ВВЭ в НГ Республики Казахстан.</w:t>
      </w:r>
    </w:p>
    <w:bookmarkEnd w:id="9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внутренних дел РК от 30.05.2025 </w:t>
      </w:r>
      <w:r>
        <w:rPr>
          <w:rFonts w:ascii="Times New Roman"/>
          <w:b w:val="false"/>
          <w:i w:val="false"/>
          <w:color w:val="000000"/>
          <w:sz w:val="28"/>
        </w:rPr>
        <w:t>№ 406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1299" w:id="978"/>
    <w:p>
      <w:pPr>
        <w:spacing w:after="0"/>
        <w:ind w:left="0"/>
        <w:jc w:val="both"/>
      </w:pPr>
      <w:r>
        <w:rPr>
          <w:rFonts w:ascii="Times New Roman"/>
          <w:b w:val="false"/>
          <w:i w:val="false"/>
          <w:color w:val="000000"/>
          <w:sz w:val="28"/>
        </w:rPr>
        <w:t>
      11. Штатную ВВК НГ возглавляет начальник, назначаемый на должность и освобождаемый от нее заместителем Министра внутренних дел Республики Казахстан - Главнокомандующим Национальной гвардией по рапорту начальника военно-медицинского управления (далее – ВМУ) Главного командования НГ (далее – ГКНГ).</w:t>
      </w:r>
    </w:p>
    <w:bookmarkEnd w:id="9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внутренних дел РК от 17.05.2022 </w:t>
      </w:r>
      <w:r>
        <w:rPr>
          <w:rFonts w:ascii="Times New Roman"/>
          <w:b w:val="false"/>
          <w:i w:val="false"/>
          <w:color w:val="000000"/>
          <w:sz w:val="28"/>
        </w:rPr>
        <w:t>№ 354</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приказом Министра внутренних дел РК от 30.05.2025 </w:t>
      </w:r>
      <w:r>
        <w:rPr>
          <w:rFonts w:ascii="Times New Roman"/>
          <w:b w:val="false"/>
          <w:i w:val="false"/>
          <w:color w:val="000000"/>
          <w:sz w:val="28"/>
        </w:rPr>
        <w:t>№ 406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1301" w:id="979"/>
    <w:p>
      <w:pPr>
        <w:spacing w:after="0"/>
        <w:ind w:left="0"/>
        <w:jc w:val="both"/>
      </w:pPr>
      <w:r>
        <w:rPr>
          <w:rFonts w:ascii="Times New Roman"/>
          <w:b w:val="false"/>
          <w:i w:val="false"/>
          <w:color w:val="000000"/>
          <w:sz w:val="28"/>
        </w:rPr>
        <w:t>
      13. Состав штатной структуры ВВК НГ утверждается приказом заместителя Министра внутренних дел Республики Казахстан - Главнокомандующего Национальной гвардией.</w:t>
      </w:r>
    </w:p>
    <w:bookmarkEnd w:id="979"/>
    <w:p>
      <w:pPr>
        <w:spacing w:after="0"/>
        <w:ind w:left="0"/>
        <w:jc w:val="both"/>
      </w:pPr>
      <w:r>
        <w:rPr>
          <w:rFonts w:ascii="Times New Roman"/>
          <w:b w:val="false"/>
          <w:i w:val="false"/>
          <w:color w:val="000000"/>
          <w:sz w:val="28"/>
        </w:rPr>
        <w:t>
      Штатная ВВК в своем составе имеет руководство, отдел очной и заочной экспертизы, психофизиологическую лабораторию.</w:t>
      </w:r>
    </w:p>
    <w:p>
      <w:pPr>
        <w:spacing w:after="0"/>
        <w:ind w:left="0"/>
        <w:jc w:val="both"/>
      </w:pPr>
      <w:r>
        <w:rPr>
          <w:rFonts w:ascii="Times New Roman"/>
          <w:b w:val="false"/>
          <w:i w:val="false"/>
          <w:color w:val="000000"/>
          <w:sz w:val="28"/>
        </w:rPr>
        <w:t>
      Штатная ВВК является руководящим подразделением военно-врачебной экспертизы в НГ. Указания штатной ВВК по вопросам военно-врачебной экспертизы являются обязательными для всех нештатных ВВК и ВВК ДП.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внутренних дел РК от 30.05.2025 </w:t>
      </w:r>
      <w:r>
        <w:rPr>
          <w:rFonts w:ascii="Times New Roman"/>
          <w:b w:val="false"/>
          <w:i w:val="false"/>
          <w:color w:val="000000"/>
          <w:sz w:val="28"/>
        </w:rPr>
        <w:t>№ 406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1302" w:id="980"/>
    <w:p>
      <w:pPr>
        <w:spacing w:after="0"/>
        <w:ind w:left="0"/>
        <w:jc w:val="both"/>
      </w:pPr>
      <w:r>
        <w:rPr>
          <w:rFonts w:ascii="Times New Roman"/>
          <w:b w:val="false"/>
          <w:i w:val="false"/>
          <w:color w:val="000000"/>
          <w:sz w:val="28"/>
        </w:rPr>
        <w:t>
      14. Обеспечение штатной ВВК необходимым имуществом, оборудованием и техникой осуществляется через закрепленную воинскую часть.</w:t>
      </w:r>
    </w:p>
    <w:bookmarkEnd w:id="980"/>
    <w:bookmarkStart w:name="z1303" w:id="981"/>
    <w:p>
      <w:pPr>
        <w:spacing w:after="0"/>
        <w:ind w:left="0"/>
        <w:jc w:val="both"/>
      </w:pPr>
      <w:r>
        <w:rPr>
          <w:rFonts w:ascii="Times New Roman"/>
          <w:b w:val="false"/>
          <w:i w:val="false"/>
          <w:color w:val="000000"/>
          <w:sz w:val="28"/>
        </w:rPr>
        <w:t>
      15. На штатную ВВК НГ возлагается:</w:t>
      </w:r>
    </w:p>
    <w:bookmarkEnd w:id="981"/>
    <w:bookmarkStart w:name="z1304" w:id="982"/>
    <w:p>
      <w:pPr>
        <w:spacing w:after="0"/>
        <w:ind w:left="0"/>
        <w:jc w:val="both"/>
      </w:pPr>
      <w:r>
        <w:rPr>
          <w:rFonts w:ascii="Times New Roman"/>
          <w:b w:val="false"/>
          <w:i w:val="false"/>
          <w:color w:val="000000"/>
          <w:sz w:val="28"/>
        </w:rPr>
        <w:t>
      1) проведение анализа и оценка результатов ВВЭ внештатных ВВК, ВВК ДП;</w:t>
      </w:r>
    </w:p>
    <w:bookmarkEnd w:id="982"/>
    <w:bookmarkStart w:name="z1305" w:id="983"/>
    <w:p>
      <w:pPr>
        <w:spacing w:after="0"/>
        <w:ind w:left="0"/>
        <w:jc w:val="both"/>
      </w:pPr>
      <w:r>
        <w:rPr>
          <w:rFonts w:ascii="Times New Roman"/>
          <w:b w:val="false"/>
          <w:i w:val="false"/>
          <w:color w:val="000000"/>
          <w:sz w:val="28"/>
        </w:rPr>
        <w:t>
      2) рассмотрение и утверждение (не утверждение) или отмена заключений внештатных ВВК, временно действующих ВВК, ВВК ДП;</w:t>
      </w:r>
    </w:p>
    <w:bookmarkEnd w:id="983"/>
    <w:bookmarkStart w:name="z1306" w:id="984"/>
    <w:p>
      <w:pPr>
        <w:spacing w:after="0"/>
        <w:ind w:left="0"/>
        <w:jc w:val="both"/>
      </w:pPr>
      <w:r>
        <w:rPr>
          <w:rFonts w:ascii="Times New Roman"/>
          <w:b w:val="false"/>
          <w:i w:val="false"/>
          <w:color w:val="000000"/>
          <w:sz w:val="28"/>
        </w:rPr>
        <w:t>
      3) медицинское освидетельствование и переосвидетельствование военнослужащих НГ и военнослужащих, уволенных с воинской службы по состоянию здоровья, в случае обжалования ими заключений внештатных ВВК, ВВК ДП;</w:t>
      </w:r>
    </w:p>
    <w:bookmarkEnd w:id="984"/>
    <w:bookmarkStart w:name="z1307" w:id="985"/>
    <w:p>
      <w:pPr>
        <w:spacing w:after="0"/>
        <w:ind w:left="0"/>
        <w:jc w:val="both"/>
      </w:pPr>
      <w:r>
        <w:rPr>
          <w:rFonts w:ascii="Times New Roman"/>
          <w:b w:val="false"/>
          <w:i w:val="false"/>
          <w:color w:val="000000"/>
          <w:sz w:val="28"/>
        </w:rPr>
        <w:t>
      4) организация повышения квалификации специалистов внештатных ВВК;</w:t>
      </w:r>
    </w:p>
    <w:bookmarkEnd w:id="985"/>
    <w:bookmarkStart w:name="z1308" w:id="986"/>
    <w:p>
      <w:pPr>
        <w:spacing w:after="0"/>
        <w:ind w:left="0"/>
        <w:jc w:val="both"/>
      </w:pPr>
      <w:r>
        <w:rPr>
          <w:rFonts w:ascii="Times New Roman"/>
          <w:b w:val="false"/>
          <w:i w:val="false"/>
          <w:color w:val="000000"/>
          <w:sz w:val="28"/>
        </w:rPr>
        <w:t>
      5) по материалам ВВЭ проверка организации и состояния лечебно-диагностической работы лазаретов НГ, при необходимости с запросом медицинской экспертной документации, включая медицинские карты стационарного больного;</w:t>
      </w:r>
    </w:p>
    <w:bookmarkEnd w:id="986"/>
    <w:bookmarkStart w:name="z1309" w:id="987"/>
    <w:p>
      <w:pPr>
        <w:spacing w:after="0"/>
        <w:ind w:left="0"/>
        <w:jc w:val="both"/>
      </w:pPr>
      <w:r>
        <w:rPr>
          <w:rFonts w:ascii="Times New Roman"/>
          <w:b w:val="false"/>
          <w:i w:val="false"/>
          <w:color w:val="000000"/>
          <w:sz w:val="28"/>
        </w:rPr>
        <w:t>
      6) дача указаний, разъяснений внештатным ВВК по применению настоящего Положения и нормативных правовых документов по ВВЭ;</w:t>
      </w:r>
    </w:p>
    <w:bookmarkEnd w:id="987"/>
    <w:bookmarkStart w:name="z1310" w:id="988"/>
    <w:p>
      <w:pPr>
        <w:spacing w:after="0"/>
        <w:ind w:left="0"/>
        <w:jc w:val="both"/>
      </w:pPr>
      <w:r>
        <w:rPr>
          <w:rFonts w:ascii="Times New Roman"/>
          <w:b w:val="false"/>
          <w:i w:val="false"/>
          <w:color w:val="000000"/>
          <w:sz w:val="28"/>
        </w:rPr>
        <w:t>
      7) разработка перечней и методик проведения ВВЭ для качественного и полного обследования по нозологическим формам.</w:t>
      </w:r>
    </w:p>
    <w:bookmarkEnd w:id="988"/>
    <w:bookmarkStart w:name="z1311" w:id="989"/>
    <w:p>
      <w:pPr>
        <w:spacing w:after="0"/>
        <w:ind w:left="0"/>
        <w:jc w:val="both"/>
      </w:pPr>
      <w:r>
        <w:rPr>
          <w:rFonts w:ascii="Times New Roman"/>
          <w:b w:val="false"/>
          <w:i w:val="false"/>
          <w:color w:val="000000"/>
          <w:sz w:val="28"/>
        </w:rPr>
        <w:t>
      16. Все заключения внештатных ВВК НГ и ВВК ДП, в отношении военнослужащих признанных не годными к воинской службе, направляются для утверждения в штатную ВВК.</w:t>
      </w:r>
    </w:p>
    <w:bookmarkEnd w:id="989"/>
    <w:bookmarkStart w:name="z1312" w:id="990"/>
    <w:p>
      <w:pPr>
        <w:spacing w:after="0"/>
        <w:ind w:left="0"/>
        <w:jc w:val="both"/>
      </w:pPr>
      <w:r>
        <w:rPr>
          <w:rFonts w:ascii="Times New Roman"/>
          <w:b w:val="false"/>
          <w:i w:val="false"/>
          <w:color w:val="000000"/>
          <w:sz w:val="28"/>
        </w:rPr>
        <w:t>
      В случае несогласия с решениями внештатной ВВК, ВВК ДП, штатная ВВК вызывает освидетельствуемого для вынесения окончательного решения.</w:t>
      </w:r>
    </w:p>
    <w:bookmarkEnd w:id="990"/>
    <w:bookmarkStart w:name="z1313" w:id="991"/>
    <w:p>
      <w:pPr>
        <w:spacing w:after="0"/>
        <w:ind w:left="0"/>
        <w:jc w:val="both"/>
      </w:pPr>
      <w:r>
        <w:rPr>
          <w:rFonts w:ascii="Times New Roman"/>
          <w:b w:val="false"/>
          <w:i w:val="false"/>
          <w:color w:val="000000"/>
          <w:sz w:val="28"/>
        </w:rPr>
        <w:t>
      17. Деятельность штатной ВВК организуется и осуществляется на плановой основе во взаимодействии с управлением кадров и военного образования и бюджетно-финансовым управлением Главного командования НГ с учетом коллегиальности, разграничения обязанностей должностных лиц и установлением персональной ответственности за выполнение своих функций.</w:t>
      </w:r>
    </w:p>
    <w:bookmarkEnd w:id="9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внутренних дел РК от 30.05.2025 </w:t>
      </w:r>
      <w:r>
        <w:rPr>
          <w:rFonts w:ascii="Times New Roman"/>
          <w:b w:val="false"/>
          <w:i w:val="false"/>
          <w:color w:val="000000"/>
          <w:sz w:val="28"/>
        </w:rPr>
        <w:t>№ 406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1314" w:id="992"/>
    <w:p>
      <w:pPr>
        <w:spacing w:after="0"/>
        <w:ind w:left="0"/>
        <w:jc w:val="both"/>
      </w:pPr>
      <w:r>
        <w:rPr>
          <w:rFonts w:ascii="Times New Roman"/>
          <w:b w:val="false"/>
          <w:i w:val="false"/>
          <w:color w:val="000000"/>
          <w:sz w:val="28"/>
        </w:rPr>
        <w:t>
      18. Штатная ВВК проводит психофизиологическое и полиграфологическое исследования в порядке, согласно главе 5 Правил.</w:t>
      </w:r>
    </w:p>
    <w:bookmarkEnd w:id="992"/>
    <w:bookmarkStart w:name="z1315" w:id="993"/>
    <w:p>
      <w:pPr>
        <w:spacing w:after="0"/>
        <w:ind w:left="0"/>
        <w:jc w:val="left"/>
      </w:pPr>
      <w:r>
        <w:rPr>
          <w:rFonts w:ascii="Times New Roman"/>
          <w:b/>
          <w:i w:val="false"/>
          <w:color w:val="000000"/>
        </w:rPr>
        <w:t xml:space="preserve"> Глава 3. Внештатные постоянно действующие военно-врачебные комиссии Национальной гвардии Республики Казахстан</w:t>
      </w:r>
    </w:p>
    <w:bookmarkEnd w:id="993"/>
    <w:bookmarkStart w:name="z1316" w:id="994"/>
    <w:p>
      <w:pPr>
        <w:spacing w:after="0"/>
        <w:ind w:left="0"/>
        <w:jc w:val="both"/>
      </w:pPr>
      <w:r>
        <w:rPr>
          <w:rFonts w:ascii="Times New Roman"/>
          <w:b w:val="false"/>
          <w:i w:val="false"/>
          <w:color w:val="000000"/>
          <w:sz w:val="28"/>
        </w:rPr>
        <w:t>
      19. Внештатные постоянно действующие ВВК создаются при лазаретах РгК, воинских частей, АНГ для медицинского освидетельствования военнослужащих НГ.</w:t>
      </w:r>
    </w:p>
    <w:bookmarkEnd w:id="994"/>
    <w:p>
      <w:pPr>
        <w:spacing w:after="0"/>
        <w:ind w:left="0"/>
        <w:jc w:val="both"/>
      </w:pPr>
      <w:r>
        <w:rPr>
          <w:rFonts w:ascii="Times New Roman"/>
          <w:b w:val="false"/>
          <w:i w:val="false"/>
          <w:color w:val="000000"/>
          <w:sz w:val="28"/>
        </w:rPr>
        <w:t>
      Внештатные постоянно действующие ВВК утверждаются ежегодно приказом командующего РгК.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внутренних дел РК от 30.05.2025 </w:t>
      </w:r>
      <w:r>
        <w:rPr>
          <w:rFonts w:ascii="Times New Roman"/>
          <w:b w:val="false"/>
          <w:i w:val="false"/>
          <w:color w:val="000000"/>
          <w:sz w:val="28"/>
        </w:rPr>
        <w:t>№ 406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1317" w:id="995"/>
    <w:p>
      <w:pPr>
        <w:spacing w:after="0"/>
        <w:ind w:left="0"/>
        <w:jc w:val="both"/>
      </w:pPr>
      <w:r>
        <w:rPr>
          <w:rFonts w:ascii="Times New Roman"/>
          <w:b w:val="false"/>
          <w:i w:val="false"/>
          <w:color w:val="000000"/>
          <w:sz w:val="28"/>
        </w:rPr>
        <w:t>
      20. Внештатные постоянно действующие ВВК НГ формируются из числа должностных лиц медицинских служб РгК, воинских частей в составе: начальника, заместителя начальника (один из членов комиссии), членов комиссии и секретаря.</w:t>
      </w:r>
    </w:p>
    <w:bookmarkEnd w:id="995"/>
    <w:bookmarkStart w:name="z1318" w:id="996"/>
    <w:p>
      <w:pPr>
        <w:spacing w:after="0"/>
        <w:ind w:left="0"/>
        <w:jc w:val="both"/>
      </w:pPr>
      <w:r>
        <w:rPr>
          <w:rFonts w:ascii="Times New Roman"/>
          <w:b w:val="false"/>
          <w:i w:val="false"/>
          <w:color w:val="000000"/>
          <w:sz w:val="28"/>
        </w:rPr>
        <w:t>
      21. Для проведения ВВЭ внештатными постоянно действующими ВВК НГ в отсутствии отдельных специалистов привлекаются врачи и психологи воинских частей НГ, ВВК ДП и специалисты медицинских организаций здравоохранения.</w:t>
      </w:r>
    </w:p>
    <w:bookmarkEnd w:id="9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внутренних дел РК от 30.05.2025 </w:t>
      </w:r>
      <w:r>
        <w:rPr>
          <w:rFonts w:ascii="Times New Roman"/>
          <w:b w:val="false"/>
          <w:i w:val="false"/>
          <w:color w:val="000000"/>
          <w:sz w:val="28"/>
        </w:rPr>
        <w:t>№ 406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1319" w:id="997"/>
    <w:p>
      <w:pPr>
        <w:spacing w:after="0"/>
        <w:ind w:left="0"/>
        <w:jc w:val="both"/>
      </w:pPr>
      <w:r>
        <w:rPr>
          <w:rFonts w:ascii="Times New Roman"/>
          <w:b w:val="false"/>
          <w:i w:val="false"/>
          <w:color w:val="000000"/>
          <w:sz w:val="28"/>
        </w:rPr>
        <w:t xml:space="preserve">
      22. По вопросам ВВЭ внештатные постоянно действующие ВВК руководствуются настоящим Положением, Требованиями, Правилами и указаниями (разъяснениями) штатной ВВК. </w:t>
      </w:r>
    </w:p>
    <w:bookmarkEnd w:id="997"/>
    <w:bookmarkStart w:name="z1320" w:id="998"/>
    <w:p>
      <w:pPr>
        <w:spacing w:after="0"/>
        <w:ind w:left="0"/>
        <w:jc w:val="both"/>
      </w:pPr>
      <w:r>
        <w:rPr>
          <w:rFonts w:ascii="Times New Roman"/>
          <w:b w:val="false"/>
          <w:i w:val="false"/>
          <w:color w:val="000000"/>
          <w:sz w:val="28"/>
        </w:rPr>
        <w:t>
      23. На внештатную постоянно действующую ВВК НГ в пределах установленной компетенции возлагается:</w:t>
      </w:r>
    </w:p>
    <w:bookmarkEnd w:id="998"/>
    <w:bookmarkStart w:name="z1321" w:id="999"/>
    <w:p>
      <w:pPr>
        <w:spacing w:after="0"/>
        <w:ind w:left="0"/>
        <w:jc w:val="both"/>
      </w:pPr>
      <w:r>
        <w:rPr>
          <w:rFonts w:ascii="Times New Roman"/>
          <w:b w:val="false"/>
          <w:i w:val="false"/>
          <w:color w:val="000000"/>
          <w:sz w:val="28"/>
        </w:rPr>
        <w:t>
      1) проведение медицинского освидетельствования военнослужащих НГ (в том числе военных резервистов), кандидатов в ВУЗы и граждан, поступающих на воинскую службу по контракту;</w:t>
      </w:r>
    </w:p>
    <w:bookmarkEnd w:id="999"/>
    <w:bookmarkStart w:name="z1322" w:id="1000"/>
    <w:p>
      <w:pPr>
        <w:spacing w:after="0"/>
        <w:ind w:left="0"/>
        <w:jc w:val="both"/>
      </w:pPr>
      <w:r>
        <w:rPr>
          <w:rFonts w:ascii="Times New Roman"/>
          <w:b w:val="false"/>
          <w:i w:val="false"/>
          <w:color w:val="000000"/>
          <w:sz w:val="28"/>
        </w:rPr>
        <w:t>
      2) представление на утверждение в штатную ВВК заключений, свидетельств о болезни на военнослужащих НГ всех категорий в срок не позднее пяти рабочих дней с момента вынесения заключения;</w:t>
      </w:r>
    </w:p>
    <w:bookmarkEnd w:id="1000"/>
    <w:bookmarkStart w:name="z1323" w:id="1001"/>
    <w:p>
      <w:pPr>
        <w:spacing w:after="0"/>
        <w:ind w:left="0"/>
        <w:jc w:val="both"/>
      </w:pPr>
      <w:r>
        <w:rPr>
          <w:rFonts w:ascii="Times New Roman"/>
          <w:b w:val="false"/>
          <w:i w:val="false"/>
          <w:color w:val="000000"/>
          <w:sz w:val="28"/>
        </w:rPr>
        <w:t>
      3) подача заявок для обучения и повышения уровня специальных знаний по вопросам ВВЭ специалистов, участвующих в работе внештатной ВВК;</w:t>
      </w:r>
    </w:p>
    <w:bookmarkEnd w:id="1001"/>
    <w:bookmarkStart w:name="z1324" w:id="1002"/>
    <w:p>
      <w:pPr>
        <w:spacing w:after="0"/>
        <w:ind w:left="0"/>
        <w:jc w:val="both"/>
      </w:pPr>
      <w:r>
        <w:rPr>
          <w:rFonts w:ascii="Times New Roman"/>
          <w:b w:val="false"/>
          <w:i w:val="false"/>
          <w:color w:val="000000"/>
          <w:sz w:val="28"/>
        </w:rPr>
        <w:t>
      4) принятие мер по улучшению лечебно-диагностической работы при проведении ВВЭ;</w:t>
      </w:r>
    </w:p>
    <w:bookmarkEnd w:id="1002"/>
    <w:bookmarkStart w:name="z1325" w:id="1003"/>
    <w:p>
      <w:pPr>
        <w:spacing w:after="0"/>
        <w:ind w:left="0"/>
        <w:jc w:val="both"/>
      </w:pPr>
      <w:r>
        <w:rPr>
          <w:rFonts w:ascii="Times New Roman"/>
          <w:b w:val="false"/>
          <w:i w:val="false"/>
          <w:color w:val="000000"/>
          <w:sz w:val="28"/>
        </w:rPr>
        <w:t>
      5) анализ результатов медицинского освидетельствования военнослужащих НГ и представление отчетов о проведенной работе в штатную ВВК.</w:t>
      </w:r>
    </w:p>
    <w:bookmarkEnd w:id="10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с изменением, внесенным приказом Министра внутренних дел РК от 30.05.2025 </w:t>
      </w:r>
      <w:r>
        <w:rPr>
          <w:rFonts w:ascii="Times New Roman"/>
          <w:b w:val="false"/>
          <w:i w:val="false"/>
          <w:color w:val="000000"/>
          <w:sz w:val="28"/>
        </w:rPr>
        <w:t>№ 406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1326" w:id="1004"/>
    <w:p>
      <w:pPr>
        <w:spacing w:after="0"/>
        <w:ind w:left="0"/>
        <w:jc w:val="left"/>
      </w:pPr>
      <w:r>
        <w:rPr>
          <w:rFonts w:ascii="Times New Roman"/>
          <w:b/>
          <w:i w:val="false"/>
          <w:color w:val="000000"/>
        </w:rPr>
        <w:t xml:space="preserve"> Глава 4. Внештатные временно действующие военно-врачебные комиссии Национальной гвардии Республики Казахстан</w:t>
      </w:r>
    </w:p>
    <w:bookmarkEnd w:id="1004"/>
    <w:bookmarkStart w:name="z1327" w:id="1005"/>
    <w:p>
      <w:pPr>
        <w:spacing w:after="0"/>
        <w:ind w:left="0"/>
        <w:jc w:val="both"/>
      </w:pPr>
      <w:r>
        <w:rPr>
          <w:rFonts w:ascii="Times New Roman"/>
          <w:b w:val="false"/>
          <w:i w:val="false"/>
          <w:color w:val="000000"/>
          <w:sz w:val="28"/>
        </w:rPr>
        <w:t>
      24. Внештатные временно действующие ВВК создаются в военно-учебных заведениях (далее - ВУЗ), учебных частях и воинских частях специального назначения приказами заместителя Министра внутренних дел Республики Казахстан - Главнокомандующего Национальной гвардией, командующих Региональными командованиями и командиров воинских частей в составе: начальника (начальника медицинской службы), заместителя начальника (из числа штатных врачей-специалистов) и членов комиссии. В приказах определяются сроки и порядок работы на период поступления и отбора кандидатов в ВУЗ, учебные части и воинские части специального назначения.</w:t>
      </w:r>
    </w:p>
    <w:bookmarkEnd w:id="10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внутренних дел РК от 17.05.2022 </w:t>
      </w:r>
      <w:r>
        <w:rPr>
          <w:rFonts w:ascii="Times New Roman"/>
          <w:b w:val="false"/>
          <w:i w:val="false"/>
          <w:color w:val="000000"/>
          <w:sz w:val="28"/>
        </w:rPr>
        <w:t>№ 354</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329" w:id="1006"/>
    <w:p>
      <w:pPr>
        <w:spacing w:after="0"/>
        <w:ind w:left="0"/>
        <w:jc w:val="both"/>
      </w:pPr>
      <w:r>
        <w:rPr>
          <w:rFonts w:ascii="Times New Roman"/>
          <w:b w:val="false"/>
          <w:i w:val="false"/>
          <w:color w:val="000000"/>
          <w:sz w:val="28"/>
        </w:rPr>
        <w:t>
      25. Начальник внештатной временно действующей ВВК по вопросам ВВЭ подчиняется начальнику штатной ВВК.</w:t>
      </w:r>
    </w:p>
    <w:bookmarkEnd w:id="1006"/>
    <w:bookmarkStart w:name="z1330" w:id="1007"/>
    <w:p>
      <w:pPr>
        <w:spacing w:after="0"/>
        <w:ind w:left="0"/>
        <w:jc w:val="both"/>
      </w:pPr>
      <w:r>
        <w:rPr>
          <w:rFonts w:ascii="Times New Roman"/>
          <w:b w:val="false"/>
          <w:i w:val="false"/>
          <w:color w:val="000000"/>
          <w:sz w:val="28"/>
        </w:rPr>
        <w:t>
      26. Начальник внештатной временно действующей ВВК в своей работе руководствуется настоящим Положением и указаниями (разъяснениями) штатной ВВК.</w:t>
      </w:r>
    </w:p>
    <w:bookmarkEnd w:id="1007"/>
    <w:bookmarkStart w:name="z1331" w:id="1008"/>
    <w:p>
      <w:pPr>
        <w:spacing w:after="0"/>
        <w:ind w:left="0"/>
        <w:jc w:val="both"/>
      </w:pPr>
      <w:r>
        <w:rPr>
          <w:rFonts w:ascii="Times New Roman"/>
          <w:b w:val="false"/>
          <w:i w:val="false"/>
          <w:color w:val="000000"/>
          <w:sz w:val="28"/>
        </w:rPr>
        <w:t>
      27. Начальник внештатной временно действующей ВВК выносит заключения о годности (не годности) военнослужащих НГ, граждан, поступающих на воинскую службу по контракту и кандидатов в ВУЗ.</w:t>
      </w:r>
    </w:p>
    <w:bookmarkEnd w:id="10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внутренних дел РК от 30.05.2025 </w:t>
      </w:r>
      <w:r>
        <w:rPr>
          <w:rFonts w:ascii="Times New Roman"/>
          <w:b w:val="false"/>
          <w:i w:val="false"/>
          <w:color w:val="000000"/>
          <w:sz w:val="28"/>
        </w:rPr>
        <w:t>№ 406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1332" w:id="1009"/>
    <w:p>
      <w:pPr>
        <w:spacing w:after="0"/>
        <w:ind w:left="0"/>
        <w:jc w:val="both"/>
      </w:pPr>
      <w:r>
        <w:rPr>
          <w:rFonts w:ascii="Times New Roman"/>
          <w:b w:val="false"/>
          <w:i w:val="false"/>
          <w:color w:val="000000"/>
          <w:sz w:val="28"/>
        </w:rPr>
        <w:t>
      28. Начальник внештатной временно действующей ВВК в срок не позднее 5 календарных дней после окончания работы комиссии направляет заключения, отчет о проделанной работе и медицинские карты на лиц, признанных негодными к поступлению в ВУЗ в штатную ВВК.</w:t>
      </w:r>
    </w:p>
    <w:bookmarkEnd w:id="10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