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dad" w14:textId="b21e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января 2015 года № 56 "О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октября 2020 года № 983. Зарегистрирован в Министерстве юстиции Республики Казахстан 13 октября 2020 года № 21413. Утратил силу приказом Председателя Агентства Республики Казахстан по финансовому мониторингу от 6 января 2022 года № 3 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2015 года № 56 "О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10367, опубликован 26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к сотрудникам службы экономических расследований органов по финансовому мониторингу,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поощрения к сотрудникам службы экономических расследований органов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 (далее – Закон) и определяют порядок применения поощрения к сотрудникам службы экономических расследований органов по финансовому мониторингу.";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Виды поощрений, предусмотренные подпунктами 1) и 2) пункта 2 настоящих Правил, устанавливаются председателем Комитета по финансовому мониторингу Министерства финансов Республики Казахстан (далее – Комитет) за особые отличия в службе при предупреждении, выявлении, пресечении, раскрытии и расследовании тяжких экономических и финансовых преступлений и правонарушений в пределах, предусмотренных уголовным и административным законодательством, за разработку и внедрение новых форм и методов работы, позволивших повысить эффективность деятельности органов по финансовому мониторингу.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Очередной квалификационный класс на одну ступень выше квалификационного класса, предусмотренного по занимаемой штатной должности, устанавливается по истечении не менее полутора срока выслуги лет в предыдущем квалификационном классе.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Внеочередной квалификационный класс устанавливается сотрудникам за особые достижения по службе, по истечении не менее одной трети установленного срока выслуги лет в имеющемся квалификационном классе, но не более чем через один квалификационный класс выше того, в котором состоит сотрудник.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особых заслуг по службе внеочередной квалификационный класс устанавливается независимо от срока выслуги лет в имеющемся квалификационном классе, но не более чем через один квалификационный класс выше того, в котором состоит сотрудник.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внеочередных квалификационных классов или на одну ступень выше квалификационного класса, предусмотренного занимаемой штатной должностью, производится не более двух раз за весь период службы в органах по финансовому мониторингу по каждому основанию.".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финансовому мониторингу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