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2f7af" w14:textId="e12f7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представления субъектами финансового мониторинга сведений и информации об операциях, подлежащих финансовому мониторингу, и признаков определения подозрительной операции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30 сентября 2020 года № 938. Зарегистрирован в Министерстве юстиции Республики Казахстан 30 сентября 2020 года № 21340. Утратил силу приказом Председателя Агентства Республики Казахстан по финансовому мониторингу от 22 февраля 2022 года № 13.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Председателя Агентства РК по финансовому мониторингу от 22.02.2022 </w:t>
      </w:r>
      <w:r>
        <w:rPr>
          <w:rFonts w:ascii="Times New Roman"/>
          <w:b w:val="false"/>
          <w:i w:val="false"/>
          <w:color w:val="00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Настоящий приказ вводится в действие с 15 ноября 2020 года.</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 Закона Республики Казахстан от 28 августа 2009 года "О противодействии легализации (отмыванию) доходов, полученных преступным путем, и финансированию терроризма" ПРИКАЗЫВАЮ:</w:t>
      </w:r>
    </w:p>
    <w:bookmarkEnd w:id="0"/>
    <w:bookmarkStart w:name="z6" w:id="1"/>
    <w:p>
      <w:pPr>
        <w:spacing w:after="0"/>
        <w:ind w:left="0"/>
        <w:jc w:val="both"/>
      </w:pPr>
      <w:r>
        <w:rPr>
          <w:rFonts w:ascii="Times New Roman"/>
          <w:b w:val="false"/>
          <w:i w:val="false"/>
          <w:color w:val="000000"/>
          <w:sz w:val="28"/>
        </w:rPr>
        <w:t>
      1. Утвердить прилагаемые:</w:t>
      </w:r>
    </w:p>
    <w:bookmarkEnd w:id="1"/>
    <w:bookmarkStart w:name="z7" w:id="2"/>
    <w:p>
      <w:pPr>
        <w:spacing w:after="0"/>
        <w:ind w:left="0"/>
        <w:jc w:val="both"/>
      </w:pPr>
      <w:r>
        <w:rPr>
          <w:rFonts w:ascii="Times New Roman"/>
          <w:b w:val="false"/>
          <w:i w:val="false"/>
          <w:color w:val="000000"/>
          <w:sz w:val="28"/>
        </w:rPr>
        <w:t xml:space="preserve">
      1) Правила представления субъектами финансового мониторинга сведений и информации об операциях, подлежащих финансовому мониторингу,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xml:space="preserve">
      2) Признаки определения подозрительной операции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2. Комитету по финансовому мониторингу Министерства финансов Республики Казахстан в установленном законодательством Республики Казахстан порядке обеспечить</w:t>
      </w:r>
    </w:p>
    <w:bookmarkEnd w:id="4"/>
    <w:bookmarkStart w:name="z10"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1"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6"/>
    <w:bookmarkStart w:name="z12" w:id="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7"/>
    <w:bookmarkStart w:name="z13" w:id="8"/>
    <w:p>
      <w:pPr>
        <w:spacing w:after="0"/>
        <w:ind w:left="0"/>
        <w:jc w:val="both"/>
      </w:pPr>
      <w:r>
        <w:rPr>
          <w:rFonts w:ascii="Times New Roman"/>
          <w:b w:val="false"/>
          <w:i w:val="false"/>
          <w:color w:val="000000"/>
          <w:sz w:val="28"/>
        </w:rPr>
        <w:t>
      3. Настоящий приказ вводится в действие с 15 ноября 2020 года и подлежит официальному опубликованию.</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p>
      <w:pPr>
        <w:spacing w:after="0"/>
        <w:ind w:left="0"/>
        <w:jc w:val="both"/>
      </w:pPr>
      <w:bookmarkStart w:name="z16"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культуры и 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Национальный Банк</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bookmarkStart w:name="z19"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bookmarkStart w:name="z20"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 xml:space="preserve">Министерство цифрового развития, </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2020 года № 938</w:t>
            </w:r>
          </w:p>
        </w:tc>
      </w:tr>
    </w:tbl>
    <w:bookmarkStart w:name="z22" w:id="15"/>
    <w:p>
      <w:pPr>
        <w:spacing w:after="0"/>
        <w:ind w:left="0"/>
        <w:jc w:val="left"/>
      </w:pPr>
      <w:r>
        <w:rPr>
          <w:rFonts w:ascii="Times New Roman"/>
          <w:b/>
          <w:i w:val="false"/>
          <w:color w:val="000000"/>
        </w:rPr>
        <w:t xml:space="preserve"> Правила представления субъектами финансового мониторинга сведений и информации об операциях, подлежащих финансовому мониторингу</w:t>
      </w:r>
    </w:p>
    <w:bookmarkEnd w:id="15"/>
    <w:bookmarkStart w:name="z23" w:id="16"/>
    <w:p>
      <w:pPr>
        <w:spacing w:after="0"/>
        <w:ind w:left="0"/>
        <w:jc w:val="left"/>
      </w:pPr>
      <w:r>
        <w:rPr>
          <w:rFonts w:ascii="Times New Roman"/>
          <w:b/>
          <w:i w:val="false"/>
          <w:color w:val="000000"/>
        </w:rPr>
        <w:t xml:space="preserve"> Глава 1. Общие положения</w:t>
      </w:r>
    </w:p>
    <w:bookmarkEnd w:id="16"/>
    <w:bookmarkStart w:name="z24" w:id="17"/>
    <w:p>
      <w:pPr>
        <w:spacing w:after="0"/>
        <w:ind w:left="0"/>
        <w:jc w:val="both"/>
      </w:pPr>
      <w:r>
        <w:rPr>
          <w:rFonts w:ascii="Times New Roman"/>
          <w:b w:val="false"/>
          <w:i w:val="false"/>
          <w:color w:val="000000"/>
          <w:sz w:val="28"/>
        </w:rPr>
        <w:t xml:space="preserve">
      1. Настоящие Правила представления субъектами финансового мониторинга сведений и информации об операциях, подлежащих финансовому мониторингу,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 Закона Республики Казахстан от 28 августа 2009 года "О противодействии легализации (отмыванию) доходов, полученных преступным путем, и финансированию терроризма" (далее - Закон) и устанавливают единый порядок представления субъектами финансового мониторинга в уполномоченный орган по финансовому мониторингу (далее - уполномоченный орган) сведений и информации об операциях, подлежащих финансовому мониторингу.</w:t>
      </w:r>
    </w:p>
    <w:bookmarkEnd w:id="17"/>
    <w:bookmarkStart w:name="z25" w:id="18"/>
    <w:p>
      <w:pPr>
        <w:spacing w:after="0"/>
        <w:ind w:left="0"/>
        <w:jc w:val="both"/>
      </w:pPr>
      <w:r>
        <w:rPr>
          <w:rFonts w:ascii="Times New Roman"/>
          <w:b w:val="false"/>
          <w:i w:val="false"/>
          <w:color w:val="000000"/>
          <w:sz w:val="28"/>
        </w:rPr>
        <w:t xml:space="preserve">
      2. По операциям, подлежащим финансовому мониторингу, субъекты финансового мониторинга документально фиксируют и представляют в уполномоченный орган сведения и информацию об операции, подлежащей финансовому мониторингу, по форме сведений и информации об операции, подлежащей финансовому мониторингу,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информация).</w:t>
      </w:r>
    </w:p>
    <w:bookmarkEnd w:id="18"/>
    <w:bookmarkStart w:name="z26" w:id="19"/>
    <w:p>
      <w:pPr>
        <w:spacing w:after="0"/>
        <w:ind w:left="0"/>
        <w:jc w:val="left"/>
      </w:pPr>
      <w:r>
        <w:rPr>
          <w:rFonts w:ascii="Times New Roman"/>
          <w:b/>
          <w:i w:val="false"/>
          <w:color w:val="000000"/>
        </w:rPr>
        <w:t xml:space="preserve"> Глава 2. Предоставление субъектами финансового мониторинга сведений и информации об операциях, подлежащих финансовому мониторингу</w:t>
      </w:r>
    </w:p>
    <w:bookmarkEnd w:id="19"/>
    <w:bookmarkStart w:name="z27" w:id="20"/>
    <w:p>
      <w:pPr>
        <w:spacing w:after="0"/>
        <w:ind w:left="0"/>
        <w:jc w:val="both"/>
      </w:pPr>
      <w:r>
        <w:rPr>
          <w:rFonts w:ascii="Times New Roman"/>
          <w:b w:val="false"/>
          <w:i w:val="false"/>
          <w:color w:val="000000"/>
          <w:sz w:val="28"/>
        </w:rPr>
        <w:t xml:space="preserve">
      3. Информация, представляемая субъектами финансового мониторинга, направляется в уполномоченный орган электронным способом в формате XML по форме Формата XML информации, предоставляемой электронным способом субъектами финансового мониторинга,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посредством сетей телекоммуникаций республиканского государственного предприятия на праве хозяйственного ведения "Казахстанский центр межбанковских расчетов Национального Банка Республики Казахстан" или веб-портала уполномоченного органа.</w:t>
      </w:r>
    </w:p>
    <w:bookmarkEnd w:id="20"/>
    <w:bookmarkStart w:name="z28" w:id="21"/>
    <w:p>
      <w:pPr>
        <w:spacing w:after="0"/>
        <w:ind w:left="0"/>
        <w:jc w:val="both"/>
      </w:pPr>
      <w:r>
        <w:rPr>
          <w:rFonts w:ascii="Times New Roman"/>
          <w:b w:val="false"/>
          <w:i w:val="false"/>
          <w:color w:val="000000"/>
          <w:sz w:val="28"/>
        </w:rPr>
        <w:t>
      4. В случае представления субъектом финансового мониторинга информации способом, не предусмотренным пунктом 3 настоящих Правил, уполномоченный орган возвращает данную информацию без рассмотрения.</w:t>
      </w:r>
    </w:p>
    <w:bookmarkEnd w:id="21"/>
    <w:bookmarkStart w:name="z29" w:id="22"/>
    <w:p>
      <w:pPr>
        <w:spacing w:after="0"/>
        <w:ind w:left="0"/>
        <w:jc w:val="both"/>
      </w:pPr>
      <w:r>
        <w:rPr>
          <w:rFonts w:ascii="Times New Roman"/>
          <w:b w:val="false"/>
          <w:i w:val="false"/>
          <w:color w:val="000000"/>
          <w:sz w:val="28"/>
        </w:rPr>
        <w:t xml:space="preserve">
      5. В случае нарушения сроков,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10 и </w:t>
      </w:r>
      <w:r>
        <w:rPr>
          <w:rFonts w:ascii="Times New Roman"/>
          <w:b w:val="false"/>
          <w:i w:val="false"/>
          <w:color w:val="000000"/>
          <w:sz w:val="28"/>
        </w:rPr>
        <w:t>пункте 2</w:t>
      </w:r>
      <w:r>
        <w:rPr>
          <w:rFonts w:ascii="Times New Roman"/>
          <w:b w:val="false"/>
          <w:i w:val="false"/>
          <w:color w:val="000000"/>
          <w:sz w:val="28"/>
        </w:rPr>
        <w:t xml:space="preserve"> статьи 13 Закона, по причине возникновения технических ошибок в программном обеспечении или каналах связи, подтвержденных уполномоченным органом, данные сведения и информация об операциях, подлежащих финансовому мониторингу, считаются направленными в установленный срок, если такая информация будет направлена не позднее одного рабочего дня после устранения технических ошибок.</w:t>
      </w:r>
    </w:p>
    <w:bookmarkEnd w:id="22"/>
    <w:bookmarkStart w:name="z30" w:id="23"/>
    <w:p>
      <w:pPr>
        <w:spacing w:after="0"/>
        <w:ind w:left="0"/>
        <w:jc w:val="both"/>
      </w:pPr>
      <w:r>
        <w:rPr>
          <w:rFonts w:ascii="Times New Roman"/>
          <w:b w:val="false"/>
          <w:i w:val="false"/>
          <w:color w:val="000000"/>
          <w:sz w:val="28"/>
        </w:rPr>
        <w:t>
      6. Уполномоченный орган не принимает в обработку информацию в случае представления субъектами финансового мониторинга информации, отличной от установленной формы сведений и информации об операции, подлежащей финансовому мониторингу, и не заверенной электронной цифровой подписью субъекта финансового мониторинга.</w:t>
      </w:r>
    </w:p>
    <w:bookmarkEnd w:id="23"/>
    <w:bookmarkStart w:name="z31" w:id="24"/>
    <w:p>
      <w:pPr>
        <w:spacing w:after="0"/>
        <w:ind w:left="0"/>
        <w:jc w:val="both"/>
      </w:pPr>
      <w:r>
        <w:rPr>
          <w:rFonts w:ascii="Times New Roman"/>
          <w:b w:val="false"/>
          <w:i w:val="false"/>
          <w:color w:val="000000"/>
          <w:sz w:val="28"/>
        </w:rPr>
        <w:t xml:space="preserve">
      7. Уполномоченный орган в течение 4 (четырех) часов с момента получения информации от субъектов финансового мониторинга направляет электронным способом извещение о принятии/непринятии информации (далее - извещение) по форме извещения о принятии или непринятии формы сведений и информации об операции, подлежащей финансовому мониторингу ФМ-1, установленной </w:t>
      </w:r>
      <w:r>
        <w:rPr>
          <w:rFonts w:ascii="Times New Roman"/>
          <w:b w:val="false"/>
          <w:i w:val="false"/>
          <w:color w:val="000000"/>
          <w:sz w:val="28"/>
        </w:rPr>
        <w:t>приложением 3</w:t>
      </w:r>
      <w:r>
        <w:rPr>
          <w:rFonts w:ascii="Times New Roman"/>
          <w:b w:val="false"/>
          <w:i w:val="false"/>
          <w:color w:val="000000"/>
          <w:sz w:val="28"/>
        </w:rPr>
        <w:t xml:space="preserve"> к настоящим Правилам.</w:t>
      </w:r>
    </w:p>
    <w:bookmarkEnd w:id="24"/>
    <w:bookmarkStart w:name="z32" w:id="25"/>
    <w:p>
      <w:pPr>
        <w:spacing w:after="0"/>
        <w:ind w:left="0"/>
        <w:jc w:val="both"/>
      </w:pPr>
      <w:r>
        <w:rPr>
          <w:rFonts w:ascii="Times New Roman"/>
          <w:b w:val="false"/>
          <w:i w:val="false"/>
          <w:color w:val="000000"/>
          <w:sz w:val="28"/>
        </w:rPr>
        <w:t>
      8. Субъект финансового мониторинга, в случае получения извещения о непринятии информации, в течение 24 (двадцати четырех) часов (за исключением выходных и праздничных дней) принимает меры по устранению причин отказа в принятии информации, указанных в извещении, и направляет в уполномоченный орган исправленную информацию.</w:t>
      </w:r>
    </w:p>
    <w:bookmarkEnd w:id="25"/>
    <w:bookmarkStart w:name="z33" w:id="26"/>
    <w:p>
      <w:pPr>
        <w:spacing w:after="0"/>
        <w:ind w:left="0"/>
        <w:jc w:val="both"/>
      </w:pPr>
      <w:r>
        <w:rPr>
          <w:rFonts w:ascii="Times New Roman"/>
          <w:b w:val="false"/>
          <w:i w:val="false"/>
          <w:color w:val="000000"/>
          <w:sz w:val="28"/>
        </w:rPr>
        <w:t>
      9. Субъект финансового мониторинга, в случае необходимости внесения изменений и (или) дополнений в ранее представленную и принятую уполномоченным органом информацию, не позднее 1 (одного) рабочего дня с даты обнаружения информации, подлежащей замене, направляет в уполномоченный орган информацию взамен ранее представленной.</w:t>
      </w:r>
    </w:p>
    <w:bookmarkEnd w:id="26"/>
    <w:bookmarkStart w:name="z34" w:id="27"/>
    <w:p>
      <w:pPr>
        <w:spacing w:after="0"/>
        <w:ind w:left="0"/>
        <w:jc w:val="both"/>
      </w:pPr>
      <w:r>
        <w:rPr>
          <w:rFonts w:ascii="Times New Roman"/>
          <w:b w:val="false"/>
          <w:i w:val="false"/>
          <w:color w:val="000000"/>
          <w:sz w:val="28"/>
        </w:rPr>
        <w:t xml:space="preserve">
      10. При заполнении информации используются справочные сведения согласно </w:t>
      </w:r>
      <w:r>
        <w:rPr>
          <w:rFonts w:ascii="Times New Roman"/>
          <w:b w:val="false"/>
          <w:i w:val="false"/>
          <w:color w:val="000000"/>
          <w:sz w:val="28"/>
        </w:rPr>
        <w:t>приложениям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настоящим Правилам.</w:t>
      </w:r>
    </w:p>
    <w:bookmarkEnd w:id="27"/>
    <w:bookmarkStart w:name="z35" w:id="28"/>
    <w:p>
      <w:pPr>
        <w:spacing w:after="0"/>
        <w:ind w:left="0"/>
        <w:jc w:val="left"/>
      </w:pPr>
      <w:r>
        <w:rPr>
          <w:rFonts w:ascii="Times New Roman"/>
          <w:b/>
          <w:i w:val="false"/>
          <w:color w:val="000000"/>
        </w:rPr>
        <w:t xml:space="preserve"> Глава 3. Предоставление информации, сведений и документов по запросам</w:t>
      </w:r>
    </w:p>
    <w:bookmarkEnd w:id="28"/>
    <w:bookmarkStart w:name="z36" w:id="29"/>
    <w:p>
      <w:pPr>
        <w:spacing w:after="0"/>
        <w:ind w:left="0"/>
        <w:jc w:val="both"/>
      </w:pPr>
      <w:r>
        <w:rPr>
          <w:rFonts w:ascii="Times New Roman"/>
          <w:b w:val="false"/>
          <w:i w:val="false"/>
          <w:color w:val="000000"/>
          <w:sz w:val="28"/>
        </w:rPr>
        <w:t xml:space="preserve">
      11. При проведении анализа информации уполномоченный орган направляет субъекту финансового мониторинга электронным способом запрос на предоставление необходимой информации, сведений и документов по форме запроса на предоставление необходимой информации, сведений и документов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29"/>
    <w:bookmarkStart w:name="z37" w:id="30"/>
    <w:p>
      <w:pPr>
        <w:spacing w:after="0"/>
        <w:ind w:left="0"/>
        <w:jc w:val="both"/>
      </w:pPr>
      <w:r>
        <w:rPr>
          <w:rFonts w:ascii="Times New Roman"/>
          <w:b w:val="false"/>
          <w:i w:val="false"/>
          <w:color w:val="000000"/>
          <w:sz w:val="28"/>
        </w:rPr>
        <w:t xml:space="preserve">
      12. При получении запроса на предоставление необходимой информации, сведений и документов от уполномоченного органа субъекты финансового мониторинга направляют извещение в уполномоченный орган по форме извещения о принятии запроса на предоставление необходимой информации, сведений и документов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30"/>
    <w:bookmarkStart w:name="z38" w:id="31"/>
    <w:p>
      <w:pPr>
        <w:spacing w:after="0"/>
        <w:ind w:left="0"/>
        <w:jc w:val="both"/>
      </w:pPr>
      <w:r>
        <w:rPr>
          <w:rFonts w:ascii="Times New Roman"/>
          <w:b w:val="false"/>
          <w:i w:val="false"/>
          <w:color w:val="000000"/>
          <w:sz w:val="28"/>
        </w:rPr>
        <w:t xml:space="preserve">
      13. Запрашиваемая информация, сведения и документы направляются субъектами финансового мониторинга в уполномоченный орган электронным способом в сроки, установленные </w:t>
      </w:r>
      <w:r>
        <w:rPr>
          <w:rFonts w:ascii="Times New Roman"/>
          <w:b w:val="false"/>
          <w:i w:val="false"/>
          <w:color w:val="000000"/>
          <w:sz w:val="28"/>
        </w:rPr>
        <w:t>пунктом 3-1</w:t>
      </w:r>
      <w:r>
        <w:rPr>
          <w:rFonts w:ascii="Times New Roman"/>
          <w:b w:val="false"/>
          <w:i w:val="false"/>
          <w:color w:val="000000"/>
          <w:sz w:val="28"/>
        </w:rPr>
        <w:t xml:space="preserve"> статьи 10 Закона, по форме ответа на запрос на предоставление необходимой информации, сведений и документов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в соответствии с порядком, определенным пунктом 3 настоящих Правил.</w:t>
      </w:r>
    </w:p>
    <w:bookmarkEnd w:id="31"/>
    <w:bookmarkStart w:name="z39" w:id="32"/>
    <w:p>
      <w:pPr>
        <w:spacing w:after="0"/>
        <w:ind w:left="0"/>
        <w:jc w:val="both"/>
      </w:pPr>
      <w:r>
        <w:rPr>
          <w:rFonts w:ascii="Times New Roman"/>
          <w:b w:val="false"/>
          <w:i w:val="false"/>
          <w:color w:val="000000"/>
          <w:sz w:val="28"/>
        </w:rPr>
        <w:t xml:space="preserve">
      14. В случаях, когда для обработки запроса требуется дополнительное время субъект финансового мониторинга направляет в уполномоченный орган обращение о продлении срока, указанного в части третьей пункта 3-1 статьи 10 Закона, не более чем на 10 (десять) рабочих дней по форме обращения о продлении срока по запросу на предоставление необходимой информации, сведений и документов согласно </w:t>
      </w:r>
      <w:r>
        <w:rPr>
          <w:rFonts w:ascii="Times New Roman"/>
          <w:b w:val="false"/>
          <w:i w:val="false"/>
          <w:color w:val="000000"/>
          <w:sz w:val="28"/>
        </w:rPr>
        <w:t>приложению 11</w:t>
      </w:r>
      <w:r>
        <w:rPr>
          <w:rFonts w:ascii="Times New Roman"/>
          <w:b w:val="false"/>
          <w:i w:val="false"/>
          <w:color w:val="000000"/>
          <w:sz w:val="28"/>
        </w:rPr>
        <w:t xml:space="preserve"> настоящих Правил посредством сетей телекоммуникаций республиканского государственного предприятия на праве хозяйственного ведения "Казахстанский центр межбанковских расчетов Национального Банка Республики Казахстан" или веб-портала уполномоченного органа.</w:t>
      </w:r>
    </w:p>
    <w:bookmarkEnd w:id="32"/>
    <w:bookmarkStart w:name="z40" w:id="33"/>
    <w:p>
      <w:pPr>
        <w:spacing w:after="0"/>
        <w:ind w:left="0"/>
        <w:jc w:val="both"/>
      </w:pPr>
      <w:r>
        <w:rPr>
          <w:rFonts w:ascii="Times New Roman"/>
          <w:b w:val="false"/>
          <w:i w:val="false"/>
          <w:color w:val="000000"/>
          <w:sz w:val="28"/>
        </w:rPr>
        <w:t xml:space="preserve">
      15. В случаях, когда для обработки запроса, связанного с анализом подозрительной операции, требуется получение сведений и информации от оператора системы денежных переводов в соответствии с пунктом 3-2 </w:t>
      </w:r>
      <w:r>
        <w:rPr>
          <w:rFonts w:ascii="Times New Roman"/>
          <w:b w:val="false"/>
          <w:i w:val="false"/>
          <w:color w:val="000000"/>
          <w:sz w:val="28"/>
        </w:rPr>
        <w:t>статьи 10</w:t>
      </w:r>
      <w:r>
        <w:rPr>
          <w:rFonts w:ascii="Times New Roman"/>
          <w:b w:val="false"/>
          <w:i w:val="false"/>
          <w:color w:val="000000"/>
          <w:sz w:val="28"/>
        </w:rPr>
        <w:t xml:space="preserve"> Закона, субъект финансового мониторинга направляет в уполномоченный обращение о продлении срока запроса, указанного в части четвертой пункта 3-1 статьи 10 Закона, не более чем на 2 (два) рабочих дня по форме запроса на предоставление необходимой информации, сведений и документов согласно приложению 8 к настоящим Правилам.</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представления субъектами </w:t>
            </w:r>
            <w:r>
              <w:br/>
            </w:r>
            <w:r>
              <w:rPr>
                <w:rFonts w:ascii="Times New Roman"/>
                <w:b w:val="false"/>
                <w:i w:val="false"/>
                <w:color w:val="000000"/>
                <w:sz w:val="20"/>
              </w:rPr>
              <w:t xml:space="preserve">финансового мониторинга </w:t>
            </w:r>
            <w:r>
              <w:br/>
            </w:r>
            <w:r>
              <w:rPr>
                <w:rFonts w:ascii="Times New Roman"/>
                <w:b w:val="false"/>
                <w:i w:val="false"/>
                <w:color w:val="000000"/>
                <w:sz w:val="20"/>
              </w:rPr>
              <w:t xml:space="preserve">сведений и информации об </w:t>
            </w:r>
            <w:r>
              <w:br/>
            </w:r>
            <w:r>
              <w:rPr>
                <w:rFonts w:ascii="Times New Roman"/>
                <w:b w:val="false"/>
                <w:i w:val="false"/>
                <w:color w:val="000000"/>
                <w:sz w:val="20"/>
              </w:rPr>
              <w:t xml:space="preserve">операциях, подлежащих </w:t>
            </w:r>
            <w:r>
              <w:br/>
            </w:r>
            <w:r>
              <w:rPr>
                <w:rFonts w:ascii="Times New Roman"/>
                <w:b w:val="false"/>
                <w:i w:val="false"/>
                <w:color w:val="000000"/>
                <w:sz w:val="20"/>
              </w:rPr>
              <w:t>финансовому мониторингу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 w:id="34"/>
    <w:p>
      <w:pPr>
        <w:spacing w:after="0"/>
        <w:ind w:left="0"/>
        <w:jc w:val="left"/>
      </w:pPr>
      <w:r>
        <w:rPr>
          <w:rFonts w:ascii="Times New Roman"/>
          <w:b/>
          <w:i w:val="false"/>
          <w:color w:val="000000"/>
        </w:rPr>
        <w:t xml:space="preserve"> Форма сведений и информации об операции, подлежащей финансовому мониторингу</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Реквизита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5"/>
          <w:p>
            <w:pPr>
              <w:spacing w:after="20"/>
              <w:ind w:left="20"/>
              <w:jc w:val="both"/>
            </w:pPr>
            <w:r>
              <w:rPr>
                <w:rFonts w:ascii="Times New Roman"/>
                <w:b w:val="false"/>
                <w:i w:val="false"/>
                <w:color w:val="000000"/>
                <w:sz w:val="20"/>
              </w:rPr>
              <w:t xml:space="preserve">
Сведения о форме сведений и информации об операции, </w:t>
            </w:r>
          </w:p>
          <w:bookmarkEnd w:id="35"/>
          <w:p>
            <w:pPr>
              <w:spacing w:after="20"/>
              <w:ind w:left="20"/>
              <w:jc w:val="both"/>
            </w:pPr>
            <w:r>
              <w:rPr>
                <w:rFonts w:ascii="Times New Roman"/>
                <w:b w:val="false"/>
                <w:i w:val="false"/>
                <w:color w:val="000000"/>
                <w:sz w:val="20"/>
              </w:rPr>
              <w:t>
подлежащей финансовому мониторингу (далее - форма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формы ФМ-1*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6"/>
          <w:p>
            <w:pPr>
              <w:spacing w:after="20"/>
              <w:ind w:left="20"/>
              <w:jc w:val="both"/>
            </w:pPr>
            <w:r>
              <w:rPr>
                <w:rFonts w:ascii="Times New Roman"/>
                <w:b w:val="false"/>
                <w:i w:val="false"/>
                <w:color w:val="000000"/>
                <w:sz w:val="20"/>
              </w:rPr>
              <w:t xml:space="preserve">
1. Номер: </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2. Связь с иной формой ФМ-1 (при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наличии):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2.1. Номер связанной формы ФМ-1: </w:t>
            </w:r>
          </w:p>
          <w:p>
            <w:pPr>
              <w:spacing w:after="20"/>
              <w:ind w:left="20"/>
              <w:jc w:val="both"/>
            </w:pPr>
            <w:r>
              <w:rPr>
                <w:rFonts w:ascii="Times New Roman"/>
                <w:b w:val="false"/>
                <w:i w:val="false"/>
                <w:color w:val="000000"/>
                <w:sz w:val="20"/>
              </w:rPr>
              <w:t>
2.2. Дата связанной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формы ФМ-1*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(нужное выбрать)*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7"/>
          <w:p>
            <w:pPr>
              <w:spacing w:after="20"/>
              <w:ind w:left="20"/>
              <w:jc w:val="both"/>
            </w:pPr>
            <w:r>
              <w:rPr>
                <w:rFonts w:ascii="Times New Roman"/>
                <w:b w:val="false"/>
                <w:i w:val="false"/>
                <w:color w:val="000000"/>
                <w:sz w:val="20"/>
              </w:rPr>
              <w:t xml:space="preserve">
1. Новое сообщение </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2. Корректировка непринятого</w:t>
            </w:r>
          </w:p>
          <w:p>
            <w:pPr>
              <w:spacing w:after="20"/>
              <w:ind w:left="20"/>
              <w:jc w:val="both"/>
            </w:pPr>
            <w:r>
              <w:rPr>
                <w:rFonts w:ascii="Times New Roman"/>
                <w:b w:val="false"/>
                <w:i w:val="false"/>
                <w:color w:val="000000"/>
                <w:sz w:val="20"/>
              </w:rPr>
              <w:t>
</w:t>
            </w:r>
            <w:r>
              <w:rPr>
                <w:rFonts w:ascii="Times New Roman"/>
                <w:b w:val="false"/>
                <w:i w:val="false"/>
                <w:color w:val="000000"/>
                <w:sz w:val="20"/>
              </w:rPr>
              <w:t>сообщения (с указанием номера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корректируемого сообщения)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Запрос замены сообщения (с</w:t>
            </w:r>
          </w:p>
          <w:p>
            <w:pPr>
              <w:spacing w:after="20"/>
              <w:ind w:left="20"/>
              <w:jc w:val="both"/>
            </w:pPr>
            <w:r>
              <w:rPr>
                <w:rFonts w:ascii="Times New Roman"/>
                <w:b w:val="false"/>
                <w:i w:val="false"/>
                <w:color w:val="000000"/>
                <w:sz w:val="20"/>
              </w:rPr>
              <w:t>
указанием номера сообщения)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операции (нужное выбрать)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8"/>
          <w:p>
            <w:pPr>
              <w:spacing w:after="20"/>
              <w:ind w:left="20"/>
              <w:jc w:val="both"/>
            </w:pPr>
            <w:r>
              <w:rPr>
                <w:rFonts w:ascii="Times New Roman"/>
                <w:b w:val="false"/>
                <w:i w:val="false"/>
                <w:color w:val="000000"/>
                <w:sz w:val="20"/>
              </w:rPr>
              <w:t>
1. Совершено (время завершения операции)</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2. Не совершено – отказ в проведении</w:t>
            </w:r>
          </w:p>
          <w:p>
            <w:pPr>
              <w:spacing w:after="20"/>
              <w:ind w:left="20"/>
              <w:jc w:val="both"/>
            </w:pPr>
            <w:r>
              <w:rPr>
                <w:rFonts w:ascii="Times New Roman"/>
                <w:b w:val="false"/>
                <w:i w:val="false"/>
                <w:color w:val="000000"/>
                <w:sz w:val="20"/>
              </w:rPr>
              <w:t>
3. Не совершено – для принятия 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подачи сообщения (нужное выбрать)*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9"/>
          <w:p>
            <w:pPr>
              <w:spacing w:after="20"/>
              <w:ind w:left="20"/>
              <w:jc w:val="both"/>
            </w:pPr>
            <w:r>
              <w:rPr>
                <w:rFonts w:ascii="Times New Roman"/>
                <w:b w:val="false"/>
                <w:i w:val="false"/>
                <w:color w:val="000000"/>
                <w:sz w:val="20"/>
              </w:rPr>
              <w:t>
1. Равна или превышает пороговую сумму</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2. Подозрительная операция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Поле не активно</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Совпадение с перечнем организаций и лиц, связанных с финансированием терроризма и экстремизма:</w:t>
            </w:r>
          </w:p>
          <w:p>
            <w:pPr>
              <w:spacing w:after="20"/>
              <w:ind w:left="20"/>
              <w:jc w:val="both"/>
            </w:pPr>
            <w:r>
              <w:rPr>
                <w:rFonts w:ascii="Times New Roman"/>
                <w:b w:val="false"/>
                <w:i w:val="false"/>
                <w:color w:val="000000"/>
                <w:sz w:val="20"/>
              </w:rPr>
              <w:t>
</w:t>
            </w:r>
            <w:r>
              <w:rPr>
                <w:rFonts w:ascii="Times New Roman"/>
                <w:b w:val="false"/>
                <w:i w:val="false"/>
                <w:color w:val="000000"/>
                <w:sz w:val="20"/>
              </w:rPr>
              <w:t>4.1 Приостановление расходных операций по банковским счетам</w:t>
            </w:r>
          </w:p>
          <w:p>
            <w:pPr>
              <w:spacing w:after="20"/>
              <w:ind w:left="20"/>
              <w:jc w:val="both"/>
            </w:pPr>
            <w:r>
              <w:rPr>
                <w:rFonts w:ascii="Times New Roman"/>
                <w:b w:val="false"/>
                <w:i w:val="false"/>
                <w:color w:val="000000"/>
                <w:sz w:val="20"/>
              </w:rPr>
              <w:t>
</w:t>
            </w:r>
            <w:r>
              <w:rPr>
                <w:rFonts w:ascii="Times New Roman"/>
                <w:b w:val="false"/>
                <w:i w:val="false"/>
                <w:color w:val="000000"/>
                <w:sz w:val="20"/>
              </w:rPr>
              <w:t>4.2 Приостановление исполнения указаний по платежам и переводам без использования банковского счета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4.3 Блокирование ценных бумаг</w:t>
            </w:r>
          </w:p>
          <w:p>
            <w:pPr>
              <w:spacing w:after="20"/>
              <w:ind w:left="20"/>
              <w:jc w:val="both"/>
            </w:pPr>
            <w:r>
              <w:rPr>
                <w:rFonts w:ascii="Times New Roman"/>
                <w:b w:val="false"/>
                <w:i w:val="false"/>
                <w:color w:val="000000"/>
                <w:sz w:val="20"/>
              </w:rPr>
              <w:t>
</w:t>
            </w:r>
            <w:r>
              <w:rPr>
                <w:rFonts w:ascii="Times New Roman"/>
                <w:b w:val="false"/>
                <w:i w:val="false"/>
                <w:color w:val="000000"/>
                <w:sz w:val="20"/>
              </w:rPr>
              <w:t>4.4 Отказ в проведении иных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4.5 Отказ в проведении операции по осуществлению страховой выплаты, по возврату страховой премии или ее части в случае досрочного прекращения договора страхования и вознаграждения в случае досрочного прекращения страхователем договора об оказании услуг брокерской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Поле не активно</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Поле не активно</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Поле не активно</w:t>
            </w:r>
          </w:p>
          <w:p>
            <w:pPr>
              <w:spacing w:after="20"/>
              <w:ind w:left="20"/>
              <w:jc w:val="both"/>
            </w:pPr>
            <w:r>
              <w:rPr>
                <w:rFonts w:ascii="Times New Roman"/>
                <w:b w:val="false"/>
                <w:i w:val="false"/>
                <w:color w:val="000000"/>
                <w:sz w:val="20"/>
              </w:rPr>
              <w:t>
</w:t>
            </w:r>
            <w:r>
              <w:rPr>
                <w:rFonts w:ascii="Times New Roman"/>
                <w:b w:val="false"/>
                <w:i w:val="false"/>
                <w:color w:val="000000"/>
                <w:sz w:val="20"/>
              </w:rPr>
              <w:t>8. Операции для обязательного изучения, признанные подозрительными субъектами финансового мониторинга, с фиксированием результатов такого изучения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Операции, имеющие характеристики, соответствующие типологиям, схемам и способам финансирования терроризма</w:t>
            </w:r>
          </w:p>
          <w:p>
            <w:pPr>
              <w:spacing w:after="20"/>
              <w:ind w:left="20"/>
              <w:jc w:val="both"/>
            </w:pPr>
            <w:r>
              <w:rPr>
                <w:rFonts w:ascii="Times New Roman"/>
                <w:b w:val="false"/>
                <w:i w:val="false"/>
                <w:color w:val="000000"/>
                <w:sz w:val="20"/>
              </w:rPr>
              <w:t>
</w:t>
            </w:r>
            <w:r>
              <w:rPr>
                <w:rFonts w:ascii="Times New Roman"/>
                <w:b w:val="false"/>
                <w:i w:val="false"/>
                <w:color w:val="000000"/>
                <w:sz w:val="20"/>
              </w:rPr>
              <w:t>10. Операции, имеющие характеристики, соответствующие типологиям, схемам и способам легализации (отмывания) преступных доходов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Совпадение с перечнем организаций и лиц, связанных с финансированием распространения оружия массового уничтожения: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11.1 Приостановление расходных операций по банковским счетам</w:t>
            </w:r>
          </w:p>
          <w:p>
            <w:pPr>
              <w:spacing w:after="20"/>
              <w:ind w:left="20"/>
              <w:jc w:val="both"/>
            </w:pPr>
            <w:r>
              <w:rPr>
                <w:rFonts w:ascii="Times New Roman"/>
                <w:b w:val="false"/>
                <w:i w:val="false"/>
                <w:color w:val="000000"/>
                <w:sz w:val="20"/>
              </w:rPr>
              <w:t>
</w:t>
            </w:r>
            <w:r>
              <w:rPr>
                <w:rFonts w:ascii="Times New Roman"/>
                <w:b w:val="false"/>
                <w:i w:val="false"/>
                <w:color w:val="000000"/>
                <w:sz w:val="20"/>
              </w:rPr>
              <w:t>11.2 Приостановление исполнения указаний по платежам и переводам без использования банковского счета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11.3 Блокирование ценных бумаг</w:t>
            </w:r>
          </w:p>
          <w:p>
            <w:pPr>
              <w:spacing w:after="20"/>
              <w:ind w:left="20"/>
              <w:jc w:val="both"/>
            </w:pPr>
            <w:r>
              <w:rPr>
                <w:rFonts w:ascii="Times New Roman"/>
                <w:b w:val="false"/>
                <w:i w:val="false"/>
                <w:color w:val="000000"/>
                <w:sz w:val="20"/>
              </w:rPr>
              <w:t>
</w:t>
            </w:r>
            <w:r>
              <w:rPr>
                <w:rFonts w:ascii="Times New Roman"/>
                <w:b w:val="false"/>
                <w:i w:val="false"/>
                <w:color w:val="000000"/>
                <w:sz w:val="20"/>
              </w:rPr>
              <w:t>11.4 Отказ в проведении иных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11.5 Отказ в проведении операции по осуществлению страховой выплаты, по возврату страховой премии или ее части в случае досрочного прекращения договора страхования и вознаграждения в случае досрочного прекращения страхователем договора об оказании услуг брокерской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11.6 Направление на приостановление операций, указанных в пункте 6 статьи 12-1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28 августа 2009 года "О противодействии легализации (отмыванию) доходов, полученных преступным путем, и финансированию терроризма" (далее - Закон)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12. Отказ в установлении деловых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12.1 В случае невозможности принятия мер, предусмотренных подпунктами 1), 2), 2-1) и 4) </w:t>
            </w:r>
            <w:r>
              <w:rPr>
                <w:rFonts w:ascii="Times New Roman"/>
                <w:b w:val="false"/>
                <w:i w:val="false"/>
                <w:color w:val="000000"/>
                <w:sz w:val="20"/>
              </w:rPr>
              <w:t>пункта 3</w:t>
            </w:r>
            <w:r>
              <w:rPr>
                <w:rFonts w:ascii="Times New Roman"/>
                <w:b w:val="false"/>
                <w:i w:val="false"/>
                <w:color w:val="000000"/>
                <w:sz w:val="20"/>
              </w:rPr>
              <w:t xml:space="preserve"> статьи 5 Закона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12.2 В случае наличия подозрений о том, что деловые отношения используются клиентом в целях легализации (отмывания) доходов, полученных преступным путем </w:t>
            </w:r>
          </w:p>
          <w:p>
            <w:pPr>
              <w:spacing w:after="20"/>
              <w:ind w:left="20"/>
              <w:jc w:val="both"/>
            </w:pPr>
            <w:r>
              <w:rPr>
                <w:rFonts w:ascii="Times New Roman"/>
                <w:b w:val="false"/>
                <w:i w:val="false"/>
                <w:color w:val="000000"/>
                <w:sz w:val="20"/>
              </w:rPr>
              <w:t>
</w:t>
            </w:r>
            <w:r>
              <w:rPr>
                <w:rFonts w:ascii="Times New Roman"/>
                <w:b w:val="false"/>
                <w:i w:val="false"/>
                <w:color w:val="000000"/>
                <w:sz w:val="20"/>
              </w:rPr>
              <w:t>12.3 В случае наличия подозрений о том, что деловые отношения используются клиентом в целях финансирования терроризма</w:t>
            </w:r>
          </w:p>
          <w:p>
            <w:pPr>
              <w:spacing w:after="20"/>
              <w:ind w:left="20"/>
              <w:jc w:val="both"/>
            </w:pPr>
            <w:r>
              <w:rPr>
                <w:rFonts w:ascii="Times New Roman"/>
                <w:b w:val="false"/>
                <w:i w:val="false"/>
                <w:color w:val="000000"/>
                <w:sz w:val="20"/>
              </w:rPr>
              <w:t>
</w:t>
            </w:r>
            <w:r>
              <w:rPr>
                <w:rFonts w:ascii="Times New Roman"/>
                <w:b w:val="false"/>
                <w:i w:val="false"/>
                <w:color w:val="000000"/>
                <w:sz w:val="20"/>
              </w:rPr>
              <w:t>13. Отказ в проведении операции: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13.1 В случае невозможности принятия мер, предусмотренных подпунктами 1), 2), 2-1), 4) и 6) пункта 3 статьи 5 Закона</w:t>
            </w:r>
          </w:p>
          <w:p>
            <w:pPr>
              <w:spacing w:after="20"/>
              <w:ind w:left="20"/>
              <w:jc w:val="both"/>
            </w:pPr>
            <w:r>
              <w:rPr>
                <w:rFonts w:ascii="Times New Roman"/>
                <w:b w:val="false"/>
                <w:i w:val="false"/>
                <w:color w:val="000000"/>
                <w:sz w:val="20"/>
              </w:rPr>
              <w:t>
</w:t>
            </w:r>
            <w:r>
              <w:rPr>
                <w:rFonts w:ascii="Times New Roman"/>
                <w:b w:val="false"/>
                <w:i w:val="false"/>
                <w:color w:val="000000"/>
                <w:sz w:val="20"/>
              </w:rPr>
              <w:t>13.2 В случае наличия подозрений о том, что деловые отношения используются клиентом в целях легализации (отмывания) доходов, полученных преступным путем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13.3 В случае наличия подозрений о том, что деловые отношения используются клиентом в целях финансирования терроризма </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Прекращение деловых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14.1 В случае наличия подозрений о том, что деловые отношения используются клиентом в целях легализации (отмывания) доходов, полученных преступным путем</w:t>
            </w:r>
          </w:p>
          <w:p>
            <w:pPr>
              <w:spacing w:after="20"/>
              <w:ind w:left="20"/>
              <w:jc w:val="both"/>
            </w:pPr>
            <w:r>
              <w:rPr>
                <w:rFonts w:ascii="Times New Roman"/>
                <w:b w:val="false"/>
                <w:i w:val="false"/>
                <w:color w:val="000000"/>
                <w:sz w:val="20"/>
              </w:rPr>
              <w:t>
14.2 В случае наличия подозрений о том, что деловые отношения используются клиентом в целях финансирования терроризма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40"/>
          <w:p>
            <w:pPr>
              <w:spacing w:after="20"/>
              <w:ind w:left="20"/>
              <w:jc w:val="both"/>
            </w:pPr>
            <w:r>
              <w:rPr>
                <w:rFonts w:ascii="Times New Roman"/>
                <w:b w:val="false"/>
                <w:i w:val="false"/>
                <w:color w:val="000000"/>
                <w:sz w:val="20"/>
              </w:rPr>
              <w:t xml:space="preserve">
2. Сведения о субъекте финансового мониторинга, направившем форму </w:t>
            </w:r>
          </w:p>
          <w:bookmarkEnd w:id="40"/>
          <w:p>
            <w:pPr>
              <w:spacing w:after="20"/>
              <w:ind w:left="20"/>
              <w:jc w:val="both"/>
            </w:pPr>
            <w:r>
              <w:rPr>
                <w:rFonts w:ascii="Times New Roman"/>
                <w:b w:val="false"/>
                <w:i w:val="false"/>
                <w:color w:val="000000"/>
                <w:sz w:val="20"/>
              </w:rPr>
              <w:t>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41"/>
          <w:p>
            <w:pPr>
              <w:spacing w:after="20"/>
              <w:ind w:left="20"/>
              <w:jc w:val="both"/>
            </w:pPr>
            <w:r>
              <w:rPr>
                <w:rFonts w:ascii="Times New Roman"/>
                <w:b w:val="false"/>
                <w:i w:val="false"/>
                <w:color w:val="000000"/>
                <w:sz w:val="20"/>
              </w:rPr>
              <w:t>
Код субъекта финансового</w:t>
            </w:r>
          </w:p>
          <w:bookmarkEnd w:id="41"/>
          <w:p>
            <w:pPr>
              <w:spacing w:after="20"/>
              <w:ind w:left="20"/>
              <w:jc w:val="both"/>
            </w:pPr>
            <w:r>
              <w:rPr>
                <w:rFonts w:ascii="Times New Roman"/>
                <w:b w:val="false"/>
                <w:i w:val="false"/>
                <w:color w:val="000000"/>
                <w:sz w:val="20"/>
              </w:rPr>
              <w:t>
мониторинга*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42"/>
          <w:p>
            <w:pPr>
              <w:spacing w:after="20"/>
              <w:ind w:left="20"/>
              <w:jc w:val="both"/>
            </w:pPr>
            <w:r>
              <w:rPr>
                <w:rFonts w:ascii="Times New Roman"/>
                <w:b w:val="false"/>
                <w:i w:val="false"/>
                <w:color w:val="000000"/>
                <w:sz w:val="20"/>
              </w:rPr>
              <w:t>
Субъект финансового</w:t>
            </w:r>
          </w:p>
          <w:bookmarkEnd w:id="42"/>
          <w:p>
            <w:pPr>
              <w:spacing w:after="20"/>
              <w:ind w:left="20"/>
              <w:jc w:val="both"/>
            </w:pPr>
            <w:r>
              <w:rPr>
                <w:rFonts w:ascii="Times New Roman"/>
                <w:b w:val="false"/>
                <w:i w:val="false"/>
                <w:color w:val="000000"/>
                <w:sz w:val="20"/>
              </w:rPr>
              <w:t>
мониторинга*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43"/>
          <w:p>
            <w:pPr>
              <w:spacing w:after="20"/>
              <w:ind w:left="20"/>
              <w:jc w:val="both"/>
            </w:pPr>
            <w:r>
              <w:rPr>
                <w:rFonts w:ascii="Times New Roman"/>
                <w:b w:val="false"/>
                <w:i w:val="false"/>
                <w:color w:val="000000"/>
                <w:sz w:val="20"/>
              </w:rPr>
              <w:t xml:space="preserve">
1.1. Организационная форма: </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Наименование: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1.2.1. Фамилия: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1.2.2. Имя: </w:t>
            </w:r>
          </w:p>
          <w:p>
            <w:pPr>
              <w:spacing w:after="20"/>
              <w:ind w:left="20"/>
              <w:jc w:val="both"/>
            </w:pPr>
            <w:r>
              <w:rPr>
                <w:rFonts w:ascii="Times New Roman"/>
                <w:b w:val="false"/>
                <w:i w:val="false"/>
                <w:color w:val="000000"/>
                <w:sz w:val="20"/>
              </w:rPr>
              <w:t>
1.2.3. Отчество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не активен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(далее - ИИН/ БИН)*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44"/>
          <w:p>
            <w:pPr>
              <w:spacing w:after="20"/>
              <w:ind w:left="20"/>
              <w:jc w:val="both"/>
            </w:pPr>
            <w:r>
              <w:rPr>
                <w:rFonts w:ascii="Times New Roman"/>
                <w:b w:val="false"/>
                <w:i w:val="false"/>
                <w:color w:val="000000"/>
                <w:sz w:val="20"/>
              </w:rPr>
              <w:t>
1. Область (в том числе городов республиканского значения и столицы):</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2. Район:</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Населенный пункт (город/поселок/село), за исключением городов республиканского значения и столицы:</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Наименование улицы/проспекта/микрорайона: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Номер дома:</w:t>
            </w:r>
          </w:p>
          <w:p>
            <w:pPr>
              <w:spacing w:after="20"/>
              <w:ind w:left="20"/>
              <w:jc w:val="both"/>
            </w:pPr>
            <w:r>
              <w:rPr>
                <w:rFonts w:ascii="Times New Roman"/>
                <w:b w:val="false"/>
                <w:i w:val="false"/>
                <w:color w:val="000000"/>
                <w:sz w:val="20"/>
              </w:rPr>
              <w:t>
</w:t>
            </w:r>
            <w:r>
              <w:rPr>
                <w:rFonts w:ascii="Times New Roman"/>
                <w:b w:val="false"/>
                <w:i w:val="false"/>
                <w:color w:val="000000"/>
                <w:sz w:val="20"/>
              </w:rPr>
              <w:t>6. Номер квартиры/офиса (при наличии):</w:t>
            </w:r>
          </w:p>
          <w:p>
            <w:pPr>
              <w:spacing w:after="20"/>
              <w:ind w:left="20"/>
              <w:jc w:val="both"/>
            </w:pPr>
            <w:r>
              <w:rPr>
                <w:rFonts w:ascii="Times New Roman"/>
                <w:b w:val="false"/>
                <w:i w:val="false"/>
                <w:color w:val="000000"/>
                <w:sz w:val="20"/>
              </w:rPr>
              <w:t>
7. Почтовый индекс: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45"/>
          <w:p>
            <w:pPr>
              <w:spacing w:after="20"/>
              <w:ind w:left="20"/>
              <w:jc w:val="both"/>
            </w:pPr>
            <w:r>
              <w:rPr>
                <w:rFonts w:ascii="Times New Roman"/>
                <w:b w:val="false"/>
                <w:i w:val="false"/>
                <w:color w:val="000000"/>
                <w:sz w:val="20"/>
              </w:rPr>
              <w:t>
Документ, удостоверяющий</w:t>
            </w:r>
          </w:p>
          <w:bookmarkEnd w:id="45"/>
          <w:p>
            <w:pPr>
              <w:spacing w:after="20"/>
              <w:ind w:left="20"/>
              <w:jc w:val="both"/>
            </w:pPr>
            <w:r>
              <w:rPr>
                <w:rFonts w:ascii="Times New Roman"/>
                <w:b w:val="false"/>
                <w:i w:val="false"/>
                <w:color w:val="000000"/>
                <w:sz w:val="20"/>
              </w:rPr>
              <w:t>
личность (для физических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46"/>
          <w:p>
            <w:pPr>
              <w:spacing w:after="20"/>
              <w:ind w:left="20"/>
              <w:jc w:val="both"/>
            </w:pPr>
            <w:r>
              <w:rPr>
                <w:rFonts w:ascii="Times New Roman"/>
                <w:b w:val="false"/>
                <w:i w:val="false"/>
                <w:color w:val="000000"/>
                <w:sz w:val="20"/>
              </w:rPr>
              <w:t>
Номер и серия документа,</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удостоверяющего личность (для</w:t>
            </w:r>
          </w:p>
          <w:p>
            <w:pPr>
              <w:spacing w:after="20"/>
              <w:ind w:left="20"/>
              <w:jc w:val="both"/>
            </w:pPr>
            <w:r>
              <w:rPr>
                <w:rFonts w:ascii="Times New Roman"/>
                <w:b w:val="false"/>
                <w:i w:val="false"/>
                <w:color w:val="000000"/>
                <w:sz w:val="20"/>
              </w:rPr>
              <w:t>
физических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47"/>
          <w:p>
            <w:pPr>
              <w:spacing w:after="20"/>
              <w:ind w:left="20"/>
              <w:jc w:val="both"/>
            </w:pPr>
            <w:r>
              <w:rPr>
                <w:rFonts w:ascii="Times New Roman"/>
                <w:b w:val="false"/>
                <w:i w:val="false"/>
                <w:color w:val="000000"/>
                <w:sz w:val="20"/>
              </w:rPr>
              <w:t>
1. Номер:</w:t>
            </w:r>
          </w:p>
          <w:bookmarkEnd w:id="47"/>
          <w:p>
            <w:pPr>
              <w:spacing w:after="20"/>
              <w:ind w:left="20"/>
              <w:jc w:val="both"/>
            </w:pPr>
            <w:r>
              <w:rPr>
                <w:rFonts w:ascii="Times New Roman"/>
                <w:b w:val="false"/>
                <w:i w:val="false"/>
                <w:color w:val="000000"/>
                <w:sz w:val="20"/>
              </w:rPr>
              <w:t>
2. Серия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48"/>
          <w:p>
            <w:pPr>
              <w:spacing w:after="20"/>
              <w:ind w:left="20"/>
              <w:jc w:val="both"/>
            </w:pPr>
            <w:r>
              <w:rPr>
                <w:rFonts w:ascii="Times New Roman"/>
                <w:b w:val="false"/>
                <w:i w:val="false"/>
                <w:color w:val="000000"/>
                <w:sz w:val="20"/>
              </w:rPr>
              <w:t>
Кем выдан документ,</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удостоверяющий личность (для</w:t>
            </w:r>
          </w:p>
          <w:p>
            <w:pPr>
              <w:spacing w:after="20"/>
              <w:ind w:left="20"/>
              <w:jc w:val="both"/>
            </w:pPr>
            <w:r>
              <w:rPr>
                <w:rFonts w:ascii="Times New Roman"/>
                <w:b w:val="false"/>
                <w:i w:val="false"/>
                <w:color w:val="000000"/>
                <w:sz w:val="20"/>
              </w:rPr>
              <w:t>
физических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49"/>
          <w:p>
            <w:pPr>
              <w:spacing w:after="20"/>
              <w:ind w:left="20"/>
              <w:jc w:val="both"/>
            </w:pPr>
            <w:r>
              <w:rPr>
                <w:rFonts w:ascii="Times New Roman"/>
                <w:b w:val="false"/>
                <w:i w:val="false"/>
                <w:color w:val="000000"/>
                <w:sz w:val="20"/>
              </w:rPr>
              <w:t>
Когда выдан документ,</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удостоверяющий личность (для</w:t>
            </w:r>
          </w:p>
          <w:p>
            <w:pPr>
              <w:spacing w:after="20"/>
              <w:ind w:left="20"/>
              <w:jc w:val="both"/>
            </w:pPr>
            <w:r>
              <w:rPr>
                <w:rFonts w:ascii="Times New Roman"/>
                <w:b w:val="false"/>
                <w:i w:val="false"/>
                <w:color w:val="000000"/>
                <w:sz w:val="20"/>
              </w:rPr>
              <w:t>
физических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работник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50"/>
          <w:p>
            <w:pPr>
              <w:spacing w:after="20"/>
              <w:ind w:left="20"/>
              <w:jc w:val="both"/>
            </w:pPr>
            <w:r>
              <w:rPr>
                <w:rFonts w:ascii="Times New Roman"/>
                <w:b w:val="false"/>
                <w:i w:val="false"/>
                <w:color w:val="000000"/>
                <w:sz w:val="20"/>
              </w:rPr>
              <w:t>
1. Фамилия:</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Имя: </w:t>
            </w:r>
          </w:p>
          <w:p>
            <w:pPr>
              <w:spacing w:after="20"/>
              <w:ind w:left="20"/>
              <w:jc w:val="both"/>
            </w:pPr>
            <w:r>
              <w:rPr>
                <w:rFonts w:ascii="Times New Roman"/>
                <w:b w:val="false"/>
                <w:i w:val="false"/>
                <w:color w:val="000000"/>
                <w:sz w:val="20"/>
              </w:rPr>
              <w:t>
3. Отчество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ответственного работника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почта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операции, подлежащей финансовому мониторингу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51"/>
          <w:p>
            <w:pPr>
              <w:spacing w:after="20"/>
              <w:ind w:left="20"/>
              <w:jc w:val="both"/>
            </w:pPr>
            <w:r>
              <w:rPr>
                <w:rFonts w:ascii="Times New Roman"/>
                <w:b w:val="false"/>
                <w:i w:val="false"/>
                <w:color w:val="000000"/>
                <w:sz w:val="20"/>
              </w:rPr>
              <w:t xml:space="preserve">
1. Код: </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2. Информация об имуществе, подлежащем государственной регистрации: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2.1. Вид имущества: </w:t>
            </w:r>
          </w:p>
          <w:p>
            <w:pPr>
              <w:spacing w:after="20"/>
              <w:ind w:left="20"/>
              <w:jc w:val="both"/>
            </w:pPr>
            <w:r>
              <w:rPr>
                <w:rFonts w:ascii="Times New Roman"/>
                <w:b w:val="false"/>
                <w:i w:val="false"/>
                <w:color w:val="000000"/>
                <w:sz w:val="20"/>
              </w:rPr>
              <w:t>
2.2. Регистрационный номер имущества: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52"/>
          <w:p>
            <w:pPr>
              <w:spacing w:after="20"/>
              <w:ind w:left="20"/>
              <w:jc w:val="both"/>
            </w:pPr>
            <w:r>
              <w:rPr>
                <w:rFonts w:ascii="Times New Roman"/>
                <w:b w:val="false"/>
                <w:i w:val="false"/>
                <w:color w:val="000000"/>
                <w:sz w:val="20"/>
              </w:rPr>
              <w:t xml:space="preserve">
1. Код назначения платежа: </w:t>
            </w:r>
          </w:p>
          <w:bookmarkEnd w:id="52"/>
          <w:p>
            <w:pPr>
              <w:spacing w:after="20"/>
              <w:ind w:left="20"/>
              <w:jc w:val="both"/>
            </w:pPr>
            <w:r>
              <w:rPr>
                <w:rFonts w:ascii="Times New Roman"/>
                <w:b w:val="false"/>
                <w:i w:val="false"/>
                <w:color w:val="000000"/>
                <w:sz w:val="20"/>
              </w:rPr>
              <w:t>
2. Невозможно установить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53"/>
          <w:p>
            <w:pPr>
              <w:spacing w:after="20"/>
              <w:ind w:left="20"/>
              <w:jc w:val="both"/>
            </w:pPr>
            <w:r>
              <w:rPr>
                <w:rFonts w:ascii="Times New Roman"/>
                <w:b w:val="false"/>
                <w:i w:val="false"/>
                <w:color w:val="000000"/>
                <w:sz w:val="20"/>
              </w:rPr>
              <w:t>
Количество участников</w:t>
            </w:r>
          </w:p>
          <w:bookmarkEnd w:id="53"/>
          <w:p>
            <w:pPr>
              <w:spacing w:after="20"/>
              <w:ind w:left="20"/>
              <w:jc w:val="both"/>
            </w:pPr>
            <w:r>
              <w:rPr>
                <w:rFonts w:ascii="Times New Roman"/>
                <w:b w:val="false"/>
                <w:i w:val="false"/>
                <w:color w:val="000000"/>
                <w:sz w:val="20"/>
              </w:rPr>
              <w:t>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54"/>
          <w:p>
            <w:pPr>
              <w:spacing w:after="20"/>
              <w:ind w:left="20"/>
              <w:jc w:val="both"/>
            </w:pPr>
            <w:r>
              <w:rPr>
                <w:rFonts w:ascii="Times New Roman"/>
                <w:b w:val="false"/>
                <w:i w:val="false"/>
                <w:color w:val="000000"/>
                <w:sz w:val="20"/>
              </w:rPr>
              <w:t>
Сумма операции в валюте ее</w:t>
            </w:r>
          </w:p>
          <w:bookmarkEnd w:id="54"/>
          <w:p>
            <w:pPr>
              <w:spacing w:after="20"/>
              <w:ind w:left="20"/>
              <w:jc w:val="both"/>
            </w:pPr>
            <w:r>
              <w:rPr>
                <w:rFonts w:ascii="Times New Roman"/>
                <w:b w:val="false"/>
                <w:i w:val="false"/>
                <w:color w:val="000000"/>
                <w:sz w:val="20"/>
              </w:rPr>
              <w:t>
проведения*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операции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совершения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55"/>
          <w:p>
            <w:pPr>
              <w:spacing w:after="20"/>
              <w:ind w:left="20"/>
              <w:jc w:val="both"/>
            </w:pPr>
            <w:r>
              <w:rPr>
                <w:rFonts w:ascii="Times New Roman"/>
                <w:b w:val="false"/>
                <w:i w:val="false"/>
                <w:color w:val="000000"/>
                <w:sz w:val="20"/>
              </w:rPr>
              <w:t>
Дата и номер документа, на основании которого</w:t>
            </w:r>
          </w:p>
          <w:bookmarkEnd w:id="55"/>
          <w:p>
            <w:pPr>
              <w:spacing w:after="20"/>
              <w:ind w:left="20"/>
              <w:jc w:val="both"/>
            </w:pPr>
            <w:r>
              <w:rPr>
                <w:rFonts w:ascii="Times New Roman"/>
                <w:b w:val="false"/>
                <w:i w:val="false"/>
                <w:color w:val="000000"/>
                <w:sz w:val="20"/>
              </w:rPr>
              <w:t>
осуществляется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56"/>
          <w:p>
            <w:pPr>
              <w:spacing w:after="20"/>
              <w:ind w:left="20"/>
              <w:jc w:val="both"/>
            </w:pPr>
            <w:r>
              <w:rPr>
                <w:rFonts w:ascii="Times New Roman"/>
                <w:b w:val="false"/>
                <w:i w:val="false"/>
                <w:color w:val="000000"/>
                <w:sz w:val="20"/>
              </w:rPr>
              <w:t xml:space="preserve">
1. Дата: </w:t>
            </w:r>
          </w:p>
          <w:bookmarkEnd w:id="56"/>
          <w:p>
            <w:pPr>
              <w:spacing w:after="20"/>
              <w:ind w:left="20"/>
              <w:jc w:val="both"/>
            </w:pPr>
            <w:r>
              <w:rPr>
                <w:rFonts w:ascii="Times New Roman"/>
                <w:b w:val="false"/>
                <w:i w:val="false"/>
                <w:color w:val="000000"/>
                <w:sz w:val="20"/>
              </w:rPr>
              <w:t>
2. Номер документа: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57"/>
          <w:p>
            <w:pPr>
              <w:spacing w:after="20"/>
              <w:ind w:left="20"/>
              <w:jc w:val="both"/>
            </w:pPr>
            <w:r>
              <w:rPr>
                <w:rFonts w:ascii="Times New Roman"/>
                <w:b w:val="false"/>
                <w:i w:val="false"/>
                <w:color w:val="000000"/>
                <w:sz w:val="20"/>
              </w:rPr>
              <w:t>
Код признака подозрительности</w:t>
            </w:r>
          </w:p>
          <w:bookmarkEnd w:id="57"/>
          <w:p>
            <w:pPr>
              <w:spacing w:after="20"/>
              <w:ind w:left="20"/>
              <w:jc w:val="both"/>
            </w:pPr>
            <w:r>
              <w:rPr>
                <w:rFonts w:ascii="Times New Roman"/>
                <w:b w:val="false"/>
                <w:i w:val="false"/>
                <w:color w:val="000000"/>
                <w:sz w:val="20"/>
              </w:rPr>
              <w:t>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58"/>
          <w:p>
            <w:pPr>
              <w:spacing w:after="20"/>
              <w:ind w:left="20"/>
              <w:jc w:val="both"/>
            </w:pPr>
            <w:r>
              <w:rPr>
                <w:rFonts w:ascii="Times New Roman"/>
                <w:b w:val="false"/>
                <w:i w:val="false"/>
                <w:color w:val="000000"/>
                <w:sz w:val="20"/>
              </w:rPr>
              <w:t>
1-й дополнительный код признака подозрительности</w:t>
            </w:r>
          </w:p>
          <w:bookmarkEnd w:id="58"/>
          <w:p>
            <w:pPr>
              <w:spacing w:after="20"/>
              <w:ind w:left="20"/>
              <w:jc w:val="both"/>
            </w:pPr>
            <w:r>
              <w:rPr>
                <w:rFonts w:ascii="Times New Roman"/>
                <w:b w:val="false"/>
                <w:i w:val="false"/>
                <w:color w:val="000000"/>
                <w:sz w:val="20"/>
              </w:rPr>
              <w:t>
операции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59"/>
          <w:p>
            <w:pPr>
              <w:spacing w:after="20"/>
              <w:ind w:left="20"/>
              <w:jc w:val="both"/>
            </w:pPr>
            <w:r>
              <w:rPr>
                <w:rFonts w:ascii="Times New Roman"/>
                <w:b w:val="false"/>
                <w:i w:val="false"/>
                <w:color w:val="000000"/>
                <w:sz w:val="20"/>
              </w:rPr>
              <w:t>
2-й дополнительный код признака подозрительности</w:t>
            </w:r>
          </w:p>
          <w:bookmarkEnd w:id="59"/>
          <w:p>
            <w:pPr>
              <w:spacing w:after="20"/>
              <w:ind w:left="20"/>
              <w:jc w:val="both"/>
            </w:pPr>
            <w:r>
              <w:rPr>
                <w:rFonts w:ascii="Times New Roman"/>
                <w:b w:val="false"/>
                <w:i w:val="false"/>
                <w:color w:val="000000"/>
                <w:sz w:val="20"/>
              </w:rPr>
              <w:t>
операции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возникших затруднений квалификации операции как подозрительной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60"/>
          <w:p>
            <w:pPr>
              <w:spacing w:after="20"/>
              <w:ind w:left="20"/>
              <w:jc w:val="both"/>
            </w:pPr>
            <w:r>
              <w:rPr>
                <w:rFonts w:ascii="Times New Roman"/>
                <w:b w:val="false"/>
                <w:i w:val="false"/>
                <w:color w:val="000000"/>
                <w:sz w:val="20"/>
              </w:rPr>
              <w:t>
Дополнительная информация по</w:t>
            </w:r>
          </w:p>
          <w:bookmarkEnd w:id="60"/>
          <w:p>
            <w:pPr>
              <w:spacing w:after="20"/>
              <w:ind w:left="20"/>
              <w:jc w:val="both"/>
            </w:pPr>
            <w:r>
              <w:rPr>
                <w:rFonts w:ascii="Times New Roman"/>
                <w:b w:val="false"/>
                <w:i w:val="false"/>
                <w:color w:val="000000"/>
                <w:sz w:val="20"/>
              </w:rPr>
              <w:t>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участниках операции, подлежащей финансовому мониторингу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(нужное выбрать)*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61"/>
          <w:p>
            <w:pPr>
              <w:spacing w:after="20"/>
              <w:ind w:left="20"/>
              <w:jc w:val="both"/>
            </w:pPr>
            <w:r>
              <w:rPr>
                <w:rFonts w:ascii="Times New Roman"/>
                <w:b w:val="false"/>
                <w:i w:val="false"/>
                <w:color w:val="000000"/>
                <w:sz w:val="20"/>
              </w:rPr>
              <w:t xml:space="preserve">
1. Плательщик по операции </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Получатель по операции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Представитель плательщика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Представитель получателя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Лицо от имени и по поручению </w:t>
            </w:r>
          </w:p>
          <w:p>
            <w:pPr>
              <w:spacing w:after="20"/>
              <w:ind w:left="20"/>
              <w:jc w:val="both"/>
            </w:pPr>
            <w:r>
              <w:rPr>
                <w:rFonts w:ascii="Times New Roman"/>
                <w:b w:val="false"/>
                <w:i w:val="false"/>
                <w:color w:val="000000"/>
                <w:sz w:val="20"/>
              </w:rPr>
              <w:t>
6. Выгодоприобретатель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субъекта финансового мониторинга (нужное выбрать)*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62"/>
          <w:p>
            <w:pPr>
              <w:spacing w:after="20"/>
              <w:ind w:left="20"/>
              <w:jc w:val="both"/>
            </w:pPr>
            <w:r>
              <w:rPr>
                <w:rFonts w:ascii="Times New Roman"/>
                <w:b w:val="false"/>
                <w:i w:val="false"/>
                <w:color w:val="000000"/>
                <w:sz w:val="20"/>
              </w:rPr>
              <w:t xml:space="preserve">
1. Не является </w:t>
            </w:r>
          </w:p>
          <w:bookmarkEnd w:id="62"/>
          <w:p>
            <w:pPr>
              <w:spacing w:after="20"/>
              <w:ind w:left="20"/>
              <w:jc w:val="both"/>
            </w:pPr>
            <w:r>
              <w:rPr>
                <w:rFonts w:ascii="Times New Roman"/>
                <w:b w:val="false"/>
                <w:i w:val="false"/>
                <w:color w:val="000000"/>
                <w:sz w:val="20"/>
              </w:rPr>
              <w:t>
2. Является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участника*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участника операции (нужное выбрать)*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63"/>
          <w:p>
            <w:pPr>
              <w:spacing w:after="20"/>
              <w:ind w:left="20"/>
              <w:jc w:val="both"/>
            </w:pPr>
            <w:r>
              <w:rPr>
                <w:rFonts w:ascii="Times New Roman"/>
                <w:b w:val="false"/>
                <w:i w:val="false"/>
                <w:color w:val="000000"/>
                <w:sz w:val="20"/>
              </w:rPr>
              <w:t xml:space="preserve">
1. Юридическое лицо </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Физическое лицо </w:t>
            </w:r>
          </w:p>
          <w:p>
            <w:pPr>
              <w:spacing w:after="20"/>
              <w:ind w:left="20"/>
              <w:jc w:val="both"/>
            </w:pPr>
            <w:r>
              <w:rPr>
                <w:rFonts w:ascii="Times New Roman"/>
                <w:b w:val="false"/>
                <w:i w:val="false"/>
                <w:color w:val="000000"/>
                <w:sz w:val="20"/>
              </w:rPr>
              <w:t>
3. Индивидуальный предприниматель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64"/>
          <w:p>
            <w:pPr>
              <w:spacing w:after="20"/>
              <w:ind w:left="20"/>
              <w:jc w:val="both"/>
            </w:pPr>
            <w:r>
              <w:rPr>
                <w:rFonts w:ascii="Times New Roman"/>
                <w:b w:val="false"/>
                <w:i w:val="false"/>
                <w:color w:val="000000"/>
                <w:sz w:val="20"/>
              </w:rPr>
              <w:t>
Иностранное публичное</w:t>
            </w:r>
          </w:p>
          <w:bookmarkEnd w:id="64"/>
          <w:p>
            <w:pPr>
              <w:spacing w:after="20"/>
              <w:ind w:left="20"/>
              <w:jc w:val="both"/>
            </w:pPr>
            <w:r>
              <w:rPr>
                <w:rFonts w:ascii="Times New Roman"/>
                <w:b w:val="false"/>
                <w:i w:val="false"/>
                <w:color w:val="000000"/>
                <w:sz w:val="20"/>
              </w:rPr>
              <w:t>
должностное лицо (нужное выбрать)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65"/>
          <w:p>
            <w:pPr>
              <w:spacing w:after="20"/>
              <w:ind w:left="20"/>
              <w:jc w:val="both"/>
            </w:pPr>
            <w:r>
              <w:rPr>
                <w:rFonts w:ascii="Times New Roman"/>
                <w:b w:val="false"/>
                <w:i w:val="false"/>
                <w:color w:val="000000"/>
                <w:sz w:val="20"/>
              </w:rPr>
              <w:t xml:space="preserve">
1. Не является </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Является </w:t>
            </w:r>
          </w:p>
          <w:p>
            <w:pPr>
              <w:spacing w:after="20"/>
              <w:ind w:left="20"/>
              <w:jc w:val="both"/>
            </w:pPr>
            <w:r>
              <w:rPr>
                <w:rFonts w:ascii="Times New Roman"/>
                <w:b w:val="false"/>
                <w:i w:val="false"/>
                <w:color w:val="000000"/>
                <w:sz w:val="20"/>
              </w:rPr>
              <w:t>
3. Аффилиированный (-ая) с иностранным публичным должностным лицом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участника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66"/>
          <w:p>
            <w:pPr>
              <w:spacing w:after="20"/>
              <w:ind w:left="20"/>
              <w:jc w:val="both"/>
            </w:pPr>
            <w:r>
              <w:rPr>
                <w:rFonts w:ascii="Times New Roman"/>
                <w:b w:val="false"/>
                <w:i w:val="false"/>
                <w:color w:val="000000"/>
                <w:sz w:val="20"/>
              </w:rPr>
              <w:t>
1.1. Местонахождение филиала:</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Наименование банка: </w:t>
            </w:r>
          </w:p>
          <w:p>
            <w:pPr>
              <w:spacing w:after="20"/>
              <w:ind w:left="20"/>
              <w:jc w:val="both"/>
            </w:pPr>
            <w:r>
              <w:rPr>
                <w:rFonts w:ascii="Times New Roman"/>
                <w:b w:val="false"/>
                <w:i w:val="false"/>
                <w:color w:val="000000"/>
                <w:sz w:val="20"/>
              </w:rPr>
              <w:t>
</w:t>
            </w:r>
            <w:r>
              <w:rPr>
                <w:rFonts w:ascii="Times New Roman"/>
                <w:b w:val="false"/>
                <w:i w:val="false"/>
                <w:color w:val="000000"/>
                <w:sz w:val="20"/>
              </w:rPr>
              <w:t>1.2.1. Наименование Системы денежных переводов (далее – СДП):</w:t>
            </w:r>
          </w:p>
          <w:p>
            <w:pPr>
              <w:spacing w:after="20"/>
              <w:ind w:left="20"/>
              <w:jc w:val="both"/>
            </w:pPr>
            <w:r>
              <w:rPr>
                <w:rFonts w:ascii="Times New Roman"/>
                <w:b w:val="false"/>
                <w:i w:val="false"/>
                <w:color w:val="000000"/>
                <w:sz w:val="20"/>
              </w:rPr>
              <w:t>
</w:t>
            </w:r>
            <w:r>
              <w:rPr>
                <w:rFonts w:ascii="Times New Roman"/>
                <w:b w:val="false"/>
                <w:i w:val="false"/>
                <w:color w:val="000000"/>
                <w:sz w:val="20"/>
              </w:rPr>
              <w:t>1.3. Код банка/филиала: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1.4. Номер счета участника: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Сведения о корреспондентских счетах, участвующих в операции: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1.5.1. Местонахождение банка:</w:t>
            </w:r>
          </w:p>
          <w:p>
            <w:pPr>
              <w:spacing w:after="20"/>
              <w:ind w:left="20"/>
              <w:jc w:val="both"/>
            </w:pPr>
            <w:r>
              <w:rPr>
                <w:rFonts w:ascii="Times New Roman"/>
                <w:b w:val="false"/>
                <w:i w:val="false"/>
                <w:color w:val="000000"/>
                <w:sz w:val="20"/>
              </w:rPr>
              <w:t>
1.5.2. Наименование банка: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67"/>
          <w:p>
            <w:pPr>
              <w:spacing w:after="20"/>
              <w:ind w:left="20"/>
              <w:jc w:val="both"/>
            </w:pPr>
            <w:r>
              <w:rPr>
                <w:rFonts w:ascii="Times New Roman"/>
                <w:b w:val="false"/>
                <w:i w:val="false"/>
                <w:color w:val="000000"/>
                <w:sz w:val="20"/>
              </w:rPr>
              <w:t>
Наименование участника</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операции (для юридических</w:t>
            </w:r>
          </w:p>
          <w:p>
            <w:pPr>
              <w:spacing w:after="20"/>
              <w:ind w:left="20"/>
              <w:jc w:val="both"/>
            </w:pPr>
            <w:r>
              <w:rPr>
                <w:rFonts w:ascii="Times New Roman"/>
                <w:b w:val="false"/>
                <w:i w:val="false"/>
                <w:color w:val="000000"/>
                <w:sz w:val="20"/>
              </w:rPr>
              <w:t>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68"/>
          <w:p>
            <w:pPr>
              <w:spacing w:after="20"/>
              <w:ind w:left="20"/>
              <w:jc w:val="both"/>
            </w:pPr>
            <w:r>
              <w:rPr>
                <w:rFonts w:ascii="Times New Roman"/>
                <w:b w:val="false"/>
                <w:i w:val="false"/>
                <w:color w:val="000000"/>
                <w:sz w:val="20"/>
              </w:rPr>
              <w:t xml:space="preserve">
1. Участник: </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Организационная форма: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Наименование: </w:t>
            </w:r>
          </w:p>
          <w:p>
            <w:pPr>
              <w:spacing w:after="20"/>
              <w:ind w:left="20"/>
              <w:jc w:val="both"/>
            </w:pPr>
            <w:r>
              <w:rPr>
                <w:rFonts w:ascii="Times New Roman"/>
                <w:b w:val="false"/>
                <w:i w:val="false"/>
                <w:color w:val="000000"/>
                <w:sz w:val="20"/>
              </w:rPr>
              <w:t>
2. Невозможно установить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Учредители участника (для юридических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69"/>
          <w:p>
            <w:pPr>
              <w:spacing w:after="20"/>
              <w:ind w:left="20"/>
              <w:jc w:val="both"/>
            </w:pPr>
            <w:r>
              <w:rPr>
                <w:rFonts w:ascii="Times New Roman"/>
                <w:b w:val="false"/>
                <w:i w:val="false"/>
                <w:color w:val="000000"/>
                <w:sz w:val="20"/>
              </w:rPr>
              <w:t xml:space="preserve">
1.1. Организационная форма: </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2.1. Наименование: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2.1.1. Фамилия: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2.1.2. Имя: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2.1.3. Отчество (при наличии): </w:t>
            </w:r>
          </w:p>
          <w:p>
            <w:pPr>
              <w:spacing w:after="20"/>
              <w:ind w:left="20"/>
              <w:jc w:val="both"/>
            </w:pPr>
            <w:r>
              <w:rPr>
                <w:rFonts w:ascii="Times New Roman"/>
                <w:b w:val="false"/>
                <w:i w:val="false"/>
                <w:color w:val="000000"/>
                <w:sz w:val="20"/>
              </w:rPr>
              <w:t>
3. Резидентство: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руководитель (для юридических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70"/>
          <w:p>
            <w:pPr>
              <w:spacing w:after="20"/>
              <w:ind w:left="20"/>
              <w:jc w:val="both"/>
            </w:pPr>
            <w:r>
              <w:rPr>
                <w:rFonts w:ascii="Times New Roman"/>
                <w:b w:val="false"/>
                <w:i w:val="false"/>
                <w:color w:val="000000"/>
                <w:sz w:val="20"/>
              </w:rPr>
              <w:t xml:space="preserve">
1. Фамилия: </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Имя: </w:t>
            </w:r>
          </w:p>
          <w:p>
            <w:pPr>
              <w:spacing w:after="20"/>
              <w:ind w:left="20"/>
              <w:jc w:val="both"/>
            </w:pPr>
            <w:r>
              <w:rPr>
                <w:rFonts w:ascii="Times New Roman"/>
                <w:b w:val="false"/>
                <w:i w:val="false"/>
                <w:color w:val="000000"/>
                <w:sz w:val="20"/>
              </w:rPr>
              <w:t>
3. Отчество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не активен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классификатор видов экономической деятельности (далее – ОКЭД)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(для физических лиц и индивидуальных предпринимателей)*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71"/>
          <w:p>
            <w:pPr>
              <w:spacing w:after="20"/>
              <w:ind w:left="20"/>
              <w:jc w:val="both"/>
            </w:pPr>
            <w:r>
              <w:rPr>
                <w:rFonts w:ascii="Times New Roman"/>
                <w:b w:val="false"/>
                <w:i w:val="false"/>
                <w:color w:val="000000"/>
                <w:sz w:val="20"/>
              </w:rPr>
              <w:t xml:space="preserve">
1.1. Фамилия: </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Имя: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Отчество (при наличии): </w:t>
            </w:r>
          </w:p>
          <w:p>
            <w:pPr>
              <w:spacing w:after="20"/>
              <w:ind w:left="20"/>
              <w:jc w:val="both"/>
            </w:pPr>
            <w:r>
              <w:rPr>
                <w:rFonts w:ascii="Times New Roman"/>
                <w:b w:val="false"/>
                <w:i w:val="false"/>
                <w:color w:val="000000"/>
                <w:sz w:val="20"/>
              </w:rPr>
              <w:t>
2.1. Невозможно установить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72"/>
          <w:p>
            <w:pPr>
              <w:spacing w:after="20"/>
              <w:ind w:left="20"/>
              <w:jc w:val="both"/>
            </w:pPr>
            <w:r>
              <w:rPr>
                <w:rFonts w:ascii="Times New Roman"/>
                <w:b w:val="false"/>
                <w:i w:val="false"/>
                <w:color w:val="000000"/>
                <w:sz w:val="20"/>
              </w:rPr>
              <w:t>
Документ, удостоверяющий</w:t>
            </w:r>
          </w:p>
          <w:bookmarkEnd w:id="72"/>
          <w:p>
            <w:pPr>
              <w:spacing w:after="20"/>
              <w:ind w:left="20"/>
              <w:jc w:val="both"/>
            </w:pPr>
            <w:r>
              <w:rPr>
                <w:rFonts w:ascii="Times New Roman"/>
                <w:b w:val="false"/>
                <w:i w:val="false"/>
                <w:color w:val="000000"/>
                <w:sz w:val="20"/>
              </w:rPr>
              <w:t>
личность*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73"/>
          <w:p>
            <w:pPr>
              <w:spacing w:after="20"/>
              <w:ind w:left="20"/>
              <w:jc w:val="both"/>
            </w:pPr>
            <w:r>
              <w:rPr>
                <w:rFonts w:ascii="Times New Roman"/>
                <w:b w:val="false"/>
                <w:i w:val="false"/>
                <w:color w:val="000000"/>
                <w:sz w:val="20"/>
              </w:rPr>
              <w:t>
Номер и серия документа,</w:t>
            </w:r>
          </w:p>
          <w:bookmarkEnd w:id="73"/>
          <w:p>
            <w:pPr>
              <w:spacing w:after="20"/>
              <w:ind w:left="20"/>
              <w:jc w:val="both"/>
            </w:pPr>
            <w:r>
              <w:rPr>
                <w:rFonts w:ascii="Times New Roman"/>
                <w:b w:val="false"/>
                <w:i w:val="false"/>
                <w:color w:val="000000"/>
                <w:sz w:val="20"/>
              </w:rPr>
              <w:t>
удостоверяющего личность*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74"/>
          <w:p>
            <w:pPr>
              <w:spacing w:after="20"/>
              <w:ind w:left="20"/>
              <w:jc w:val="both"/>
            </w:pPr>
            <w:r>
              <w:rPr>
                <w:rFonts w:ascii="Times New Roman"/>
                <w:b w:val="false"/>
                <w:i w:val="false"/>
                <w:color w:val="000000"/>
                <w:sz w:val="20"/>
              </w:rPr>
              <w:t xml:space="preserve">
1. Номер: </w:t>
            </w:r>
          </w:p>
          <w:bookmarkEnd w:id="74"/>
          <w:p>
            <w:pPr>
              <w:spacing w:after="20"/>
              <w:ind w:left="20"/>
              <w:jc w:val="both"/>
            </w:pPr>
            <w:r>
              <w:rPr>
                <w:rFonts w:ascii="Times New Roman"/>
                <w:b w:val="false"/>
                <w:i w:val="false"/>
                <w:color w:val="000000"/>
                <w:sz w:val="20"/>
              </w:rPr>
              <w:t>
2. Серия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75"/>
          <w:p>
            <w:pPr>
              <w:spacing w:after="20"/>
              <w:ind w:left="20"/>
              <w:jc w:val="both"/>
            </w:pPr>
            <w:r>
              <w:rPr>
                <w:rFonts w:ascii="Times New Roman"/>
                <w:b w:val="false"/>
                <w:i w:val="false"/>
                <w:color w:val="000000"/>
                <w:sz w:val="20"/>
              </w:rPr>
              <w:t>
Кем выдан документ,</w:t>
            </w:r>
          </w:p>
          <w:bookmarkEnd w:id="75"/>
          <w:p>
            <w:pPr>
              <w:spacing w:after="20"/>
              <w:ind w:left="20"/>
              <w:jc w:val="both"/>
            </w:pPr>
            <w:r>
              <w:rPr>
                <w:rFonts w:ascii="Times New Roman"/>
                <w:b w:val="false"/>
                <w:i w:val="false"/>
                <w:color w:val="000000"/>
                <w:sz w:val="20"/>
              </w:rPr>
              <w:t>
удостоверяющий личность*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76"/>
          <w:p>
            <w:pPr>
              <w:spacing w:after="20"/>
              <w:ind w:left="20"/>
              <w:jc w:val="both"/>
            </w:pPr>
            <w:r>
              <w:rPr>
                <w:rFonts w:ascii="Times New Roman"/>
                <w:b w:val="false"/>
                <w:i w:val="false"/>
                <w:color w:val="000000"/>
                <w:sz w:val="20"/>
              </w:rPr>
              <w:t>
Когда выдан документ,</w:t>
            </w:r>
          </w:p>
          <w:bookmarkEnd w:id="76"/>
          <w:p>
            <w:pPr>
              <w:spacing w:after="20"/>
              <w:ind w:left="20"/>
              <w:jc w:val="both"/>
            </w:pPr>
            <w:r>
              <w:rPr>
                <w:rFonts w:ascii="Times New Roman"/>
                <w:b w:val="false"/>
                <w:i w:val="false"/>
                <w:color w:val="000000"/>
                <w:sz w:val="20"/>
              </w:rPr>
              <w:t>
удостоверяющий личность*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77"/>
          <w:p>
            <w:pPr>
              <w:spacing w:after="20"/>
              <w:ind w:left="20"/>
              <w:jc w:val="both"/>
            </w:pPr>
            <w:r>
              <w:rPr>
                <w:rFonts w:ascii="Times New Roman"/>
                <w:b w:val="false"/>
                <w:i w:val="false"/>
                <w:color w:val="000000"/>
                <w:sz w:val="20"/>
              </w:rPr>
              <w:t>
Дата рождения (для физических</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лиц и индивидуальных</w:t>
            </w:r>
          </w:p>
          <w:p>
            <w:pPr>
              <w:spacing w:after="20"/>
              <w:ind w:left="20"/>
              <w:jc w:val="both"/>
            </w:pPr>
            <w:r>
              <w:rPr>
                <w:rFonts w:ascii="Times New Roman"/>
                <w:b w:val="false"/>
                <w:i w:val="false"/>
                <w:color w:val="000000"/>
                <w:sz w:val="20"/>
              </w:rPr>
              <w:t>
предпринимателей)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рождения (для физических лиц и индивидуальных предпринимателей)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(для юридических лиц – юридический адрес, для физических лиц - адрес места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78"/>
          <w:p>
            <w:pPr>
              <w:spacing w:after="20"/>
              <w:ind w:left="20"/>
              <w:jc w:val="both"/>
            </w:pPr>
            <w:r>
              <w:rPr>
                <w:rFonts w:ascii="Times New Roman"/>
                <w:b w:val="false"/>
                <w:i w:val="false"/>
                <w:color w:val="000000"/>
                <w:sz w:val="20"/>
              </w:rPr>
              <w:t>
1. Область (в том числе городов республиканского значения и столицы):</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2. Район:</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Населенный пункт (город/поселок/село, за исключением городов республиканского значения и столицы):</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Наименование улицы/проспекта/микрорайона: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Номер дома:</w:t>
            </w:r>
          </w:p>
          <w:p>
            <w:pPr>
              <w:spacing w:after="20"/>
              <w:ind w:left="20"/>
              <w:jc w:val="both"/>
            </w:pPr>
            <w:r>
              <w:rPr>
                <w:rFonts w:ascii="Times New Roman"/>
                <w:b w:val="false"/>
                <w:i w:val="false"/>
                <w:color w:val="000000"/>
                <w:sz w:val="20"/>
              </w:rPr>
              <w:t>
</w:t>
            </w:r>
            <w:r>
              <w:rPr>
                <w:rFonts w:ascii="Times New Roman"/>
                <w:b w:val="false"/>
                <w:i w:val="false"/>
                <w:color w:val="000000"/>
                <w:sz w:val="20"/>
              </w:rPr>
              <w:t>6. Номер квартиры/офиса (при наличии):</w:t>
            </w:r>
          </w:p>
          <w:p>
            <w:pPr>
              <w:spacing w:after="20"/>
              <w:ind w:left="20"/>
              <w:jc w:val="both"/>
            </w:pPr>
            <w:r>
              <w:rPr>
                <w:rFonts w:ascii="Times New Roman"/>
                <w:b w:val="false"/>
                <w:i w:val="false"/>
                <w:color w:val="000000"/>
                <w:sz w:val="20"/>
              </w:rPr>
              <w:t>
7. Почтовый индекс: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контактного телефона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почта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(для юридических лиц – адрес местонахождения, для физических лиц - адрес места проживания)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79"/>
          <w:p>
            <w:pPr>
              <w:spacing w:after="20"/>
              <w:ind w:left="20"/>
              <w:jc w:val="both"/>
            </w:pPr>
            <w:r>
              <w:rPr>
                <w:rFonts w:ascii="Times New Roman"/>
                <w:b w:val="false"/>
                <w:i w:val="false"/>
                <w:color w:val="000000"/>
                <w:sz w:val="20"/>
              </w:rPr>
              <w:t>
1. Область (в том числе городов республиканского значения и столицы):</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2. Район:</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Населенный пункт (город/поселок/село, за исключением городов республиканского значения и столицы):</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Наименование улицы/проспекта/ микрорайона: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Номер дома:</w:t>
            </w:r>
          </w:p>
          <w:p>
            <w:pPr>
              <w:spacing w:after="20"/>
              <w:ind w:left="20"/>
              <w:jc w:val="both"/>
            </w:pPr>
            <w:r>
              <w:rPr>
                <w:rFonts w:ascii="Times New Roman"/>
                <w:b w:val="false"/>
                <w:i w:val="false"/>
                <w:color w:val="000000"/>
                <w:sz w:val="20"/>
              </w:rPr>
              <w:t>
</w:t>
            </w:r>
            <w:r>
              <w:rPr>
                <w:rFonts w:ascii="Times New Roman"/>
                <w:b w:val="false"/>
                <w:i w:val="false"/>
                <w:color w:val="000000"/>
                <w:sz w:val="20"/>
              </w:rPr>
              <w:t>6. Номер квартиры/офиса (при наличии):</w:t>
            </w:r>
          </w:p>
          <w:p>
            <w:pPr>
              <w:spacing w:after="20"/>
              <w:ind w:left="20"/>
              <w:jc w:val="both"/>
            </w:pPr>
            <w:r>
              <w:rPr>
                <w:rFonts w:ascii="Times New Roman"/>
                <w:b w:val="false"/>
                <w:i w:val="false"/>
                <w:color w:val="000000"/>
                <w:sz w:val="20"/>
              </w:rPr>
              <w:t>
7. Почтовый индекс: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 об участнике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5" w:id="80"/>
    <w:p>
      <w:pPr>
        <w:spacing w:after="0"/>
        <w:ind w:left="0"/>
        <w:jc w:val="both"/>
      </w:pPr>
      <w:r>
        <w:rPr>
          <w:rFonts w:ascii="Times New Roman"/>
          <w:b w:val="false"/>
          <w:i w:val="false"/>
          <w:color w:val="000000"/>
          <w:sz w:val="28"/>
        </w:rPr>
        <w:t>
      Примечание:</w:t>
      </w:r>
    </w:p>
    <w:bookmarkEnd w:id="80"/>
    <w:bookmarkStart w:name="z176" w:id="81"/>
    <w:p>
      <w:pPr>
        <w:spacing w:after="0"/>
        <w:ind w:left="0"/>
        <w:jc w:val="both"/>
      </w:pPr>
      <w:r>
        <w:rPr>
          <w:rFonts w:ascii="Times New Roman"/>
          <w:b w:val="false"/>
          <w:i w:val="false"/>
          <w:color w:val="000000"/>
          <w:sz w:val="28"/>
        </w:rPr>
        <w:t>
      * реквизит обязателен для заполнения</w:t>
      </w:r>
    </w:p>
    <w:bookmarkEnd w:id="81"/>
    <w:bookmarkStart w:name="z177" w:id="82"/>
    <w:p>
      <w:pPr>
        <w:spacing w:after="0"/>
        <w:ind w:left="0"/>
        <w:jc w:val="left"/>
      </w:pPr>
      <w:r>
        <w:rPr>
          <w:rFonts w:ascii="Times New Roman"/>
          <w:b/>
          <w:i w:val="false"/>
          <w:color w:val="000000"/>
        </w:rPr>
        <w:t xml:space="preserve"> Пояснения по заполнению Формы сведений и информации об операции, подлежащей финансовому мониторингу ФМ-1</w:t>
      </w:r>
    </w:p>
    <w:bookmarkEnd w:id="82"/>
    <w:bookmarkStart w:name="z178" w:id="83"/>
    <w:p>
      <w:pPr>
        <w:spacing w:after="0"/>
        <w:ind w:left="0"/>
        <w:jc w:val="both"/>
      </w:pPr>
      <w:r>
        <w:rPr>
          <w:rFonts w:ascii="Times New Roman"/>
          <w:b w:val="false"/>
          <w:i w:val="false"/>
          <w:color w:val="000000"/>
          <w:sz w:val="28"/>
        </w:rPr>
        <w:t>
      Форма сведений и информации об операции, подлежащей финансовому мониторингу ФМ-1 (далее - ФМ-1) заполняется на казахском или русском языках.</w:t>
      </w:r>
    </w:p>
    <w:bookmarkEnd w:id="83"/>
    <w:bookmarkStart w:name="z179" w:id="84"/>
    <w:p>
      <w:pPr>
        <w:spacing w:after="0"/>
        <w:ind w:left="0"/>
        <w:jc w:val="both"/>
      </w:pPr>
      <w:r>
        <w:rPr>
          <w:rFonts w:ascii="Times New Roman"/>
          <w:b w:val="false"/>
          <w:i w:val="false"/>
          <w:color w:val="000000"/>
          <w:sz w:val="28"/>
        </w:rPr>
        <w:t xml:space="preserve">
      Форма ФМ-1 содержит информацию об одной операции, а также не более 2 (двух) участников (плательщик по операции и получатель по операции). </w:t>
      </w:r>
    </w:p>
    <w:bookmarkEnd w:id="84"/>
    <w:bookmarkStart w:name="z180" w:id="85"/>
    <w:p>
      <w:pPr>
        <w:spacing w:after="0"/>
        <w:ind w:left="0"/>
        <w:jc w:val="both"/>
      </w:pPr>
      <w:r>
        <w:rPr>
          <w:rFonts w:ascii="Times New Roman"/>
          <w:b w:val="false"/>
          <w:i w:val="false"/>
          <w:color w:val="000000"/>
          <w:sz w:val="28"/>
        </w:rPr>
        <w:t>
      1. Сведения о Форме сведений и информации об операции, подлежащей финансовому мониторингу ФМ-1</w:t>
      </w:r>
    </w:p>
    <w:bookmarkEnd w:id="85"/>
    <w:bookmarkStart w:name="z181" w:id="86"/>
    <w:p>
      <w:pPr>
        <w:spacing w:after="0"/>
        <w:ind w:left="0"/>
        <w:jc w:val="both"/>
      </w:pPr>
      <w:r>
        <w:rPr>
          <w:rFonts w:ascii="Times New Roman"/>
          <w:b w:val="false"/>
          <w:i w:val="false"/>
          <w:color w:val="000000"/>
          <w:sz w:val="28"/>
        </w:rPr>
        <w:t>
      В реквизите 1.1 "Номер формы ФМ-1" – указывается порядковый числовой номер сообщения об операции, подлежащей финансовому мониторингу, информация о которой представляется в государственный орган, осуществляющий финансовый мониторинг и принимающий иные меры по противодействию легализации (отмыванию) доходов, полученных преступным путем, и финансированию терроризма в соответствии с Законом (далее - уполномоченный орган). Порядковый номер операции, подлежащей финансовому мониторингу, формируется субъектами финансового мониторинга в порядке возрастания, начиная с номера "1" в числовом формате, в течение 1 (одного) календарного года представления сообщений:</w:t>
      </w:r>
    </w:p>
    <w:bookmarkEnd w:id="86"/>
    <w:bookmarkStart w:name="z182" w:id="87"/>
    <w:p>
      <w:pPr>
        <w:spacing w:after="0"/>
        <w:ind w:left="0"/>
        <w:jc w:val="both"/>
      </w:pPr>
      <w:r>
        <w:rPr>
          <w:rFonts w:ascii="Times New Roman"/>
          <w:b w:val="false"/>
          <w:i w:val="false"/>
          <w:color w:val="000000"/>
          <w:sz w:val="28"/>
        </w:rPr>
        <w:t>
      "1. Номер" – указывается номер формы ФМ-1.</w:t>
      </w:r>
    </w:p>
    <w:bookmarkEnd w:id="87"/>
    <w:bookmarkStart w:name="z183" w:id="88"/>
    <w:p>
      <w:pPr>
        <w:spacing w:after="0"/>
        <w:ind w:left="0"/>
        <w:jc w:val="both"/>
      </w:pPr>
      <w:r>
        <w:rPr>
          <w:rFonts w:ascii="Times New Roman"/>
          <w:b w:val="false"/>
          <w:i w:val="false"/>
          <w:color w:val="000000"/>
          <w:sz w:val="28"/>
        </w:rPr>
        <w:t>
      "2. Связь с иной формой ФМ-1 (при наличии)" – указывается информация дополнительно к полю "1. Номер":</w:t>
      </w:r>
    </w:p>
    <w:bookmarkEnd w:id="88"/>
    <w:bookmarkStart w:name="z184" w:id="89"/>
    <w:p>
      <w:pPr>
        <w:spacing w:after="0"/>
        <w:ind w:left="0"/>
        <w:jc w:val="both"/>
      </w:pPr>
      <w:r>
        <w:rPr>
          <w:rFonts w:ascii="Times New Roman"/>
          <w:b w:val="false"/>
          <w:i w:val="false"/>
          <w:color w:val="000000"/>
          <w:sz w:val="28"/>
        </w:rPr>
        <w:t>
      "2.1. Номер связанной формы ФМ-1" и "2.2. Дата связанной формы ФМ-1" – указываются номер и дата формы ФМ-1, связанные с настоящей операцией, подлежащей финансовому мониторингу. Дата указывается в цифровом формате день (два знака)/месяц (два знака)/год (четыре знака).</w:t>
      </w:r>
    </w:p>
    <w:bookmarkEnd w:id="89"/>
    <w:bookmarkStart w:name="z185" w:id="90"/>
    <w:p>
      <w:pPr>
        <w:spacing w:after="0"/>
        <w:ind w:left="0"/>
        <w:jc w:val="both"/>
      </w:pPr>
      <w:r>
        <w:rPr>
          <w:rFonts w:ascii="Times New Roman"/>
          <w:b w:val="false"/>
          <w:i w:val="false"/>
          <w:color w:val="000000"/>
          <w:sz w:val="28"/>
        </w:rPr>
        <w:t>
      В реквизите 1.2 "Дата формы ФМ-1" – указывается дата передачи (отправки) сообщения об операции с деньгами и (или) иным имуществом. Дата сообщения указывается в цифровом формате день (два знака)/месяц (два знака)/год (четыре знака).</w:t>
      </w:r>
    </w:p>
    <w:bookmarkEnd w:id="90"/>
    <w:bookmarkStart w:name="z186" w:id="91"/>
    <w:p>
      <w:pPr>
        <w:spacing w:after="0"/>
        <w:ind w:left="0"/>
        <w:jc w:val="both"/>
      </w:pPr>
      <w:r>
        <w:rPr>
          <w:rFonts w:ascii="Times New Roman"/>
          <w:b w:val="false"/>
          <w:i w:val="false"/>
          <w:color w:val="000000"/>
          <w:sz w:val="28"/>
        </w:rPr>
        <w:t>
      Реквизиты 1.1 "Номер формы ФМ-1*" и 1.2 "Дата формы ФМ-1*" являются уникальными для каждого сообщения, представляемого субъектом финансового мониторинга в уполномоченный орган, и используются для идентификации сообщения субъектом финансового мониторинга в случаях обнаружения ошибок и/или направления запросов уполномоченного органа о представлении информации. Номер и дата сообщения определяются при первичном направлении сообщения об операции в уполномоченный орган.</w:t>
      </w:r>
    </w:p>
    <w:bookmarkEnd w:id="91"/>
    <w:bookmarkStart w:name="z187" w:id="92"/>
    <w:p>
      <w:pPr>
        <w:spacing w:after="0"/>
        <w:ind w:left="0"/>
        <w:jc w:val="both"/>
      </w:pPr>
      <w:r>
        <w:rPr>
          <w:rFonts w:ascii="Times New Roman"/>
          <w:b w:val="false"/>
          <w:i w:val="false"/>
          <w:color w:val="000000"/>
          <w:sz w:val="28"/>
        </w:rPr>
        <w:t>
      В реквизите 1.3 "Вид документа" имеются следующие поля:</w:t>
      </w:r>
    </w:p>
    <w:bookmarkEnd w:id="92"/>
    <w:bookmarkStart w:name="z188" w:id="93"/>
    <w:p>
      <w:pPr>
        <w:spacing w:after="0"/>
        <w:ind w:left="0"/>
        <w:jc w:val="both"/>
      </w:pPr>
      <w:r>
        <w:rPr>
          <w:rFonts w:ascii="Times New Roman"/>
          <w:b w:val="false"/>
          <w:i w:val="false"/>
          <w:color w:val="000000"/>
          <w:sz w:val="28"/>
        </w:rPr>
        <w:t>
      "1. Новое сообщение" – указывается в случае направления каждого нового сообщения в уполномоченный орган.</w:t>
      </w:r>
    </w:p>
    <w:bookmarkEnd w:id="93"/>
    <w:bookmarkStart w:name="z189" w:id="94"/>
    <w:p>
      <w:pPr>
        <w:spacing w:after="0"/>
        <w:ind w:left="0"/>
        <w:jc w:val="both"/>
      </w:pPr>
      <w:r>
        <w:rPr>
          <w:rFonts w:ascii="Times New Roman"/>
          <w:b w:val="false"/>
          <w:i w:val="false"/>
          <w:color w:val="000000"/>
          <w:sz w:val="28"/>
        </w:rPr>
        <w:t>
      "2. Корректировка непринятого сообщения" – указывается в случае получения от уполномоченного органа извещения о непринятии формы ФМ-1, субъектом финансового мониторинга принимаются меры по устранению указанных в извещении причин непринятия сообщения, исправляются указанные в извещении замечания, и в течение двадцати четырех часов (за исключением выходных и праздничных дней) со дня получения извещения форма направляется повторно в исправленном виде. При этом указывается первичная пара значений реквизитов номера и даты сообщения.</w:t>
      </w:r>
    </w:p>
    <w:bookmarkEnd w:id="94"/>
    <w:bookmarkStart w:name="z190" w:id="95"/>
    <w:p>
      <w:pPr>
        <w:spacing w:after="0"/>
        <w:ind w:left="0"/>
        <w:jc w:val="both"/>
      </w:pPr>
      <w:r>
        <w:rPr>
          <w:rFonts w:ascii="Times New Roman"/>
          <w:b w:val="false"/>
          <w:i w:val="false"/>
          <w:color w:val="000000"/>
          <w:sz w:val="28"/>
        </w:rPr>
        <w:t>
      "3. Запрос замены сообщения" – указывается в случае инициативного внесения субъектом финансового мониторинга изменений или дополнений в ранее представленную и принятую уполномоченным органом форму ФМ-1, например, в сообщении были неверно указаны сумма операции, код валюты, основание совершения операции, адреса участников или иное. При этом субъект финансового мониторинга направляет в уполномоченный орган заменяющее сообщение с заполнением всех реквизитов, которое имеет те же номер и дату сообщения, что и первичное сообщение, и в реквизите 3.14 указываются внесенные изменения и дополнения.</w:t>
      </w:r>
    </w:p>
    <w:bookmarkEnd w:id="95"/>
    <w:bookmarkStart w:name="z191" w:id="96"/>
    <w:p>
      <w:pPr>
        <w:spacing w:after="0"/>
        <w:ind w:left="0"/>
        <w:jc w:val="both"/>
      </w:pPr>
      <w:r>
        <w:rPr>
          <w:rFonts w:ascii="Times New Roman"/>
          <w:b w:val="false"/>
          <w:i w:val="false"/>
          <w:color w:val="000000"/>
          <w:sz w:val="28"/>
        </w:rPr>
        <w:t>
      В реквизите 1.4 "Состояние операции" имеются следующие поля:</w:t>
      </w:r>
    </w:p>
    <w:bookmarkEnd w:id="96"/>
    <w:bookmarkStart w:name="z192" w:id="97"/>
    <w:p>
      <w:pPr>
        <w:spacing w:after="0"/>
        <w:ind w:left="0"/>
        <w:jc w:val="both"/>
      </w:pPr>
      <w:r>
        <w:rPr>
          <w:rFonts w:ascii="Times New Roman"/>
          <w:b w:val="false"/>
          <w:i w:val="false"/>
          <w:color w:val="000000"/>
          <w:sz w:val="28"/>
        </w:rPr>
        <w:t>
      "1. Совершено" – указывается в случае, если состояние проводимой операции является завершенным;</w:t>
      </w:r>
    </w:p>
    <w:bookmarkEnd w:id="97"/>
    <w:bookmarkStart w:name="z193" w:id="98"/>
    <w:p>
      <w:pPr>
        <w:spacing w:after="0"/>
        <w:ind w:left="0"/>
        <w:jc w:val="both"/>
      </w:pPr>
      <w:r>
        <w:rPr>
          <w:rFonts w:ascii="Times New Roman"/>
          <w:b w:val="false"/>
          <w:i w:val="false"/>
          <w:color w:val="000000"/>
          <w:sz w:val="28"/>
        </w:rPr>
        <w:t>
      "2. Не совершено - отказ в проведении" – указывается в случае, если субъектом финансового мониторинга было принято решение об отказе в проведении операции. При этом в реквизите 4.25 указывается причина отказа в проведении операции;</w:t>
      </w:r>
    </w:p>
    <w:bookmarkEnd w:id="98"/>
    <w:bookmarkStart w:name="z194" w:id="99"/>
    <w:p>
      <w:pPr>
        <w:spacing w:after="0"/>
        <w:ind w:left="0"/>
        <w:jc w:val="both"/>
      </w:pPr>
      <w:r>
        <w:rPr>
          <w:rFonts w:ascii="Times New Roman"/>
          <w:b w:val="false"/>
          <w:i w:val="false"/>
          <w:color w:val="000000"/>
          <w:sz w:val="28"/>
        </w:rPr>
        <w:t>
      "3. Не совершено – для принятия решения" – указывается в случае, если субъект финансового мониторинга направляет сообщение о признании операции в качестве подозрительной в уполномоченный орган до ее проведения.</w:t>
      </w:r>
    </w:p>
    <w:bookmarkEnd w:id="99"/>
    <w:bookmarkStart w:name="z195" w:id="100"/>
    <w:p>
      <w:pPr>
        <w:spacing w:after="0"/>
        <w:ind w:left="0"/>
        <w:jc w:val="both"/>
      </w:pPr>
      <w:r>
        <w:rPr>
          <w:rFonts w:ascii="Times New Roman"/>
          <w:b w:val="false"/>
          <w:i w:val="false"/>
          <w:color w:val="000000"/>
          <w:sz w:val="28"/>
        </w:rPr>
        <w:t>
      Время указывается в цифровом формате: часы (два знака)/минуты (два знака), день (два знака)/месяц (два знака)/год (четыре знака).</w:t>
      </w:r>
    </w:p>
    <w:bookmarkEnd w:id="100"/>
    <w:bookmarkStart w:name="z196" w:id="101"/>
    <w:p>
      <w:pPr>
        <w:spacing w:after="0"/>
        <w:ind w:left="0"/>
        <w:jc w:val="both"/>
      </w:pPr>
      <w:r>
        <w:rPr>
          <w:rFonts w:ascii="Times New Roman"/>
          <w:b w:val="false"/>
          <w:i w:val="false"/>
          <w:color w:val="000000"/>
          <w:sz w:val="28"/>
        </w:rPr>
        <w:t>
      В реквизите 1.5 "Основание для подачи сообщения" имеются следующие поля:</w:t>
      </w:r>
    </w:p>
    <w:bookmarkEnd w:id="101"/>
    <w:bookmarkStart w:name="z197" w:id="102"/>
    <w:p>
      <w:pPr>
        <w:spacing w:after="0"/>
        <w:ind w:left="0"/>
        <w:jc w:val="both"/>
      </w:pPr>
      <w:r>
        <w:rPr>
          <w:rFonts w:ascii="Times New Roman"/>
          <w:b w:val="false"/>
          <w:i w:val="false"/>
          <w:color w:val="000000"/>
          <w:sz w:val="28"/>
        </w:rPr>
        <w:t>
      "1. Равна или превышает пороговую сумму" – указывается в случае, если сумма операции равна или превышает пороговое значение в соответствии с пунктом 1 статьи 4 Закона.</w:t>
      </w:r>
    </w:p>
    <w:bookmarkEnd w:id="102"/>
    <w:bookmarkStart w:name="z198" w:id="103"/>
    <w:p>
      <w:pPr>
        <w:spacing w:after="0"/>
        <w:ind w:left="0"/>
        <w:jc w:val="both"/>
      </w:pPr>
      <w:r>
        <w:rPr>
          <w:rFonts w:ascii="Times New Roman"/>
          <w:b w:val="false"/>
          <w:i w:val="false"/>
          <w:color w:val="000000"/>
          <w:sz w:val="28"/>
        </w:rPr>
        <w:t>
      "2. Подозрительная операция" – указывается в случаях, если операция клиента признана в качестве подозрительной в соответствии с признаками определения подозрительной операции.</w:t>
      </w:r>
    </w:p>
    <w:bookmarkEnd w:id="103"/>
    <w:bookmarkStart w:name="z199" w:id="104"/>
    <w:p>
      <w:pPr>
        <w:spacing w:after="0"/>
        <w:ind w:left="0"/>
        <w:jc w:val="both"/>
      </w:pPr>
      <w:r>
        <w:rPr>
          <w:rFonts w:ascii="Times New Roman"/>
          <w:b w:val="false"/>
          <w:i w:val="false"/>
          <w:color w:val="000000"/>
          <w:sz w:val="28"/>
        </w:rPr>
        <w:t>
      В случаях указания кода признаков определения подозрительных операций № 8002, обязательными к заполнению в разделах 3 и 4 формы ФМ-1 являются следующие реквизиты: 3.4, 4.2, 4.4, 4.5, 4.7 (поля 1.1, 1.2, 1.3), для юридических лиц: 4.8; для физических лиц: 4.14. При выборе в реквизите 4.2 поля "2. Является" обязательными к заполнению являются реквизиты: 4.7 (поле 1.4), 4.13; для физических лиц: 4.15, 4.16 (поле 1), 4.17, 4.18.</w:t>
      </w:r>
    </w:p>
    <w:bookmarkEnd w:id="104"/>
    <w:bookmarkStart w:name="z200" w:id="105"/>
    <w:p>
      <w:pPr>
        <w:spacing w:after="0"/>
        <w:ind w:left="0"/>
        <w:jc w:val="both"/>
      </w:pPr>
      <w:r>
        <w:rPr>
          <w:rFonts w:ascii="Times New Roman"/>
          <w:b w:val="false"/>
          <w:i w:val="false"/>
          <w:color w:val="000000"/>
          <w:sz w:val="28"/>
        </w:rPr>
        <w:t>
      "3. Поле не активно". Порядковый номер поля не меняется в связи с отсутствием технических возможностей программного обеспечения.</w:t>
      </w:r>
    </w:p>
    <w:bookmarkEnd w:id="105"/>
    <w:bookmarkStart w:name="z201" w:id="106"/>
    <w:p>
      <w:pPr>
        <w:spacing w:after="0"/>
        <w:ind w:left="0"/>
        <w:jc w:val="both"/>
      </w:pPr>
      <w:r>
        <w:rPr>
          <w:rFonts w:ascii="Times New Roman"/>
          <w:b w:val="false"/>
          <w:i w:val="false"/>
          <w:color w:val="000000"/>
          <w:sz w:val="28"/>
        </w:rPr>
        <w:t>
      "4. Совпадение с перечнем организаций и лиц, связанных с финансированием терроризма и экстремизма" – указывается в случае, если лицо или организация, участвующая в операции, состоит в перечне организаций и лиц, связанных с финансированием терроризма и экстремизма, где:</w:t>
      </w:r>
    </w:p>
    <w:bookmarkEnd w:id="106"/>
    <w:bookmarkStart w:name="z202" w:id="107"/>
    <w:p>
      <w:pPr>
        <w:spacing w:after="0"/>
        <w:ind w:left="0"/>
        <w:jc w:val="both"/>
      </w:pPr>
      <w:r>
        <w:rPr>
          <w:rFonts w:ascii="Times New Roman"/>
          <w:b w:val="false"/>
          <w:i w:val="false"/>
          <w:color w:val="000000"/>
          <w:sz w:val="28"/>
        </w:rPr>
        <w:t>
      "4.1 Приостановление расходных операций по банковским счетам" – указывается в случае приостановления расходных операций по банковским счетам такой организации или физического лица, а также по банковским счетам клиента, бенефициарным собственником которых является такое физическое лицо. При выборе данного поля обязательными к заполнению в разделах 3 и 4 формы ФМ-1 являются следующие реквизиты: 3.4, 4.2, 4.4, 4.5, 4.7 (поля 1.1, 1.2, 1.3, 1.4), 4.13, для юридических лиц: 4.8, для физических лиц: 4.14, 4.15, 4.16 (поле 1), 4.17, 4.18.</w:t>
      </w:r>
    </w:p>
    <w:bookmarkEnd w:id="107"/>
    <w:bookmarkStart w:name="z203" w:id="108"/>
    <w:p>
      <w:pPr>
        <w:spacing w:after="0"/>
        <w:ind w:left="0"/>
        <w:jc w:val="both"/>
      </w:pPr>
      <w:r>
        <w:rPr>
          <w:rFonts w:ascii="Times New Roman"/>
          <w:b w:val="false"/>
          <w:i w:val="false"/>
          <w:color w:val="000000"/>
          <w:sz w:val="28"/>
        </w:rPr>
        <w:t>
      "4.2 Приостановление исполнения указаний по платежам и переводам без использования банковского счета" – указывается в случае приостановления исполнения указаний по платежу или переводу денег без использования банковского счета такого физического лица, а также указаний клиента, бенефициарным собственником которого является такое физическое лицо. При выборе данного поля обязательными к заполнению в разделах 3 и 4 формы ФМ-1 являются следующие реквизиты: 3.4, 3,6, 3,7, 4.2, 4.4, 4.5, 4.7 (поля 1.1, 1.2, 1.3), 4.13, для юридических лиц: 4.8, для физических лиц: 4.14, 4.15, 4.16 (поле 1), 4.17, 4.18.</w:t>
      </w:r>
    </w:p>
    <w:bookmarkEnd w:id="108"/>
    <w:bookmarkStart w:name="z204" w:id="109"/>
    <w:p>
      <w:pPr>
        <w:spacing w:after="0"/>
        <w:ind w:left="0"/>
        <w:jc w:val="both"/>
      </w:pPr>
      <w:r>
        <w:rPr>
          <w:rFonts w:ascii="Times New Roman"/>
          <w:b w:val="false"/>
          <w:i w:val="false"/>
          <w:color w:val="000000"/>
          <w:sz w:val="28"/>
        </w:rPr>
        <w:t>
      "4.3 Блокирование ценных бумаг" – указывается в случае, если организация или физическое лицо включены в перечень организаций и лиц, связанных с финансированием терроризма и экстремизма. При этом блокируются ценные бумаги (сделки) в системе реестров держателей ценных бумаг и системе учета номинального держания на лицевых счетах такой организации или физического лица, а также на лицевых счетах клиента, бенефициарным собственником которого является такое физическое лицо. При выборе данного поля обязательными к заполнению в разделах 3 и 4 формы ФМ-1 являются следующие реквизиты: 3.4, 4.2, 4.4, 4.5, 4.13 для юридических лиц: 4.8, для физических лиц: 4.14, 4.15, 4.16 (поле 1), 4.17, 4.18.</w:t>
      </w:r>
    </w:p>
    <w:bookmarkEnd w:id="109"/>
    <w:bookmarkStart w:name="z205" w:id="110"/>
    <w:p>
      <w:pPr>
        <w:spacing w:after="0"/>
        <w:ind w:left="0"/>
        <w:jc w:val="both"/>
      </w:pPr>
      <w:r>
        <w:rPr>
          <w:rFonts w:ascii="Times New Roman"/>
          <w:b w:val="false"/>
          <w:i w:val="false"/>
          <w:color w:val="000000"/>
          <w:sz w:val="28"/>
        </w:rPr>
        <w:t>
      "4.4 Отказ в проведении иных операций" – указывается в случае отказа в проведении иных операций с деньгами и (или) иным имуществом, совершаемых организацией или физическим лицом, либо в их пользу, а равно клиентом, бенефициарным собственником которого является такое физическое лицо, либо в его пользу. В случае указания данного поля, обязательными к заполнению в разделах 3 и 4 формы ФМ-1 являются следующие реквизиты: 3.4, 4.2, 4.4, 4.5, 4.7 (поля 1.1, 1.2, 1.3, 1.4), 4.13, для юридических лиц: 4.8, для физических лиц: 4.14, 4.15, 4.16 (поле 1), 4.17, 4.18.</w:t>
      </w:r>
    </w:p>
    <w:bookmarkEnd w:id="110"/>
    <w:bookmarkStart w:name="z206" w:id="111"/>
    <w:p>
      <w:pPr>
        <w:spacing w:after="0"/>
        <w:ind w:left="0"/>
        <w:jc w:val="both"/>
      </w:pPr>
      <w:r>
        <w:rPr>
          <w:rFonts w:ascii="Times New Roman"/>
          <w:b w:val="false"/>
          <w:i w:val="false"/>
          <w:color w:val="000000"/>
          <w:sz w:val="28"/>
        </w:rPr>
        <w:t>
      "4.5 Отказ в проведении операции по осуществлению страховой выплаты, по возврату страховой премии или ее части в случае досрочного прекращения договора страхования и вознаграждения в случае досрочного прекращения страхователем договора об оказании услуг брокерской деятельности" – указывается в случае отказа в проведении операций по осуществлению страховой выплаты, по возврату страховой премии или ее части в случае досрочного прекращения договора страхования и вознаграждения в случае досрочного прекращения договора об оказании услуг брокерской деятельности. В случае указания данного поля, обязательными к заполнению в разделах 3 и 4 формы ФМ-1 являются следующие реквизиты: 3.4, 4.2, 4.4, 4.5, 4.7 (поля 1.1, 1.2, 1.3, 1.4), 4.13, для юридических лиц: 4.8, для физических лиц: 4.14, 4.15, 4.16 (поле 1), 4.17, 4.18.</w:t>
      </w:r>
    </w:p>
    <w:bookmarkEnd w:id="111"/>
    <w:bookmarkStart w:name="z207" w:id="112"/>
    <w:p>
      <w:pPr>
        <w:spacing w:after="0"/>
        <w:ind w:left="0"/>
        <w:jc w:val="both"/>
      </w:pPr>
      <w:r>
        <w:rPr>
          <w:rFonts w:ascii="Times New Roman"/>
          <w:b w:val="false"/>
          <w:i w:val="false"/>
          <w:color w:val="000000"/>
          <w:sz w:val="28"/>
        </w:rPr>
        <w:t>
      "5. Поле не активно", "6. Поле не активно", "7. Поле не активно" – порядковые номера полей не меняются в связи с отсутствием технических возможностей программного обеспечения.</w:t>
      </w:r>
    </w:p>
    <w:bookmarkEnd w:id="112"/>
    <w:bookmarkStart w:name="z208" w:id="113"/>
    <w:p>
      <w:pPr>
        <w:spacing w:after="0"/>
        <w:ind w:left="0"/>
        <w:jc w:val="both"/>
      </w:pPr>
      <w:r>
        <w:rPr>
          <w:rFonts w:ascii="Times New Roman"/>
          <w:b w:val="false"/>
          <w:i w:val="false"/>
          <w:color w:val="000000"/>
          <w:sz w:val="28"/>
        </w:rPr>
        <w:t>
      "8. Операции для обязательного изучения, признанные подозрительными субъектами финансового мониторинга, с фиксированием результатов такого изучения" – указываются в случае, если операции клиента признаны подозрительными по результатам изучения в соответствии с пунктом 4 статьи 4 Закона.</w:t>
      </w:r>
    </w:p>
    <w:bookmarkEnd w:id="113"/>
    <w:bookmarkStart w:name="z209" w:id="114"/>
    <w:p>
      <w:pPr>
        <w:spacing w:after="0"/>
        <w:ind w:left="0"/>
        <w:jc w:val="both"/>
      </w:pPr>
      <w:r>
        <w:rPr>
          <w:rFonts w:ascii="Times New Roman"/>
          <w:b w:val="false"/>
          <w:i w:val="false"/>
          <w:color w:val="000000"/>
          <w:sz w:val="28"/>
        </w:rPr>
        <w:t>
      "9. Операции, имеющие характеристики, соответствующие типологиям, схемам и способам финансирования терроризма" – указываются в случае, если операции клиента имеют характеристики, соответствующие типологиям, схемам и способам финансирования терроризма.</w:t>
      </w:r>
    </w:p>
    <w:bookmarkEnd w:id="114"/>
    <w:bookmarkStart w:name="z210" w:id="115"/>
    <w:p>
      <w:pPr>
        <w:spacing w:after="0"/>
        <w:ind w:left="0"/>
        <w:jc w:val="both"/>
      </w:pPr>
      <w:r>
        <w:rPr>
          <w:rFonts w:ascii="Times New Roman"/>
          <w:b w:val="false"/>
          <w:i w:val="false"/>
          <w:color w:val="000000"/>
          <w:sz w:val="28"/>
        </w:rPr>
        <w:t>
      "10. Операции, имеющие характеристики, соответствующие типологиям, схемам и способам легализации (отмывания) преступных доходов" – указываются в случае, если операции клиента имеют характеристики, соответствующие типологиям, схемам и способам легализации (отмывания) преступных доходов.</w:t>
      </w:r>
    </w:p>
    <w:bookmarkEnd w:id="115"/>
    <w:bookmarkStart w:name="z211" w:id="116"/>
    <w:p>
      <w:pPr>
        <w:spacing w:after="0"/>
        <w:ind w:left="0"/>
        <w:jc w:val="both"/>
      </w:pPr>
      <w:r>
        <w:rPr>
          <w:rFonts w:ascii="Times New Roman"/>
          <w:b w:val="false"/>
          <w:i w:val="false"/>
          <w:color w:val="000000"/>
          <w:sz w:val="28"/>
        </w:rPr>
        <w:t>
      "11. Совпадение с перечнем организаций и лиц, связанных с финансированием распространения оружия массового уничтожения" – указывается в случае, если лицо или организация, участвующая в операции, состоит в перечне организаций и лиц, связанных с финансированием распространения оружия массового уничтожения, где:</w:t>
      </w:r>
    </w:p>
    <w:bookmarkEnd w:id="116"/>
    <w:bookmarkStart w:name="z212" w:id="117"/>
    <w:p>
      <w:pPr>
        <w:spacing w:after="0"/>
        <w:ind w:left="0"/>
        <w:jc w:val="both"/>
      </w:pPr>
      <w:r>
        <w:rPr>
          <w:rFonts w:ascii="Times New Roman"/>
          <w:b w:val="false"/>
          <w:i w:val="false"/>
          <w:color w:val="000000"/>
          <w:sz w:val="28"/>
        </w:rPr>
        <w:t>
      "11.1 Приостановление расходных операций по банковским счетам" – указывается в случае приостановления расходных операций по банковским счетам такой организации или физического лица, а также по банковским счетам клиента, бенефициарным собственником которых является такое физическое лицо. При выборе данного поля обязательными к заполнению в разделах 3 и 4 формы ФМ-1 являются следующие реквизиты: 3.4, 4.2, 4.4, 4.5, 4.7 (поля 1.1, 1.2, 1.3, 1.4), 4.13, для юридических лиц: 4.8, для физических лиц: 4.14, 4.15, 4.16 (поле 1), 4.17, 4.18.</w:t>
      </w:r>
    </w:p>
    <w:bookmarkEnd w:id="117"/>
    <w:bookmarkStart w:name="z213" w:id="118"/>
    <w:p>
      <w:pPr>
        <w:spacing w:after="0"/>
        <w:ind w:left="0"/>
        <w:jc w:val="both"/>
      </w:pPr>
      <w:r>
        <w:rPr>
          <w:rFonts w:ascii="Times New Roman"/>
          <w:b w:val="false"/>
          <w:i w:val="false"/>
          <w:color w:val="000000"/>
          <w:sz w:val="28"/>
        </w:rPr>
        <w:t>
      "11.2 Приостановление исполнения указаний по платежам и переводам без использования банковского счета" – указывается в случае приостановления исполнения указаний по платежу или переводу денег без использования банковского счета такого физического лица, а также указаний клиента, бенефициарным собственником которого является такое физическое лицо. При выборе данного поля обязательными к заполнению в разделах 3 и 4 формы ФМ-1 являются следующие реквизиты: 3.4, 3,6, 3,7, 4.2, 4.4, 4.5, 4.7 (поля 1.1, 1.2, 1.3), 4.13, для юридических лиц: 4.8, для физических лиц: 4.14, 4.15, 4.16 (поле 1), 4.17, 4.18.</w:t>
      </w:r>
    </w:p>
    <w:bookmarkEnd w:id="118"/>
    <w:bookmarkStart w:name="z214" w:id="119"/>
    <w:p>
      <w:pPr>
        <w:spacing w:after="0"/>
        <w:ind w:left="0"/>
        <w:jc w:val="both"/>
      </w:pPr>
      <w:r>
        <w:rPr>
          <w:rFonts w:ascii="Times New Roman"/>
          <w:b w:val="false"/>
          <w:i w:val="false"/>
          <w:color w:val="000000"/>
          <w:sz w:val="28"/>
        </w:rPr>
        <w:t>
      "11.3 Блокирование ценных бумаг" – указывается в случае, если организация или физическое лицо включены в перечень организаций и лиц, связанных с финансированием терроризма и экстремизма. При этом блокируются ценные бумаги (сделки) в системе реестров держателей ценных бумаг и системе учета номинального держания на лицевых счетах такой организации или физического лица, а также на лицевых счетах клиента, бенефициарным собственником которого является такое физическое лицо. При выборе данного поля обязательными к заполнению в разделах 3 и 4 формы ФМ-1 являются следующие реквизиты: 3.4, 4.2, 4.4, 4.5, 4.13 для юридических лиц: 4.8, для физических лиц: 4.14, 4.15, 4.16 (поле 1), 4.17, 4.18.</w:t>
      </w:r>
    </w:p>
    <w:bookmarkEnd w:id="119"/>
    <w:bookmarkStart w:name="z215" w:id="120"/>
    <w:p>
      <w:pPr>
        <w:spacing w:after="0"/>
        <w:ind w:left="0"/>
        <w:jc w:val="both"/>
      </w:pPr>
      <w:r>
        <w:rPr>
          <w:rFonts w:ascii="Times New Roman"/>
          <w:b w:val="false"/>
          <w:i w:val="false"/>
          <w:color w:val="000000"/>
          <w:sz w:val="28"/>
        </w:rPr>
        <w:t>
      "11.4 Отказ в проведении иных операций" – указывается в случае отказа в проведении иных операций с деньгами и (или) иным имуществом, совершаемых организацией или физическим лицом, либо в их пользу, а равно клиентом, бенефициарным собственником которого является такое физическое лицо, либо в его пользу. В случае указания данного поля, обязательными к заполнению в разделах 3 и 4 формы ФМ-1 являются следующие реквизиты: 3.4, 4.2, 4.4, 4.5, 4.7 (поля 1.1, 1.2, 1.3, 1.4), 4.13, для юридических лиц: 4.8, для физических лиц: 4.14, 4.15, 4.16 (поле 1), 4.17, 4.18.</w:t>
      </w:r>
    </w:p>
    <w:bookmarkEnd w:id="120"/>
    <w:bookmarkStart w:name="z216" w:id="121"/>
    <w:p>
      <w:pPr>
        <w:spacing w:after="0"/>
        <w:ind w:left="0"/>
        <w:jc w:val="both"/>
      </w:pPr>
      <w:r>
        <w:rPr>
          <w:rFonts w:ascii="Times New Roman"/>
          <w:b w:val="false"/>
          <w:i w:val="false"/>
          <w:color w:val="000000"/>
          <w:sz w:val="28"/>
        </w:rPr>
        <w:t>
      "11.5 Отказ в проведении операции по осуществлению страховой выплаты, по возврату страховой премии или ее части в случае досрочного прекращения договора страхования и вознаграждения в случае досрочного прекращения страхователем договора об оказании услуг брокерской деятельности" – указывается в случае отказа в проведении операций по осуществлению страховой выплаты, по возврату страховой премии или ее части в случае досрочного прекращения договора страхования и вознаграждения в случае досрочного прекращения договора об оказании услуг брокерской деятельности. В случае указания данного поля, обязательными к заполнению в разделах 3 и 4 формы ФМ-1 являются следующие реквизиты: 3.4, 4.2, 4.4, 4.5, 4.7 (поля 1.1, 1.2, 1.3, 1.4), 4.13, для юридических лиц: 4.8, для физических лиц: 4.14, 4.15, 4.16 (поле 1), 4.17, 4.18.</w:t>
      </w:r>
    </w:p>
    <w:bookmarkEnd w:id="121"/>
    <w:bookmarkStart w:name="z217" w:id="122"/>
    <w:p>
      <w:pPr>
        <w:spacing w:after="0"/>
        <w:ind w:left="0"/>
        <w:jc w:val="both"/>
      </w:pPr>
      <w:r>
        <w:rPr>
          <w:rFonts w:ascii="Times New Roman"/>
          <w:b w:val="false"/>
          <w:i w:val="false"/>
          <w:color w:val="000000"/>
          <w:sz w:val="28"/>
        </w:rPr>
        <w:t>
      "11.6 Направление на приостановление операций, указанных в пункте 6 статьи 12-1 Закона" – указывается в случае, если хотя бы одна из сторон операций является лицом, включенным в перечень организаций и лиц, связанных с финансированием распространения оружия массового уничтожения, и операции осуществляются в рамках договоров, заключенных до включения таких лиц в перечень организаций и лиц, связанных с финансированием распространения оружия массового уничтожения.</w:t>
      </w:r>
    </w:p>
    <w:bookmarkEnd w:id="122"/>
    <w:bookmarkStart w:name="z218" w:id="123"/>
    <w:p>
      <w:pPr>
        <w:spacing w:after="0"/>
        <w:ind w:left="0"/>
        <w:jc w:val="both"/>
      </w:pPr>
      <w:r>
        <w:rPr>
          <w:rFonts w:ascii="Times New Roman"/>
          <w:b w:val="false"/>
          <w:i w:val="false"/>
          <w:color w:val="000000"/>
          <w:sz w:val="28"/>
        </w:rPr>
        <w:t xml:space="preserve">
       "12. Отказ в установлении деловых отношений:" – указывается в случае отказа субъектом финансового мониторинга физическому или юридическому лицу в установлении деловых отношений. </w:t>
      </w:r>
    </w:p>
    <w:bookmarkEnd w:id="123"/>
    <w:bookmarkStart w:name="z219" w:id="124"/>
    <w:p>
      <w:pPr>
        <w:spacing w:after="0"/>
        <w:ind w:left="0"/>
        <w:jc w:val="both"/>
      </w:pPr>
      <w:r>
        <w:rPr>
          <w:rFonts w:ascii="Times New Roman"/>
          <w:b w:val="false"/>
          <w:i w:val="false"/>
          <w:color w:val="000000"/>
          <w:sz w:val="28"/>
        </w:rPr>
        <w:t xml:space="preserve">
      "12.1 В случае невозможности принятия мер, предусмотренных подпунктами 1), 2), 2-1), и 4) </w:t>
      </w:r>
      <w:r>
        <w:rPr>
          <w:rFonts w:ascii="Times New Roman"/>
          <w:b w:val="false"/>
          <w:i w:val="false"/>
          <w:color w:val="000000"/>
          <w:sz w:val="28"/>
        </w:rPr>
        <w:t>пункта 3</w:t>
      </w:r>
      <w:r>
        <w:rPr>
          <w:rFonts w:ascii="Times New Roman"/>
          <w:b w:val="false"/>
          <w:i w:val="false"/>
          <w:color w:val="000000"/>
          <w:sz w:val="28"/>
        </w:rPr>
        <w:t xml:space="preserve"> статьи 5 Закона" – указывается в случае отказа субъектом финансового мониторинга физическому или юридическому лицу в установлении деловых отношений в случае невозможности принятия мер, предусмотренных подпунктами 1), 2), 2-1) и 4) пункта 3 статьи 5 Закона. В случае указания данного поля, обязательными к заполнению в разделах 3 и 4 формы ФМ-1 являются следующие реквизиты: 3.4, 4.2, 4.4, 4.5, 4.7 (поля 1.1, 1.2, 1.3, 1.4), 4.13, для юридических лиц: 4.8, для физических лиц: 4.14, 4.15, 4.16 (поле 1), 4.17, 4.18.</w:t>
      </w:r>
    </w:p>
    <w:bookmarkEnd w:id="124"/>
    <w:bookmarkStart w:name="z220" w:id="125"/>
    <w:p>
      <w:pPr>
        <w:spacing w:after="0"/>
        <w:ind w:left="0"/>
        <w:jc w:val="both"/>
      </w:pPr>
      <w:r>
        <w:rPr>
          <w:rFonts w:ascii="Times New Roman"/>
          <w:b w:val="false"/>
          <w:i w:val="false"/>
          <w:color w:val="000000"/>
          <w:sz w:val="28"/>
        </w:rPr>
        <w:t>
      "12.2 В случае наличия подозрений о том, что деловые отношения используются клиентом в целях легализации (отмывания) доходов, полученных преступным путем" – указывается в случае отказа субъектом финансового мониторинга физическому или юридическому лицу в установлении деловых отношений с клиентом в случае наличия подозрений в том, что деловые отношения используются клиентом в целях легализации (отмывания) доходов, полученных преступным путем. В случае указания данного пункта, обязательными к заполнению в разделах 3 и 4 формы ФМ-1 являются следующие реквизиты: 3.4, 4.2, 4.4, 4.5, 4.7 (поля 1.1, 1.2, 1.3, 1.4), 4.13, для юридических лиц: 4.8, для физических лиц: 4.14, 4.15, 4.16 (поле 1), 4.17, 4.18.</w:t>
      </w:r>
    </w:p>
    <w:bookmarkEnd w:id="125"/>
    <w:bookmarkStart w:name="z221" w:id="126"/>
    <w:p>
      <w:pPr>
        <w:spacing w:after="0"/>
        <w:ind w:left="0"/>
        <w:jc w:val="both"/>
      </w:pPr>
      <w:r>
        <w:rPr>
          <w:rFonts w:ascii="Times New Roman"/>
          <w:b w:val="false"/>
          <w:i w:val="false"/>
          <w:color w:val="000000"/>
          <w:sz w:val="28"/>
        </w:rPr>
        <w:t>
      "12.3 В случае наличия подозрений о том, что деловые отношения используются клиентом в целях финансирования терроризма" – указывается в случае отказа субъектом финансового мониторинга физическому или юридическому лицу в установлении деловых отношений с клиентом в случае наличия подозрений в том, что деловые отношения используются клиентом в целях финансирования терроризма. В случае указания данного пункта, обязательными к заполнению в разделах 3 и 4 формы ФМ-1 являются следующие реквизиты: 3.4, 4.2, 4.4, 4.5, 4.7 (поля 1.1, 1.2, 1.3, 1.4), 4.13, для юридических лиц: 4.8, для физических лиц: 4.14, 4.15, 4.16 (поле 1), 4.17, 4.18.</w:t>
      </w:r>
    </w:p>
    <w:bookmarkEnd w:id="126"/>
    <w:bookmarkStart w:name="z222" w:id="127"/>
    <w:p>
      <w:pPr>
        <w:spacing w:after="0"/>
        <w:ind w:left="0"/>
        <w:jc w:val="both"/>
      </w:pPr>
      <w:r>
        <w:rPr>
          <w:rFonts w:ascii="Times New Roman"/>
          <w:b w:val="false"/>
          <w:i w:val="false"/>
          <w:color w:val="000000"/>
          <w:sz w:val="28"/>
        </w:rPr>
        <w:t xml:space="preserve">
      "13. Отказ в проведении операции:" – указывается в случае отказа в проведении операции с деньгами и (или) иным имуществом по основаниям, предусмотренным пунктом 1 статьи 13 Закона. </w:t>
      </w:r>
    </w:p>
    <w:bookmarkEnd w:id="127"/>
    <w:bookmarkStart w:name="z223" w:id="128"/>
    <w:p>
      <w:pPr>
        <w:spacing w:after="0"/>
        <w:ind w:left="0"/>
        <w:jc w:val="both"/>
      </w:pPr>
      <w:r>
        <w:rPr>
          <w:rFonts w:ascii="Times New Roman"/>
          <w:b w:val="false"/>
          <w:i w:val="false"/>
          <w:color w:val="000000"/>
          <w:sz w:val="28"/>
        </w:rPr>
        <w:t xml:space="preserve">
      "13.1. В случае невозможности принятия мер, предусмотренных подпунктами 1), 2), 2-1), 4) и 6) </w:t>
      </w:r>
      <w:r>
        <w:rPr>
          <w:rFonts w:ascii="Times New Roman"/>
          <w:b w:val="false"/>
          <w:i w:val="false"/>
          <w:color w:val="000000"/>
          <w:sz w:val="28"/>
        </w:rPr>
        <w:t>пункта 3</w:t>
      </w:r>
      <w:r>
        <w:rPr>
          <w:rFonts w:ascii="Times New Roman"/>
          <w:b w:val="false"/>
          <w:i w:val="false"/>
          <w:color w:val="000000"/>
          <w:sz w:val="28"/>
        </w:rPr>
        <w:t xml:space="preserve"> статьи 5 Закона" – указывается в случае отказа субъектом финансового мониторинга физическому или юридическому лицу в проведении операции с деньгами и (или) иным имуществом в случае невозможности принятия мер, предусмотренных подпунктами 1), 2), 2-1) и 4) пункта 3 статьи 5 Закона. В случае указания данного пункта, обязательными к заполнению в разделах 3 и 4 формы ФМ-1 являются следующие реквизиты: 3.4, 4.2, 4.4, 4.5, 4.7 (поля 1.1, 1.2, 1.3, 1.4), 4.13, для юридических лиц: 4.8, для физических лиц: 4.14, 4.15, 4.16 (поле 1), 4.17, 4.18.</w:t>
      </w:r>
    </w:p>
    <w:bookmarkEnd w:id="128"/>
    <w:bookmarkStart w:name="z224" w:id="129"/>
    <w:p>
      <w:pPr>
        <w:spacing w:after="0"/>
        <w:ind w:left="0"/>
        <w:jc w:val="both"/>
      </w:pPr>
      <w:r>
        <w:rPr>
          <w:rFonts w:ascii="Times New Roman"/>
          <w:b w:val="false"/>
          <w:i w:val="false"/>
          <w:color w:val="000000"/>
          <w:sz w:val="28"/>
        </w:rPr>
        <w:t>
      "13.2 В случае наличия подозрений о том, что деловые отношения используются клиентом в целях легализации (отмывания) доходов, полученных преступным путем" – указывается в случае отказа субъектом финансового мониторинга физическому или юридическому лицу в проведении операции с деньгами и (или) иным имуществом в случае наличия подозрений в том, что деловые отношения используются клиентом в целях легализации (отмывания) доходов, полученных преступным путем. В случае указания данного пункта, обязательными к заполнению в разделах 3 и 4 формы ФМ-1 являются следующие реквизиты: 3.4, 4.2, 4.4, 4.5, 4.7 (поля 1.1, 1.2, 1.3, 1.4), 4.13, для юридических лиц: 4.8, для физических лиц: 4.14, 4.15, 4.16 (поле 1), 4.17, 4.18.</w:t>
      </w:r>
    </w:p>
    <w:bookmarkEnd w:id="129"/>
    <w:bookmarkStart w:name="z225" w:id="130"/>
    <w:p>
      <w:pPr>
        <w:spacing w:after="0"/>
        <w:ind w:left="0"/>
        <w:jc w:val="both"/>
      </w:pPr>
      <w:r>
        <w:rPr>
          <w:rFonts w:ascii="Times New Roman"/>
          <w:b w:val="false"/>
          <w:i w:val="false"/>
          <w:color w:val="000000"/>
          <w:sz w:val="28"/>
        </w:rPr>
        <w:t>
      "13.3. В случае наличия подозрений о том, что деловые отношения используются клиентом в целях финансирования терроризма" – указывается в случае отказа субъектом финансового мониторинга физическому или юридическому лицу в проведении операции с деньгами и (или) иным имуществом в случае наличия подозрений в том, что деловые отношения используются клиентом в целях финансирования терроризма. В случае указания данного пункта, обязательными к заполнению в разделах 3 и 4 формы ФМ-1 являются следующие реквизиты: 3.4, 4.2, 4.4, 4.5, 4.7 (поля 1.1, 1.2, 1.3, 1.4), 4.13, для юридических лиц: 4.8, для физических лиц: 4.14, 4.15, 4.16 (поле 1), 4.17, 4.18.</w:t>
      </w:r>
    </w:p>
    <w:bookmarkEnd w:id="130"/>
    <w:bookmarkStart w:name="z226" w:id="131"/>
    <w:p>
      <w:pPr>
        <w:spacing w:after="0"/>
        <w:ind w:left="0"/>
        <w:jc w:val="both"/>
      </w:pPr>
      <w:r>
        <w:rPr>
          <w:rFonts w:ascii="Times New Roman"/>
          <w:b w:val="false"/>
          <w:i w:val="false"/>
          <w:color w:val="000000"/>
          <w:sz w:val="28"/>
        </w:rPr>
        <w:t>
      "14. Прекращение деловых отношений" – указывается в случае прекращения субъектом финансового мониторинга деловых отношений с физическим или юридическим лицом.</w:t>
      </w:r>
    </w:p>
    <w:bookmarkEnd w:id="131"/>
    <w:bookmarkStart w:name="z227" w:id="132"/>
    <w:p>
      <w:pPr>
        <w:spacing w:after="0"/>
        <w:ind w:left="0"/>
        <w:jc w:val="both"/>
      </w:pPr>
      <w:r>
        <w:rPr>
          <w:rFonts w:ascii="Times New Roman"/>
          <w:b w:val="false"/>
          <w:i w:val="false"/>
          <w:color w:val="000000"/>
          <w:sz w:val="28"/>
        </w:rPr>
        <w:t>
      "14.1 В случае наличия подозрений о том, что деловые отношения используются клиентом в целях легализации (отмывания) доходов, полученных преступным путем" – указывается в случае прекращения субъектом финансового мониторинга деловых отношений с клиентом в случае наличия подозрений в том, что деловые отношения используются клиентом в целях легализации (отмывания) доходов, полученных преступным путем.</w:t>
      </w:r>
    </w:p>
    <w:bookmarkEnd w:id="132"/>
    <w:bookmarkStart w:name="z228" w:id="133"/>
    <w:p>
      <w:pPr>
        <w:spacing w:after="0"/>
        <w:ind w:left="0"/>
        <w:jc w:val="both"/>
      </w:pPr>
      <w:r>
        <w:rPr>
          <w:rFonts w:ascii="Times New Roman"/>
          <w:b w:val="false"/>
          <w:i w:val="false"/>
          <w:color w:val="000000"/>
          <w:sz w:val="28"/>
        </w:rPr>
        <w:t>
      "14.2 В случае наличия подозрений о том, что деловые отношения используются клиентом в целях финансирования терроризма" – указывается в случае прекращения субъектом финансового мониторинга деловых отношений с клиентом в случае наличия подозрений в том, что деловые отношения используются клиентом в целях финансирования терроризма.</w:t>
      </w:r>
    </w:p>
    <w:bookmarkEnd w:id="133"/>
    <w:bookmarkStart w:name="z229" w:id="134"/>
    <w:p>
      <w:pPr>
        <w:spacing w:after="0"/>
        <w:ind w:left="0"/>
        <w:jc w:val="both"/>
      </w:pPr>
      <w:r>
        <w:rPr>
          <w:rFonts w:ascii="Times New Roman"/>
          <w:b w:val="false"/>
          <w:i w:val="false"/>
          <w:color w:val="000000"/>
          <w:sz w:val="28"/>
        </w:rPr>
        <w:t>
      2. Сведения о субъекте финансового мониторинга, направившем Форму сведений и информации об операции, подлежащей финансовому мониторингу ФМ-1</w:t>
      </w:r>
    </w:p>
    <w:bookmarkEnd w:id="134"/>
    <w:bookmarkStart w:name="z230" w:id="135"/>
    <w:p>
      <w:pPr>
        <w:spacing w:after="0"/>
        <w:ind w:left="0"/>
        <w:jc w:val="both"/>
      </w:pPr>
      <w:r>
        <w:rPr>
          <w:rFonts w:ascii="Times New Roman"/>
          <w:b w:val="false"/>
          <w:i w:val="false"/>
          <w:color w:val="000000"/>
          <w:sz w:val="28"/>
        </w:rPr>
        <w:t>
      В реквизите 2.1 "Код субъекта финансового мониторинга" – указывается код субъекта финансового мониторинга, представляющего форму ФМ-1 в уполномоченный орган, в соответствии со справочником кодов видов субъектов финансового мониторинга.</w:t>
      </w:r>
    </w:p>
    <w:bookmarkEnd w:id="135"/>
    <w:bookmarkStart w:name="z231" w:id="136"/>
    <w:p>
      <w:pPr>
        <w:spacing w:after="0"/>
        <w:ind w:left="0"/>
        <w:jc w:val="both"/>
      </w:pPr>
      <w:r>
        <w:rPr>
          <w:rFonts w:ascii="Times New Roman"/>
          <w:b w:val="false"/>
          <w:i w:val="false"/>
          <w:color w:val="000000"/>
          <w:sz w:val="28"/>
        </w:rPr>
        <w:t>
      В реквизите 2.2 "Субъект финансового мониторинга" – указываются:</w:t>
      </w:r>
    </w:p>
    <w:bookmarkEnd w:id="136"/>
    <w:bookmarkStart w:name="z232" w:id="137"/>
    <w:p>
      <w:pPr>
        <w:spacing w:after="0"/>
        <w:ind w:left="0"/>
        <w:jc w:val="both"/>
      </w:pPr>
      <w:r>
        <w:rPr>
          <w:rFonts w:ascii="Times New Roman"/>
          <w:b w:val="false"/>
          <w:i w:val="false"/>
          <w:color w:val="000000"/>
          <w:sz w:val="28"/>
        </w:rPr>
        <w:t>
      "1.1. Организационная форма:" – указывается организационная правовая форма субъекта финансового мониторинга (к примеру, АО (акционерное общество), ТОО (товарищество с ограниченной ответственностью), ИП (индивидуальный предприниматель) или иная организационная правовая форма). В случае если субъектом финансового мониторинга является физическое лицо, то данное поле не заполняется.</w:t>
      </w:r>
    </w:p>
    <w:bookmarkEnd w:id="137"/>
    <w:bookmarkStart w:name="z233" w:id="138"/>
    <w:p>
      <w:pPr>
        <w:spacing w:after="0"/>
        <w:ind w:left="0"/>
        <w:jc w:val="both"/>
      </w:pPr>
      <w:r>
        <w:rPr>
          <w:rFonts w:ascii="Times New Roman"/>
          <w:b w:val="false"/>
          <w:i w:val="false"/>
          <w:color w:val="000000"/>
          <w:sz w:val="28"/>
        </w:rPr>
        <w:t>
      "1.2. Наименование:" – указываются без кавычек наименование организации,</w:t>
      </w:r>
    </w:p>
    <w:bookmarkEnd w:id="138"/>
    <w:bookmarkStart w:name="z234" w:id="139"/>
    <w:p>
      <w:pPr>
        <w:spacing w:after="0"/>
        <w:ind w:left="0"/>
        <w:jc w:val="both"/>
      </w:pPr>
      <w:r>
        <w:rPr>
          <w:rFonts w:ascii="Times New Roman"/>
          <w:b w:val="false"/>
          <w:i w:val="false"/>
          <w:color w:val="000000"/>
          <w:sz w:val="28"/>
        </w:rPr>
        <w:t>
      "1.2.1 Фамилия", "1.2.2. Имя", "1.2.3 Отчество" – указываются фамилия, имя и отчество (при наличии) субъекта финансового мониторинга.</w:t>
      </w:r>
    </w:p>
    <w:bookmarkEnd w:id="139"/>
    <w:bookmarkStart w:name="z235" w:id="140"/>
    <w:p>
      <w:pPr>
        <w:spacing w:after="0"/>
        <w:ind w:left="0"/>
        <w:jc w:val="both"/>
      </w:pPr>
      <w:r>
        <w:rPr>
          <w:rFonts w:ascii="Times New Roman"/>
          <w:b w:val="false"/>
          <w:i w:val="false"/>
          <w:color w:val="000000"/>
          <w:sz w:val="28"/>
        </w:rPr>
        <w:t>
      "Реквизит 2.3 - не активен". Порядковый номер реквизита не меняется в связи с отсутствием технических возможностей программного обеспечения.</w:t>
      </w:r>
    </w:p>
    <w:bookmarkEnd w:id="140"/>
    <w:bookmarkStart w:name="z236" w:id="141"/>
    <w:p>
      <w:pPr>
        <w:spacing w:after="0"/>
        <w:ind w:left="0"/>
        <w:jc w:val="both"/>
      </w:pPr>
      <w:r>
        <w:rPr>
          <w:rFonts w:ascii="Times New Roman"/>
          <w:b w:val="false"/>
          <w:i w:val="false"/>
          <w:color w:val="000000"/>
          <w:sz w:val="28"/>
        </w:rPr>
        <w:t>
      В реквизите 2.4 "Индивидуальный идентификационный номер/ бизнес-идентификационный номер (далее - ИИН/ БИН)*" – указывается индивидуальный идентификационный номер или бизнес-идентификационный номер субъекта финансового мониторинга, направляющего форму ФМ-1.</w:t>
      </w:r>
    </w:p>
    <w:bookmarkEnd w:id="141"/>
    <w:bookmarkStart w:name="z237" w:id="142"/>
    <w:p>
      <w:pPr>
        <w:spacing w:after="0"/>
        <w:ind w:left="0"/>
        <w:jc w:val="both"/>
      </w:pPr>
      <w:r>
        <w:rPr>
          <w:rFonts w:ascii="Times New Roman"/>
          <w:b w:val="false"/>
          <w:i w:val="false"/>
          <w:color w:val="000000"/>
          <w:sz w:val="28"/>
        </w:rPr>
        <w:t>
      В реквизите 2.5 "Адрес местонахождения" – указываются юридический адрес субъекта финансового мониторинга, в формате область (в том числе городов республиканского значения и столицы), район, населенный пункт (город/поселок/село), за исключением городов республиканского значения и столицы, наименование улицы/проспекта/микрорайона, номер дома, номер квартиры/офиса (при наличии), почтовый индекс.</w:t>
      </w:r>
    </w:p>
    <w:bookmarkEnd w:id="142"/>
    <w:bookmarkStart w:name="z238" w:id="143"/>
    <w:p>
      <w:pPr>
        <w:spacing w:after="0"/>
        <w:ind w:left="0"/>
        <w:jc w:val="both"/>
      </w:pPr>
      <w:r>
        <w:rPr>
          <w:rFonts w:ascii="Times New Roman"/>
          <w:b w:val="false"/>
          <w:i w:val="false"/>
          <w:color w:val="000000"/>
          <w:sz w:val="28"/>
        </w:rPr>
        <w:t>
      В реквизите 2.6 "Документ, удостоверяющий личность (для физических лиц)" – указывается цифровой код вида документа, удостоверяющего личность. Реквизит заполняется только для физических лиц.</w:t>
      </w:r>
    </w:p>
    <w:bookmarkEnd w:id="143"/>
    <w:bookmarkStart w:name="z239" w:id="144"/>
    <w:p>
      <w:pPr>
        <w:spacing w:after="0"/>
        <w:ind w:left="0"/>
        <w:jc w:val="both"/>
      </w:pPr>
      <w:r>
        <w:rPr>
          <w:rFonts w:ascii="Times New Roman"/>
          <w:b w:val="false"/>
          <w:i w:val="false"/>
          <w:color w:val="000000"/>
          <w:sz w:val="28"/>
        </w:rPr>
        <w:t>
      В реквизите 2.6.1 "Номер и серия документа, удостоверяющего личность (для физических лиц)" – указываются номер и серия (при наличии) документа, удостоверяющего личность. Реквизит заполняется только для физических лиц.</w:t>
      </w:r>
    </w:p>
    <w:bookmarkEnd w:id="144"/>
    <w:bookmarkStart w:name="z240" w:id="145"/>
    <w:p>
      <w:pPr>
        <w:spacing w:after="0"/>
        <w:ind w:left="0"/>
        <w:jc w:val="both"/>
      </w:pPr>
      <w:r>
        <w:rPr>
          <w:rFonts w:ascii="Times New Roman"/>
          <w:b w:val="false"/>
          <w:i w:val="false"/>
          <w:color w:val="000000"/>
          <w:sz w:val="28"/>
        </w:rPr>
        <w:t>
      В реквизите 2.6.2 "Кем выдан документ, удостоверяющий личность (для физических лиц)" – указывается наименование органа, выдавшего документ, удостоверяющий личность. Реквизит заполняется только для физических лиц.</w:t>
      </w:r>
    </w:p>
    <w:bookmarkEnd w:id="145"/>
    <w:bookmarkStart w:name="z241" w:id="146"/>
    <w:p>
      <w:pPr>
        <w:spacing w:after="0"/>
        <w:ind w:left="0"/>
        <w:jc w:val="both"/>
      </w:pPr>
      <w:r>
        <w:rPr>
          <w:rFonts w:ascii="Times New Roman"/>
          <w:b w:val="false"/>
          <w:i w:val="false"/>
          <w:color w:val="000000"/>
          <w:sz w:val="28"/>
        </w:rPr>
        <w:t>
      В реквизите 2.6.3 "Когда выдан документ, удостоверяющий личность (для физических лиц)" – указывается дата выдачи документа, удостоверяющего личность в формате день (два знака)/месяц (два знака)/год (четыре знака). Реквизит заполняется только для физических лиц.</w:t>
      </w:r>
    </w:p>
    <w:bookmarkEnd w:id="146"/>
    <w:bookmarkStart w:name="z242" w:id="147"/>
    <w:p>
      <w:pPr>
        <w:spacing w:after="0"/>
        <w:ind w:left="0"/>
        <w:jc w:val="both"/>
      </w:pPr>
      <w:r>
        <w:rPr>
          <w:rFonts w:ascii="Times New Roman"/>
          <w:b w:val="false"/>
          <w:i w:val="false"/>
          <w:color w:val="000000"/>
          <w:sz w:val="28"/>
        </w:rPr>
        <w:t>
      В реквизите 2.7 "Ответственный работник" – указываются данные контактного лица, ответственного за соблюдение правил внутреннего контроля: фамилия, имя, отчество (при наличии).</w:t>
      </w:r>
    </w:p>
    <w:bookmarkEnd w:id="147"/>
    <w:bookmarkStart w:name="z243" w:id="148"/>
    <w:p>
      <w:pPr>
        <w:spacing w:after="0"/>
        <w:ind w:left="0"/>
        <w:jc w:val="both"/>
      </w:pPr>
      <w:r>
        <w:rPr>
          <w:rFonts w:ascii="Times New Roman"/>
          <w:b w:val="false"/>
          <w:i w:val="false"/>
          <w:color w:val="000000"/>
          <w:sz w:val="28"/>
        </w:rPr>
        <w:t>
      В реквизите 2.7.1 "Должность ответственного работника" – указывается занимаемая должность лица, ответственного за соблюдение правил внутреннего контроля.</w:t>
      </w:r>
    </w:p>
    <w:bookmarkEnd w:id="148"/>
    <w:bookmarkStart w:name="z244" w:id="149"/>
    <w:p>
      <w:pPr>
        <w:spacing w:after="0"/>
        <w:ind w:left="0"/>
        <w:jc w:val="both"/>
      </w:pPr>
      <w:r>
        <w:rPr>
          <w:rFonts w:ascii="Times New Roman"/>
          <w:b w:val="false"/>
          <w:i w:val="false"/>
          <w:color w:val="000000"/>
          <w:sz w:val="28"/>
        </w:rPr>
        <w:t>
      В реквизите 2.8 "Контактные телефоны" – указываются номера телефонов сотовой (в формате +7 ХХХ ХХХ ХХХХ) и городской (в формате код города/номер телефона/номер внутреннего телефона (при наличии).) связей лица, ответственного за соблюдение правил внутреннего контроля.</w:t>
      </w:r>
    </w:p>
    <w:bookmarkEnd w:id="149"/>
    <w:bookmarkStart w:name="z245" w:id="150"/>
    <w:p>
      <w:pPr>
        <w:spacing w:after="0"/>
        <w:ind w:left="0"/>
        <w:jc w:val="both"/>
      </w:pPr>
      <w:r>
        <w:rPr>
          <w:rFonts w:ascii="Times New Roman"/>
          <w:b w:val="false"/>
          <w:i w:val="false"/>
          <w:color w:val="000000"/>
          <w:sz w:val="28"/>
        </w:rPr>
        <w:t>
      В реквизите 2.9 "Электронная почта" – указывается адрес электронной почты лица, ответственного за соблюдение правил внутреннего контроля.</w:t>
      </w:r>
    </w:p>
    <w:bookmarkEnd w:id="150"/>
    <w:bookmarkStart w:name="z246" w:id="151"/>
    <w:p>
      <w:pPr>
        <w:spacing w:after="0"/>
        <w:ind w:left="0"/>
        <w:jc w:val="both"/>
      </w:pPr>
      <w:r>
        <w:rPr>
          <w:rFonts w:ascii="Times New Roman"/>
          <w:b w:val="false"/>
          <w:i w:val="false"/>
          <w:color w:val="000000"/>
          <w:sz w:val="28"/>
        </w:rPr>
        <w:t>
      3. Информация об операции, подлежащей финансовому мониторингу</w:t>
      </w:r>
    </w:p>
    <w:bookmarkEnd w:id="151"/>
    <w:bookmarkStart w:name="z247" w:id="152"/>
    <w:p>
      <w:pPr>
        <w:spacing w:after="0"/>
        <w:ind w:left="0"/>
        <w:jc w:val="both"/>
      </w:pPr>
      <w:r>
        <w:rPr>
          <w:rFonts w:ascii="Times New Roman"/>
          <w:b w:val="false"/>
          <w:i w:val="false"/>
          <w:color w:val="000000"/>
          <w:sz w:val="28"/>
        </w:rPr>
        <w:t>
      В реквизите 3.1 "Номер операции*" – указывается номер операции, который зарегистрирован во внутреннем реестре субъекта финансового мониторинга, направляющего форму ФМ-1.</w:t>
      </w:r>
    </w:p>
    <w:bookmarkEnd w:id="152"/>
    <w:bookmarkStart w:name="z248" w:id="153"/>
    <w:p>
      <w:pPr>
        <w:spacing w:after="0"/>
        <w:ind w:left="0"/>
        <w:jc w:val="both"/>
      </w:pPr>
      <w:r>
        <w:rPr>
          <w:rFonts w:ascii="Times New Roman"/>
          <w:b w:val="false"/>
          <w:i w:val="false"/>
          <w:color w:val="000000"/>
          <w:sz w:val="28"/>
        </w:rPr>
        <w:t>
      В реквизите 3.2 "Код вида операции*" – указывается цифровой код вида операции в соответствии со справочником кодов видов операций, подлежащих финансовому мониторингу.</w:t>
      </w:r>
    </w:p>
    <w:bookmarkEnd w:id="153"/>
    <w:bookmarkStart w:name="z249" w:id="154"/>
    <w:p>
      <w:pPr>
        <w:spacing w:after="0"/>
        <w:ind w:left="0"/>
        <w:jc w:val="both"/>
      </w:pPr>
      <w:r>
        <w:rPr>
          <w:rFonts w:ascii="Times New Roman"/>
          <w:b w:val="false"/>
          <w:i w:val="false"/>
          <w:color w:val="000000"/>
          <w:sz w:val="28"/>
        </w:rPr>
        <w:t>
      Коды 0530, 0540 указываются в случае выдачи клиенту либо приема от клиента наличных денег, за исключением операций, предусмотренных кодами 0511, 0521, 0911, 1311, 1321, 1411, 1421, 1431.</w:t>
      </w:r>
    </w:p>
    <w:bookmarkEnd w:id="154"/>
    <w:bookmarkStart w:name="z250" w:id="155"/>
    <w:p>
      <w:pPr>
        <w:spacing w:after="0"/>
        <w:ind w:left="0"/>
        <w:jc w:val="both"/>
      </w:pPr>
      <w:r>
        <w:rPr>
          <w:rFonts w:ascii="Times New Roman"/>
          <w:b w:val="false"/>
          <w:i w:val="false"/>
          <w:color w:val="000000"/>
          <w:sz w:val="28"/>
        </w:rPr>
        <w:t xml:space="preserve">
      В случаях указания кодов 0623, 0633 и проведения операции в/из оффшорной зоны, поле "1.5.1 Местонахождение банка" реквизита 4.7 "Банк участника операции"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24 февраля 2020 года № 8 "Об установлении Перечня оффшорных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 (зарегистрирован в Реестре государственной регистрации нормативных правовых актов под № 20095) и приказом Министра финансов Республики Казахстан от 8 февраля 2018 года № 142 "Об утверждении перечня государств с льготным налогообложением" (зарегистрирован в Реестре государственной регистрации нормативных правовых актов под № 16404).</w:t>
      </w:r>
    </w:p>
    <w:bookmarkEnd w:id="155"/>
    <w:bookmarkStart w:name="z251" w:id="156"/>
    <w:p>
      <w:pPr>
        <w:spacing w:after="0"/>
        <w:ind w:left="0"/>
        <w:jc w:val="both"/>
      </w:pPr>
      <w:r>
        <w:rPr>
          <w:rFonts w:ascii="Times New Roman"/>
          <w:b w:val="false"/>
          <w:i w:val="false"/>
          <w:color w:val="000000"/>
          <w:sz w:val="28"/>
        </w:rPr>
        <w:t>
      Код 0640 указывается в случае проведения операции клиента с деньгами и (или) иным имуществом с категорией лиц, имеющих регистрацию, место жительства или место нахождения в оффшорной зоне, а равно владеющих счетом в банке, зарегистрированном в оффшорной зоне, за исключением операций, предусмотренных кодами 0623, 0633.</w:t>
      </w:r>
    </w:p>
    <w:bookmarkEnd w:id="156"/>
    <w:bookmarkStart w:name="z252" w:id="157"/>
    <w:p>
      <w:pPr>
        <w:spacing w:after="0"/>
        <w:ind w:left="0"/>
        <w:jc w:val="both"/>
      </w:pPr>
      <w:r>
        <w:rPr>
          <w:rFonts w:ascii="Times New Roman"/>
          <w:b w:val="false"/>
          <w:i w:val="false"/>
          <w:color w:val="000000"/>
          <w:sz w:val="28"/>
        </w:rPr>
        <w:t>
      В случае указания кода 1811 информация об имуществе, подлежащем государственной регистрации, указывается в полях "2.1. Вид имущества", например, квартира, земельный участок или иное недвижимое имущество, и "2.2. Регистрационный номер имущества".</w:t>
      </w:r>
    </w:p>
    <w:bookmarkEnd w:id="157"/>
    <w:bookmarkStart w:name="z253" w:id="158"/>
    <w:p>
      <w:pPr>
        <w:spacing w:after="0"/>
        <w:ind w:left="0"/>
        <w:jc w:val="both"/>
      </w:pPr>
      <w:r>
        <w:rPr>
          <w:rFonts w:ascii="Times New Roman"/>
          <w:b w:val="false"/>
          <w:i w:val="false"/>
          <w:color w:val="000000"/>
          <w:sz w:val="28"/>
        </w:rPr>
        <w:t>
      В реквизите 3.3 "Код назначения платежа*" – указывается код назначения платежа операции, подлежащей финансовому мониторингу, в соответствии с постановлением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 в Реестре государственной регистрации нормативных правовых актов под № 14365). Реквизит обязателен для заполнения в случае указания кодов вида субъекта финансового мониторинга 011, 013-016 или 101.</w:t>
      </w:r>
    </w:p>
    <w:bookmarkEnd w:id="158"/>
    <w:bookmarkStart w:name="z254" w:id="159"/>
    <w:p>
      <w:pPr>
        <w:spacing w:after="0"/>
        <w:ind w:left="0"/>
        <w:jc w:val="both"/>
      </w:pPr>
      <w:r>
        <w:rPr>
          <w:rFonts w:ascii="Times New Roman"/>
          <w:b w:val="false"/>
          <w:i w:val="false"/>
          <w:color w:val="000000"/>
          <w:sz w:val="28"/>
        </w:rPr>
        <w:t>
      Поле 2 "Невозможно установить" реквизита – указывается в случае, если код назначения платежа невозможно установить.</w:t>
      </w:r>
    </w:p>
    <w:bookmarkEnd w:id="159"/>
    <w:bookmarkStart w:name="z255" w:id="160"/>
    <w:p>
      <w:pPr>
        <w:spacing w:after="0"/>
        <w:ind w:left="0"/>
        <w:jc w:val="both"/>
      </w:pPr>
      <w:r>
        <w:rPr>
          <w:rFonts w:ascii="Times New Roman"/>
          <w:b w:val="false"/>
          <w:i w:val="false"/>
          <w:color w:val="000000"/>
          <w:sz w:val="28"/>
        </w:rPr>
        <w:t>
      В реквизите 3.4 "Количество участников операции*" – указывается количество участников операции, не включая субъект финансового мониторинга.</w:t>
      </w:r>
    </w:p>
    <w:bookmarkEnd w:id="160"/>
    <w:bookmarkStart w:name="z256" w:id="161"/>
    <w:p>
      <w:pPr>
        <w:spacing w:after="0"/>
        <w:ind w:left="0"/>
        <w:jc w:val="both"/>
      </w:pPr>
      <w:r>
        <w:rPr>
          <w:rFonts w:ascii="Times New Roman"/>
          <w:b w:val="false"/>
          <w:i w:val="false"/>
          <w:color w:val="000000"/>
          <w:sz w:val="28"/>
        </w:rPr>
        <w:t xml:space="preserve">
      В реквизите 3.5 "Код валюты операции*" – указывается код валюты совершения операции в соответствии с приложением 23 "Классификатор валют", утвержденным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20 сентября 2010 года № 378 "О классификаторах, используемых для заполнения таможенных деклараций" (далее - Решение КТС № 378).</w:t>
      </w:r>
    </w:p>
    <w:bookmarkEnd w:id="161"/>
    <w:bookmarkStart w:name="z257" w:id="162"/>
    <w:p>
      <w:pPr>
        <w:spacing w:after="0"/>
        <w:ind w:left="0"/>
        <w:jc w:val="both"/>
      </w:pPr>
      <w:r>
        <w:rPr>
          <w:rFonts w:ascii="Times New Roman"/>
          <w:b w:val="false"/>
          <w:i w:val="false"/>
          <w:color w:val="000000"/>
          <w:sz w:val="28"/>
        </w:rPr>
        <w:t>
      В реквизите 3.6 "Сумма операции в валюте ее проведения*" – указывается сумма операции в валюте ее проведения.</w:t>
      </w:r>
    </w:p>
    <w:bookmarkEnd w:id="162"/>
    <w:bookmarkStart w:name="z258" w:id="163"/>
    <w:p>
      <w:pPr>
        <w:spacing w:after="0"/>
        <w:ind w:left="0"/>
        <w:jc w:val="both"/>
      </w:pPr>
      <w:r>
        <w:rPr>
          <w:rFonts w:ascii="Times New Roman"/>
          <w:b w:val="false"/>
          <w:i w:val="false"/>
          <w:color w:val="000000"/>
          <w:sz w:val="28"/>
        </w:rPr>
        <w:t>
      В реквизите 3.7 "Сумма операции в тенге*" – указывается сумма операции в тенговом эквиваленте по рыночному курсу обмена валют на дату совершения операции. При указании в реквизите 3.5 "Код валюты операции" кода валюты "Тенге (казахский)", указанная сумма операции в реквизите 3.6 "Сумма операции в валюте ее проведения" дублируется.</w:t>
      </w:r>
    </w:p>
    <w:bookmarkEnd w:id="163"/>
    <w:bookmarkStart w:name="z259" w:id="164"/>
    <w:p>
      <w:pPr>
        <w:spacing w:after="0"/>
        <w:ind w:left="0"/>
        <w:jc w:val="both"/>
      </w:pPr>
      <w:r>
        <w:rPr>
          <w:rFonts w:ascii="Times New Roman"/>
          <w:b w:val="false"/>
          <w:i w:val="false"/>
          <w:color w:val="000000"/>
          <w:sz w:val="28"/>
        </w:rPr>
        <w:t>
      В реквизите 3.8 "Основание совершения операции*" – указывается код вида сделки, на основании которой совершается операция с деньгами и (или) иным имуществом в соответствии со справочником кодов видов участников и сделок с деньгами и (или) иным имуществом.</w:t>
      </w:r>
    </w:p>
    <w:bookmarkEnd w:id="164"/>
    <w:bookmarkStart w:name="z260" w:id="165"/>
    <w:p>
      <w:pPr>
        <w:spacing w:after="0"/>
        <w:ind w:left="0"/>
        <w:jc w:val="both"/>
      </w:pPr>
      <w:r>
        <w:rPr>
          <w:rFonts w:ascii="Times New Roman"/>
          <w:b w:val="false"/>
          <w:i w:val="false"/>
          <w:color w:val="000000"/>
          <w:sz w:val="28"/>
        </w:rPr>
        <w:t>
      В реквизите 3.9 "Дата и номер документа, на основании которого осуществляется операция" – указываются дата и номер документа, на основании которого осуществляется операция. Дата документа указывается в формате день (два знака)/месяц (два знака)/год (четыре знака).</w:t>
      </w:r>
    </w:p>
    <w:bookmarkEnd w:id="165"/>
    <w:bookmarkStart w:name="z261" w:id="166"/>
    <w:p>
      <w:pPr>
        <w:spacing w:after="0"/>
        <w:ind w:left="0"/>
        <w:jc w:val="both"/>
      </w:pPr>
      <w:r>
        <w:rPr>
          <w:rFonts w:ascii="Times New Roman"/>
          <w:b w:val="false"/>
          <w:i w:val="false"/>
          <w:color w:val="000000"/>
          <w:sz w:val="28"/>
        </w:rPr>
        <w:t>
      В реквизите 3.10 "Код признака подозрительности операции" – указывается цифровой код основного признака подозрительности операции в соответствии с признаками определения подозрительной операции, утвержденными настоящим Приказом. Реквизит обязателен для заполнения в случае указания в реквизите 1.5 "Основания для подачи сообщения" поля "2. Подозрительная операция".</w:t>
      </w:r>
    </w:p>
    <w:bookmarkEnd w:id="166"/>
    <w:bookmarkStart w:name="z262" w:id="167"/>
    <w:p>
      <w:pPr>
        <w:spacing w:after="0"/>
        <w:ind w:left="0"/>
        <w:jc w:val="both"/>
      </w:pPr>
      <w:r>
        <w:rPr>
          <w:rFonts w:ascii="Times New Roman"/>
          <w:b w:val="false"/>
          <w:i w:val="false"/>
          <w:color w:val="000000"/>
          <w:sz w:val="28"/>
        </w:rPr>
        <w:t>
      В реквизите 3.11 "1-й дополнительный код признака подозрительности операции" – указывается код первого дополнительного признака подозрительности операции в соответствии с признаками определения подозрительной операции, утвержденными настоящим Приказом. Реквизит заполняется в случае выявления дополнительного признака подозрительности финансовой операции в результате реализации мер внутреннего контроля.</w:t>
      </w:r>
    </w:p>
    <w:bookmarkEnd w:id="167"/>
    <w:bookmarkStart w:name="z263" w:id="168"/>
    <w:p>
      <w:pPr>
        <w:spacing w:after="0"/>
        <w:ind w:left="0"/>
        <w:jc w:val="both"/>
      </w:pPr>
      <w:r>
        <w:rPr>
          <w:rFonts w:ascii="Times New Roman"/>
          <w:b w:val="false"/>
          <w:i w:val="false"/>
          <w:color w:val="000000"/>
          <w:sz w:val="28"/>
        </w:rPr>
        <w:t>
      В реквизите 3.12 "2-й дополнительный код признака подозрительности операции" – указывается код второго дополнительного признака подозрительности операции в соответствии с признаками определения подозрительной операции, утвержденными настоящим Приказом. Реквизит заполняется в случае выявления дополнительного признака подозрительности операции в результате реализации мер внутреннего контроля.</w:t>
      </w:r>
    </w:p>
    <w:bookmarkEnd w:id="168"/>
    <w:bookmarkStart w:name="z264" w:id="169"/>
    <w:p>
      <w:pPr>
        <w:spacing w:after="0"/>
        <w:ind w:left="0"/>
        <w:jc w:val="both"/>
      </w:pPr>
      <w:r>
        <w:rPr>
          <w:rFonts w:ascii="Times New Roman"/>
          <w:b w:val="false"/>
          <w:i w:val="false"/>
          <w:color w:val="000000"/>
          <w:sz w:val="28"/>
        </w:rPr>
        <w:t>
      В реквизите 3.13 "Описание возникших затруднений квалификации операции как подозрительной" – указывается описание затруднений в квалификации подозрительной операции.</w:t>
      </w:r>
    </w:p>
    <w:bookmarkEnd w:id="169"/>
    <w:bookmarkStart w:name="z265" w:id="170"/>
    <w:p>
      <w:pPr>
        <w:spacing w:after="0"/>
        <w:ind w:left="0"/>
        <w:jc w:val="both"/>
      </w:pPr>
      <w:r>
        <w:rPr>
          <w:rFonts w:ascii="Times New Roman"/>
          <w:b w:val="false"/>
          <w:i w:val="false"/>
          <w:color w:val="000000"/>
          <w:sz w:val="28"/>
        </w:rPr>
        <w:t>
      В реквизите 3.14 "Дополнительная информация по операции" – указывается дополнительная информация по операции, в отношении которой при реализации мер внутреннего контроля возникают подозрения о ее осуществлении с целью легализации (отмывания) доходов, полученных преступным путем, или финансирования терроризма, за исключением информации, подлежащей заполнению в реквизитах раздела 3 "Информация об операции, подлежащей финансовому мониторингу".</w:t>
      </w:r>
    </w:p>
    <w:bookmarkEnd w:id="170"/>
    <w:bookmarkStart w:name="z266" w:id="171"/>
    <w:p>
      <w:pPr>
        <w:spacing w:after="0"/>
        <w:ind w:left="0"/>
        <w:jc w:val="both"/>
      </w:pPr>
      <w:r>
        <w:rPr>
          <w:rFonts w:ascii="Times New Roman"/>
          <w:b w:val="false"/>
          <w:i w:val="false"/>
          <w:color w:val="000000"/>
          <w:sz w:val="28"/>
        </w:rPr>
        <w:t>
      В случае представления заменяющего сообщения в данном реквизите указывается информация скорректированных реквизитов, например, изменены сумма операции, назначение платежа или иное.</w:t>
      </w:r>
    </w:p>
    <w:bookmarkEnd w:id="171"/>
    <w:bookmarkStart w:name="z267" w:id="172"/>
    <w:p>
      <w:pPr>
        <w:spacing w:after="0"/>
        <w:ind w:left="0"/>
        <w:jc w:val="both"/>
      </w:pPr>
      <w:r>
        <w:rPr>
          <w:rFonts w:ascii="Times New Roman"/>
          <w:b w:val="false"/>
          <w:i w:val="false"/>
          <w:color w:val="000000"/>
          <w:sz w:val="28"/>
        </w:rPr>
        <w:t>
      4. Сведения об участниках операции, подлежащей финансовому мониторингу</w:t>
      </w:r>
    </w:p>
    <w:bookmarkEnd w:id="172"/>
    <w:bookmarkStart w:name="z268" w:id="173"/>
    <w:p>
      <w:pPr>
        <w:spacing w:after="0"/>
        <w:ind w:left="0"/>
        <w:jc w:val="both"/>
      </w:pPr>
      <w:r>
        <w:rPr>
          <w:rFonts w:ascii="Times New Roman"/>
          <w:b w:val="false"/>
          <w:i w:val="false"/>
          <w:color w:val="000000"/>
          <w:sz w:val="28"/>
        </w:rPr>
        <w:t>
      В зависимости от количества участников, указанного в реквизите 3.4 "Количество участников операции", заполняется такое же количество разделов 4 "Сведения об участниках операции, подлежащей финансовому мониторингу" на каждого участника.</w:t>
      </w:r>
    </w:p>
    <w:bookmarkEnd w:id="173"/>
    <w:bookmarkStart w:name="z269" w:id="174"/>
    <w:p>
      <w:pPr>
        <w:spacing w:after="0"/>
        <w:ind w:left="0"/>
        <w:jc w:val="both"/>
      </w:pPr>
      <w:r>
        <w:rPr>
          <w:rFonts w:ascii="Times New Roman"/>
          <w:b w:val="false"/>
          <w:i w:val="false"/>
          <w:color w:val="000000"/>
          <w:sz w:val="28"/>
        </w:rPr>
        <w:t>
      В реквизите 4.1 "Участник" – указывается соответствующее значение участника операции, подлежащей финансовому мониторингу.</w:t>
      </w:r>
    </w:p>
    <w:bookmarkEnd w:id="174"/>
    <w:bookmarkStart w:name="z270" w:id="175"/>
    <w:p>
      <w:pPr>
        <w:spacing w:after="0"/>
        <w:ind w:left="0"/>
        <w:jc w:val="both"/>
      </w:pPr>
      <w:r>
        <w:rPr>
          <w:rFonts w:ascii="Times New Roman"/>
          <w:b w:val="false"/>
          <w:i w:val="false"/>
          <w:color w:val="000000"/>
          <w:sz w:val="28"/>
        </w:rPr>
        <w:t>
      В реквизите 4.2 "Клиент субъекта финансового мониторинга" имеются следующие поля:</w:t>
      </w:r>
    </w:p>
    <w:bookmarkEnd w:id="175"/>
    <w:bookmarkStart w:name="z271" w:id="176"/>
    <w:p>
      <w:pPr>
        <w:spacing w:after="0"/>
        <w:ind w:left="0"/>
        <w:jc w:val="both"/>
      </w:pPr>
      <w:r>
        <w:rPr>
          <w:rFonts w:ascii="Times New Roman"/>
          <w:b w:val="false"/>
          <w:i w:val="false"/>
          <w:color w:val="000000"/>
          <w:sz w:val="28"/>
        </w:rPr>
        <w:t>
      "1. Не является" – указывается в случае, если участник операции не является клиентом субъекта финансового мониторинга, направляющим форму ФМ-1;</w:t>
      </w:r>
    </w:p>
    <w:bookmarkEnd w:id="176"/>
    <w:bookmarkStart w:name="z272" w:id="177"/>
    <w:p>
      <w:pPr>
        <w:spacing w:after="0"/>
        <w:ind w:left="0"/>
        <w:jc w:val="both"/>
      </w:pPr>
      <w:r>
        <w:rPr>
          <w:rFonts w:ascii="Times New Roman"/>
          <w:b w:val="false"/>
          <w:i w:val="false"/>
          <w:color w:val="000000"/>
          <w:sz w:val="28"/>
        </w:rPr>
        <w:t>
      "2. Является" – указывается в случае, если участник операции является клиентом субъекта финансового мониторинга, направляющим форму ФМ-1.</w:t>
      </w:r>
    </w:p>
    <w:bookmarkEnd w:id="177"/>
    <w:bookmarkStart w:name="z273" w:id="178"/>
    <w:p>
      <w:pPr>
        <w:spacing w:after="0"/>
        <w:ind w:left="0"/>
        <w:jc w:val="both"/>
      </w:pPr>
      <w:r>
        <w:rPr>
          <w:rFonts w:ascii="Times New Roman"/>
          <w:b w:val="false"/>
          <w:i w:val="false"/>
          <w:color w:val="000000"/>
          <w:sz w:val="28"/>
        </w:rPr>
        <w:t>
      В реквизите 4.3 "Вид участника" – указывается код вида участника операции в соответствии со справочником кодов видов участников и сделок с деньгами и (или) иным имуществом.</w:t>
      </w:r>
    </w:p>
    <w:bookmarkEnd w:id="178"/>
    <w:bookmarkStart w:name="z274" w:id="179"/>
    <w:p>
      <w:pPr>
        <w:spacing w:after="0"/>
        <w:ind w:left="0"/>
        <w:jc w:val="both"/>
      </w:pPr>
      <w:r>
        <w:rPr>
          <w:rFonts w:ascii="Times New Roman"/>
          <w:b w:val="false"/>
          <w:i w:val="false"/>
          <w:color w:val="000000"/>
          <w:sz w:val="28"/>
        </w:rPr>
        <w:t xml:space="preserve">
      В реквизите 4.4 "Резидентство" – указывается резидентство участника операции в соответствии с </w:t>
      </w:r>
      <w:r>
        <w:rPr>
          <w:rFonts w:ascii="Times New Roman"/>
          <w:b w:val="false"/>
          <w:i w:val="false"/>
          <w:color w:val="000000"/>
          <w:sz w:val="28"/>
        </w:rPr>
        <w:t>приложением 22</w:t>
      </w:r>
      <w:r>
        <w:rPr>
          <w:rFonts w:ascii="Times New Roman"/>
          <w:b w:val="false"/>
          <w:i w:val="false"/>
          <w:color w:val="000000"/>
          <w:sz w:val="28"/>
        </w:rPr>
        <w:t xml:space="preserve"> "Классификатор стран мира", утвержденным Решением № 378. Реквизит обязателен для заполнения.</w:t>
      </w:r>
    </w:p>
    <w:bookmarkEnd w:id="179"/>
    <w:bookmarkStart w:name="z275" w:id="180"/>
    <w:p>
      <w:pPr>
        <w:spacing w:after="0"/>
        <w:ind w:left="0"/>
        <w:jc w:val="both"/>
      </w:pPr>
      <w:r>
        <w:rPr>
          <w:rFonts w:ascii="Times New Roman"/>
          <w:b w:val="false"/>
          <w:i w:val="false"/>
          <w:color w:val="000000"/>
          <w:sz w:val="28"/>
        </w:rPr>
        <w:t>
      В реквизите 4.5 "Тип участника операции" – указывается соответствующее значение типа участника операции, подлежащей финансовому мониторингу.</w:t>
      </w:r>
    </w:p>
    <w:bookmarkEnd w:id="180"/>
    <w:bookmarkStart w:name="z276" w:id="181"/>
    <w:p>
      <w:pPr>
        <w:spacing w:after="0"/>
        <w:ind w:left="0"/>
        <w:jc w:val="both"/>
      </w:pPr>
      <w:r>
        <w:rPr>
          <w:rFonts w:ascii="Times New Roman"/>
          <w:b w:val="false"/>
          <w:i w:val="false"/>
          <w:color w:val="000000"/>
          <w:sz w:val="28"/>
        </w:rPr>
        <w:t>
      В реквизите 4.6 "Иностранное публичное должностное лицо" – указывается соответствующее значение в случае указания поля "2. Физическое лицо" или "3. Индивидуальный предприниматель" в реквизите 4.5 "Тип участника операции".</w:t>
      </w:r>
    </w:p>
    <w:bookmarkEnd w:id="181"/>
    <w:bookmarkStart w:name="z277" w:id="182"/>
    <w:p>
      <w:pPr>
        <w:spacing w:after="0"/>
        <w:ind w:left="0"/>
        <w:jc w:val="both"/>
      </w:pPr>
      <w:r>
        <w:rPr>
          <w:rFonts w:ascii="Times New Roman"/>
          <w:b w:val="false"/>
          <w:i w:val="false"/>
          <w:color w:val="000000"/>
          <w:sz w:val="28"/>
        </w:rPr>
        <w:t>
      В случае указания поля "2. Является" реквизита 4.6 "Иностранное публичное должностное лицо" в реквизите 4.6 "Дополнительная информация об участнике операции" излагаются подробные сведения об иностранном публичном должностном лице";</w:t>
      </w:r>
    </w:p>
    <w:bookmarkEnd w:id="182"/>
    <w:bookmarkStart w:name="z278" w:id="183"/>
    <w:p>
      <w:pPr>
        <w:spacing w:after="0"/>
        <w:ind w:left="0"/>
        <w:jc w:val="both"/>
      </w:pPr>
      <w:r>
        <w:rPr>
          <w:rFonts w:ascii="Times New Roman"/>
          <w:b w:val="false"/>
          <w:i w:val="false"/>
          <w:color w:val="000000"/>
          <w:sz w:val="28"/>
        </w:rPr>
        <w:t>
      В случае указания поля "3. Аффилированный (-ая) с иностранным публичным должностным лицом" в реквизите 4.25 "Дополнительная информация об участнике операции" излагаются подробные сведения об аффилированным (-ой) с иностранным публичным должностным лицом.</w:t>
      </w:r>
    </w:p>
    <w:bookmarkEnd w:id="183"/>
    <w:bookmarkStart w:name="z279" w:id="184"/>
    <w:p>
      <w:pPr>
        <w:spacing w:after="0"/>
        <w:ind w:left="0"/>
        <w:jc w:val="both"/>
      </w:pPr>
      <w:r>
        <w:rPr>
          <w:rFonts w:ascii="Times New Roman"/>
          <w:b w:val="false"/>
          <w:i w:val="false"/>
          <w:color w:val="000000"/>
          <w:sz w:val="28"/>
        </w:rPr>
        <w:t>
      Реквизит обязателен для заполнения в случае указания поля "2. Является" в реквизите 4.2 "Клиент субъекта финансового мониторинга".</w:t>
      </w:r>
    </w:p>
    <w:bookmarkEnd w:id="184"/>
    <w:bookmarkStart w:name="z280" w:id="185"/>
    <w:p>
      <w:pPr>
        <w:spacing w:after="0"/>
        <w:ind w:left="0"/>
        <w:jc w:val="both"/>
      </w:pPr>
      <w:r>
        <w:rPr>
          <w:rFonts w:ascii="Times New Roman"/>
          <w:b w:val="false"/>
          <w:i w:val="false"/>
          <w:color w:val="000000"/>
          <w:sz w:val="28"/>
        </w:rPr>
        <w:t>
      В реквизите 4.7 "Банк участника операции" – указываются следующие сведения о банке проведения операции:</w:t>
      </w:r>
    </w:p>
    <w:bookmarkEnd w:id="185"/>
    <w:bookmarkStart w:name="z281" w:id="186"/>
    <w:p>
      <w:pPr>
        <w:spacing w:after="0"/>
        <w:ind w:left="0"/>
        <w:jc w:val="both"/>
      </w:pPr>
      <w:r>
        <w:rPr>
          <w:rFonts w:ascii="Times New Roman"/>
          <w:b w:val="false"/>
          <w:i w:val="false"/>
          <w:color w:val="000000"/>
          <w:sz w:val="28"/>
        </w:rPr>
        <w:t>
      "1.1. Местонахождение филиала" – указывается в случае местонахождения филиала на территории Республики Казахстан, указывается адрес (область (в том числе городов республиканского значения и столицы), район, населенный пункт (город/поселок/село), наименование улицы/проспекта/микрорайона, номер дома, номер квартиры/офиса), по которому инициируется/завершается операция. В случае местонахождения банка за пределами Республики Казахстан указывается страна в соответствии с приложением 22 "Классификатор стран мира", утвержденным Решением КТС № 378 .</w:t>
      </w:r>
    </w:p>
    <w:bookmarkEnd w:id="186"/>
    <w:bookmarkStart w:name="z282" w:id="187"/>
    <w:p>
      <w:pPr>
        <w:spacing w:after="0"/>
        <w:ind w:left="0"/>
        <w:jc w:val="both"/>
      </w:pPr>
      <w:r>
        <w:rPr>
          <w:rFonts w:ascii="Times New Roman"/>
          <w:b w:val="false"/>
          <w:i w:val="false"/>
          <w:color w:val="000000"/>
          <w:sz w:val="28"/>
        </w:rPr>
        <w:t>
      "1.2. Наименование банка" - указывается полное наименование банка;</w:t>
      </w:r>
    </w:p>
    <w:bookmarkEnd w:id="187"/>
    <w:bookmarkStart w:name="z283" w:id="188"/>
    <w:p>
      <w:pPr>
        <w:spacing w:after="0"/>
        <w:ind w:left="0"/>
        <w:jc w:val="both"/>
      </w:pPr>
      <w:r>
        <w:rPr>
          <w:rFonts w:ascii="Times New Roman"/>
          <w:b w:val="false"/>
          <w:i w:val="false"/>
          <w:color w:val="000000"/>
          <w:sz w:val="28"/>
        </w:rPr>
        <w:t>
      "1.2.1. Наименование СДП" – указывается наименование системы денежных переводов (далее – СДП) в случае проведения операции посредством СДП и в поле "1.4. Номер счета участника" реквизита 4.7 "Банк участника операции" указывается контрольный номер перевода (MTCN или иной).</w:t>
      </w:r>
    </w:p>
    <w:bookmarkEnd w:id="188"/>
    <w:bookmarkStart w:name="z284" w:id="189"/>
    <w:p>
      <w:pPr>
        <w:spacing w:after="0"/>
        <w:ind w:left="0"/>
        <w:jc w:val="both"/>
      </w:pPr>
      <w:r>
        <w:rPr>
          <w:rFonts w:ascii="Times New Roman"/>
          <w:b w:val="false"/>
          <w:i w:val="false"/>
          <w:color w:val="000000"/>
          <w:sz w:val="28"/>
        </w:rPr>
        <w:t xml:space="preserve">
      "1.3. Код банка/филиала" – указывается, например, БИК для резидентов и SWIFT BIC (или non-SWIFT BIC) для нерезидентов или иной. В случае проведения операции в филиале банка, обязательно указывается код филиала, присваиваемый Национальным Банком Республики Казахстан,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августа 2012 года № 236 "Об утверждении Инструкции о присвоении, использовании и аннулировании Национальным Банком Республики Казахстан банковских идентификационных кодов, а также присвоении и аннулировании кодов банков и организаций, осуществляющих отдельные виды банковских операций, и кодов филиалов банков и организаций, осуществляющих отдельные виды банковских операций, их структуре, формировании и ведении Справочника банков и организаций, осуществляющих отдельные виды банковских операций" (зарегистрирован в Реестре государственной регистрации нормативных правовых актов под № 7960).</w:t>
      </w:r>
    </w:p>
    <w:bookmarkEnd w:id="189"/>
    <w:bookmarkStart w:name="z285" w:id="190"/>
    <w:p>
      <w:pPr>
        <w:spacing w:after="0"/>
        <w:ind w:left="0"/>
        <w:jc w:val="both"/>
      </w:pPr>
      <w:r>
        <w:rPr>
          <w:rFonts w:ascii="Times New Roman"/>
          <w:b w:val="false"/>
          <w:i w:val="false"/>
          <w:color w:val="000000"/>
          <w:sz w:val="28"/>
        </w:rPr>
        <w:t>
      "1.4. Номер счета участника" – указывается номер счета участника, например, IBAN или иной.</w:t>
      </w:r>
    </w:p>
    <w:bookmarkEnd w:id="190"/>
    <w:bookmarkStart w:name="z286" w:id="191"/>
    <w:p>
      <w:pPr>
        <w:spacing w:after="0"/>
        <w:ind w:left="0"/>
        <w:jc w:val="both"/>
      </w:pPr>
      <w:r>
        <w:rPr>
          <w:rFonts w:ascii="Times New Roman"/>
          <w:b w:val="false"/>
          <w:i w:val="false"/>
          <w:color w:val="000000"/>
          <w:sz w:val="28"/>
        </w:rPr>
        <w:t>
      "1.5. Сведения о корреспондентских счетах, участвующих в операции" имеет следующие значения:</w:t>
      </w:r>
    </w:p>
    <w:bookmarkEnd w:id="191"/>
    <w:bookmarkStart w:name="z287" w:id="192"/>
    <w:p>
      <w:pPr>
        <w:spacing w:after="0"/>
        <w:ind w:left="0"/>
        <w:jc w:val="both"/>
      </w:pPr>
      <w:r>
        <w:rPr>
          <w:rFonts w:ascii="Times New Roman"/>
          <w:b w:val="false"/>
          <w:i w:val="false"/>
          <w:color w:val="000000"/>
          <w:sz w:val="28"/>
        </w:rPr>
        <w:t>
      "1.5.1. Местонахождение банка" – указывается страна местонахождения банка-корреспондента в соответствии с приложением 22 "Классификатор стран мира", утвержденным Решением КТС № 378;</w:t>
      </w:r>
    </w:p>
    <w:bookmarkEnd w:id="192"/>
    <w:bookmarkStart w:name="z288" w:id="193"/>
    <w:p>
      <w:pPr>
        <w:spacing w:after="0"/>
        <w:ind w:left="0"/>
        <w:jc w:val="both"/>
      </w:pPr>
      <w:r>
        <w:rPr>
          <w:rFonts w:ascii="Times New Roman"/>
          <w:b w:val="false"/>
          <w:i w:val="false"/>
          <w:color w:val="000000"/>
          <w:sz w:val="28"/>
        </w:rPr>
        <w:t>
      "1.5.2. Наименование банка" – указывается полное наименование банка-корреспондента.</w:t>
      </w:r>
    </w:p>
    <w:bookmarkEnd w:id="193"/>
    <w:bookmarkStart w:name="z289" w:id="194"/>
    <w:p>
      <w:pPr>
        <w:spacing w:after="0"/>
        <w:ind w:left="0"/>
        <w:jc w:val="both"/>
      </w:pPr>
      <w:r>
        <w:rPr>
          <w:rFonts w:ascii="Times New Roman"/>
          <w:b w:val="false"/>
          <w:i w:val="false"/>
          <w:color w:val="000000"/>
          <w:sz w:val="28"/>
        </w:rPr>
        <w:t>
      В случае отсутствия номера счета в поле "1.4. Номер счета участника" – указывается "без номера счета".</w:t>
      </w:r>
    </w:p>
    <w:bookmarkEnd w:id="194"/>
    <w:bookmarkStart w:name="z290" w:id="195"/>
    <w:p>
      <w:pPr>
        <w:spacing w:after="0"/>
        <w:ind w:left="0"/>
        <w:jc w:val="both"/>
      </w:pPr>
      <w:r>
        <w:rPr>
          <w:rFonts w:ascii="Times New Roman"/>
          <w:b w:val="false"/>
          <w:i w:val="false"/>
          <w:color w:val="000000"/>
          <w:sz w:val="28"/>
        </w:rPr>
        <w:t>
      Реквизит обязателен для заполнения в случае указания кодов видов субъекта финансового мониторинга 011, 013-016 или 101 в реквизите 2.1 "Код субъекта финансового мониторинга".</w:t>
      </w:r>
    </w:p>
    <w:bookmarkEnd w:id="195"/>
    <w:bookmarkStart w:name="z291" w:id="196"/>
    <w:p>
      <w:pPr>
        <w:spacing w:after="0"/>
        <w:ind w:left="0"/>
        <w:jc w:val="both"/>
      </w:pPr>
      <w:r>
        <w:rPr>
          <w:rFonts w:ascii="Times New Roman"/>
          <w:b w:val="false"/>
          <w:i w:val="false"/>
          <w:color w:val="000000"/>
          <w:sz w:val="28"/>
        </w:rPr>
        <w:t>
      В реквизите 4.8 "Наименование участника операции (для юридических лиц)" – указывается в случае заполнения поля "1. Юридическое лицо" реквизита 4.5 "Тип участника операции" и имеются следующие значения:</w:t>
      </w:r>
    </w:p>
    <w:bookmarkEnd w:id="196"/>
    <w:bookmarkStart w:name="z292" w:id="197"/>
    <w:p>
      <w:pPr>
        <w:spacing w:after="0"/>
        <w:ind w:left="0"/>
        <w:jc w:val="both"/>
      </w:pPr>
      <w:r>
        <w:rPr>
          <w:rFonts w:ascii="Times New Roman"/>
          <w:b w:val="false"/>
          <w:i w:val="false"/>
          <w:color w:val="000000"/>
          <w:sz w:val="28"/>
        </w:rPr>
        <w:t>
      "1. Участник":</w:t>
      </w:r>
    </w:p>
    <w:bookmarkEnd w:id="197"/>
    <w:bookmarkStart w:name="z293" w:id="198"/>
    <w:p>
      <w:pPr>
        <w:spacing w:after="0"/>
        <w:ind w:left="0"/>
        <w:jc w:val="both"/>
      </w:pPr>
      <w:r>
        <w:rPr>
          <w:rFonts w:ascii="Times New Roman"/>
          <w:b w:val="false"/>
          <w:i w:val="false"/>
          <w:color w:val="000000"/>
          <w:sz w:val="28"/>
        </w:rPr>
        <w:t>
      в поле "1.1. Организационная форма" – указывается организационная правовая форма участника операции (к примеру, АО (акционерное общество), ТОО (товарищество с ограниченной ответственностью), ИП (индивидуальный предприниматель) или иная организационная правовая форма);</w:t>
      </w:r>
    </w:p>
    <w:bookmarkEnd w:id="198"/>
    <w:bookmarkStart w:name="z294" w:id="199"/>
    <w:p>
      <w:pPr>
        <w:spacing w:after="0"/>
        <w:ind w:left="0"/>
        <w:jc w:val="both"/>
      </w:pPr>
      <w:r>
        <w:rPr>
          <w:rFonts w:ascii="Times New Roman"/>
          <w:b w:val="false"/>
          <w:i w:val="false"/>
          <w:color w:val="000000"/>
          <w:sz w:val="28"/>
        </w:rPr>
        <w:t>
      в поле "1.2. Наименование:" – указывается наименование участника операции в соответствии с учредительными документами без кавычек.</w:t>
      </w:r>
    </w:p>
    <w:bookmarkEnd w:id="199"/>
    <w:bookmarkStart w:name="z295" w:id="200"/>
    <w:p>
      <w:pPr>
        <w:spacing w:after="0"/>
        <w:ind w:left="0"/>
        <w:jc w:val="both"/>
      </w:pPr>
      <w:r>
        <w:rPr>
          <w:rFonts w:ascii="Times New Roman"/>
          <w:b w:val="false"/>
          <w:i w:val="false"/>
          <w:color w:val="000000"/>
          <w:sz w:val="28"/>
        </w:rPr>
        <w:t>
      "2. Невозможно установить" – указывается в случае, если наименование участника операции невозможно установить.</w:t>
      </w:r>
    </w:p>
    <w:bookmarkEnd w:id="200"/>
    <w:bookmarkStart w:name="z296" w:id="201"/>
    <w:p>
      <w:pPr>
        <w:spacing w:after="0"/>
        <w:ind w:left="0"/>
        <w:jc w:val="both"/>
      </w:pPr>
      <w:r>
        <w:rPr>
          <w:rFonts w:ascii="Times New Roman"/>
          <w:b w:val="false"/>
          <w:i w:val="false"/>
          <w:color w:val="000000"/>
          <w:sz w:val="28"/>
        </w:rPr>
        <w:t>
      Реквизит обязателен для заполнения в случае заполнения поля "1. Юридическое лицо" реквизита 4.5 "Тип участника операции".</w:t>
      </w:r>
    </w:p>
    <w:bookmarkEnd w:id="201"/>
    <w:bookmarkStart w:name="z297" w:id="202"/>
    <w:p>
      <w:pPr>
        <w:spacing w:after="0"/>
        <w:ind w:left="0"/>
        <w:jc w:val="both"/>
      </w:pPr>
      <w:r>
        <w:rPr>
          <w:rFonts w:ascii="Times New Roman"/>
          <w:b w:val="false"/>
          <w:i w:val="false"/>
          <w:color w:val="000000"/>
          <w:sz w:val="28"/>
        </w:rPr>
        <w:t>
      В реквизите 4.9 "Учредители участника (для юридических лиц)" – указываются в случае заполнения поля "1. Юридическое лицо" в реквизите 4.5 "Тип участника операции" данные по всем учредителям участника операции с долей участия не менее 10 процентов:</w:t>
      </w:r>
    </w:p>
    <w:bookmarkEnd w:id="202"/>
    <w:bookmarkStart w:name="z298" w:id="203"/>
    <w:p>
      <w:pPr>
        <w:spacing w:after="0"/>
        <w:ind w:left="0"/>
        <w:jc w:val="both"/>
      </w:pPr>
      <w:r>
        <w:rPr>
          <w:rFonts w:ascii="Times New Roman"/>
          <w:b w:val="false"/>
          <w:i w:val="false"/>
          <w:color w:val="000000"/>
          <w:sz w:val="28"/>
        </w:rPr>
        <w:t>
      "1.1. Организационная форма:" – указывается организационная правовая форма участника операции (к примеру, АО (акционерное общество), ТОО (товарищество с ограниченной ответственностью), ИП (индивидуальный предприниматель) или иная организационная правовая форма). В случае если учредителем участника является физическое лицо, то данное поле не заполняется.</w:t>
      </w:r>
    </w:p>
    <w:bookmarkEnd w:id="203"/>
    <w:bookmarkStart w:name="z299" w:id="204"/>
    <w:p>
      <w:pPr>
        <w:spacing w:after="0"/>
        <w:ind w:left="0"/>
        <w:jc w:val="both"/>
      </w:pPr>
      <w:r>
        <w:rPr>
          <w:rFonts w:ascii="Times New Roman"/>
          <w:b w:val="false"/>
          <w:i w:val="false"/>
          <w:color w:val="000000"/>
          <w:sz w:val="28"/>
        </w:rPr>
        <w:t>
      "2.1. Наименование:" – указывается наименование учредителя участника операции в соответствии с учредительными документами без кавычек в случае, если учредителем участника операции является юридическое лицо. Если учредителем участника операции является физическое лицо или индивидуальный предприниматель, то указываются фамилия, имя, отчество (при наличии).</w:t>
      </w:r>
    </w:p>
    <w:bookmarkEnd w:id="204"/>
    <w:bookmarkStart w:name="z300" w:id="205"/>
    <w:p>
      <w:pPr>
        <w:spacing w:after="0"/>
        <w:ind w:left="0"/>
        <w:jc w:val="both"/>
      </w:pPr>
      <w:r>
        <w:rPr>
          <w:rFonts w:ascii="Times New Roman"/>
          <w:b w:val="false"/>
          <w:i w:val="false"/>
          <w:color w:val="000000"/>
          <w:sz w:val="28"/>
        </w:rPr>
        <w:t xml:space="preserve">
      "3. Резидентство: " – указывается страна учредителя участника операции в соответствии с </w:t>
      </w:r>
      <w:r>
        <w:rPr>
          <w:rFonts w:ascii="Times New Roman"/>
          <w:b w:val="false"/>
          <w:i w:val="false"/>
          <w:color w:val="000000"/>
          <w:sz w:val="28"/>
        </w:rPr>
        <w:t>приложением 22</w:t>
      </w:r>
      <w:r>
        <w:rPr>
          <w:rFonts w:ascii="Times New Roman"/>
          <w:b w:val="false"/>
          <w:i w:val="false"/>
          <w:color w:val="000000"/>
          <w:sz w:val="28"/>
        </w:rPr>
        <w:t xml:space="preserve"> "Классификатор стран мира", утвержденным Решением КТС № 378.</w:t>
      </w:r>
    </w:p>
    <w:bookmarkEnd w:id="205"/>
    <w:bookmarkStart w:name="z301" w:id="206"/>
    <w:p>
      <w:pPr>
        <w:spacing w:after="0"/>
        <w:ind w:left="0"/>
        <w:jc w:val="both"/>
      </w:pPr>
      <w:r>
        <w:rPr>
          <w:rFonts w:ascii="Times New Roman"/>
          <w:b w:val="false"/>
          <w:i w:val="false"/>
          <w:color w:val="000000"/>
          <w:sz w:val="28"/>
        </w:rPr>
        <w:t>
      Реквизит обязателен для заполнения в случае указания одновременно поля "2. Подозрительная операция" реквизита 1.5 "Основание для подачи сообщения" и поля "2. Является" реквизита 4.2 "Клиент субъекта финансового мониторинга".</w:t>
      </w:r>
    </w:p>
    <w:bookmarkEnd w:id="206"/>
    <w:bookmarkStart w:name="z302" w:id="207"/>
    <w:p>
      <w:pPr>
        <w:spacing w:after="0"/>
        <w:ind w:left="0"/>
        <w:jc w:val="both"/>
      </w:pPr>
      <w:r>
        <w:rPr>
          <w:rFonts w:ascii="Times New Roman"/>
          <w:b w:val="false"/>
          <w:i w:val="false"/>
          <w:color w:val="000000"/>
          <w:sz w:val="28"/>
        </w:rPr>
        <w:t>
      В реквизите 4.10 "Первый руководитель (для юридических лиц)" – указываются данные первого руководителя участника операции в случае заполнения поля "1. Юридическое лицо" реквизита 4.5 "Тип участника операции", а именно фамилия, имя, отчество (при наличии).</w:t>
      </w:r>
    </w:p>
    <w:bookmarkEnd w:id="207"/>
    <w:bookmarkStart w:name="z303" w:id="208"/>
    <w:p>
      <w:pPr>
        <w:spacing w:after="0"/>
        <w:ind w:left="0"/>
        <w:jc w:val="both"/>
      </w:pPr>
      <w:r>
        <w:rPr>
          <w:rFonts w:ascii="Times New Roman"/>
          <w:b w:val="false"/>
          <w:i w:val="false"/>
          <w:color w:val="000000"/>
          <w:sz w:val="28"/>
        </w:rPr>
        <w:t>
      Реквизит обязателен для заполнения в случае указания поля "2. Является" реквизита 4.2 "Клиент субъекта финансового мониторинга".</w:t>
      </w:r>
    </w:p>
    <w:bookmarkEnd w:id="208"/>
    <w:bookmarkStart w:name="z304" w:id="209"/>
    <w:p>
      <w:pPr>
        <w:spacing w:after="0"/>
        <w:ind w:left="0"/>
        <w:jc w:val="both"/>
      </w:pPr>
      <w:r>
        <w:rPr>
          <w:rFonts w:ascii="Times New Roman"/>
          <w:b w:val="false"/>
          <w:i w:val="false"/>
          <w:color w:val="000000"/>
          <w:sz w:val="28"/>
        </w:rPr>
        <w:t>
      Реквизит 4.11 "Реквизит не активен". Порядковый номер реквизита не меняется в связи с отсутствием технических возможностей программного обеспечения.</w:t>
      </w:r>
    </w:p>
    <w:bookmarkEnd w:id="209"/>
    <w:bookmarkStart w:name="z305" w:id="210"/>
    <w:p>
      <w:pPr>
        <w:spacing w:after="0"/>
        <w:ind w:left="0"/>
        <w:jc w:val="both"/>
      </w:pPr>
      <w:r>
        <w:rPr>
          <w:rFonts w:ascii="Times New Roman"/>
          <w:b w:val="false"/>
          <w:i w:val="false"/>
          <w:color w:val="000000"/>
          <w:sz w:val="28"/>
        </w:rPr>
        <w:t>
      В реквизите 4.12 "Общий классификатор видов экономической деятельности (далее – ОКЭД)" – указывается код ОКЭД участника операции в соответствии с приказом исполняющего обязанности председателя Комитета технического регулирования и метрологии Министерства индустрии и инфраструктурного развития Республики Казахстан от 22 февраля 2019 года № 68-од "О некоторых вопросах стандартизации" в случае заполнения поля "1. Юридическое лицо" реквизита 4.5 "Тип участника операции". Реквизит обязателен для заполнения в случае указания поля "2. Является" реквизита 4.2 "Клиент субъекта финансового мониторинга".</w:t>
      </w:r>
    </w:p>
    <w:bookmarkEnd w:id="210"/>
    <w:bookmarkStart w:name="z306" w:id="211"/>
    <w:p>
      <w:pPr>
        <w:spacing w:after="0"/>
        <w:ind w:left="0"/>
        <w:jc w:val="both"/>
      </w:pPr>
      <w:r>
        <w:rPr>
          <w:rFonts w:ascii="Times New Roman"/>
          <w:b w:val="false"/>
          <w:i w:val="false"/>
          <w:color w:val="000000"/>
          <w:sz w:val="28"/>
        </w:rPr>
        <w:t>
      В реквизите 4.13 "ИИН/БИН" – указывается индивидуальный идентификационный номер или бизнес-идентификационный номер участника операции или номер, под которым юридическое лицо-нерезидент зарегистрировано в иностранном государстве. Реквизит обязателен, когда участниками операции являются резиденты Республики Казахстан.</w:t>
      </w:r>
    </w:p>
    <w:bookmarkEnd w:id="211"/>
    <w:bookmarkStart w:name="z307" w:id="212"/>
    <w:p>
      <w:pPr>
        <w:spacing w:after="0"/>
        <w:ind w:left="0"/>
        <w:jc w:val="both"/>
      </w:pPr>
      <w:r>
        <w:rPr>
          <w:rFonts w:ascii="Times New Roman"/>
          <w:b w:val="false"/>
          <w:i w:val="false"/>
          <w:color w:val="000000"/>
          <w:sz w:val="28"/>
        </w:rPr>
        <w:t>
      В реквизите 4.14 "Фамилия, имя, отчество (для физических лиц и индивидуальных предпринимателей)*" – указываются данные физического лица или индивидуального предпринимателя участника операции, а именно фамилия, имя, отчество (при наличии). Реквизит обязателен для заполнения в случае указания полей "2. Физическое лицо" или "3. Индивидуальный предприниматель" реквизита 4.5 "Тип участника операции".</w:t>
      </w:r>
    </w:p>
    <w:bookmarkEnd w:id="212"/>
    <w:bookmarkStart w:name="z308" w:id="213"/>
    <w:p>
      <w:pPr>
        <w:spacing w:after="0"/>
        <w:ind w:left="0"/>
        <w:jc w:val="both"/>
      </w:pPr>
      <w:r>
        <w:rPr>
          <w:rFonts w:ascii="Times New Roman"/>
          <w:b w:val="false"/>
          <w:i w:val="false"/>
          <w:color w:val="000000"/>
          <w:sz w:val="28"/>
        </w:rPr>
        <w:t>
      Поле "2.1. Невозможно установить" реквизита 4.14 "Ф.И.О. (для физических лиц и индивидуальных предпринимателей)" – указывается в случае, если личность участника операции невозможно установить.</w:t>
      </w:r>
    </w:p>
    <w:bookmarkEnd w:id="213"/>
    <w:bookmarkStart w:name="z309" w:id="214"/>
    <w:p>
      <w:pPr>
        <w:spacing w:after="0"/>
        <w:ind w:left="0"/>
        <w:jc w:val="both"/>
      </w:pPr>
      <w:r>
        <w:rPr>
          <w:rFonts w:ascii="Times New Roman"/>
          <w:b w:val="false"/>
          <w:i w:val="false"/>
          <w:color w:val="000000"/>
          <w:sz w:val="28"/>
        </w:rPr>
        <w:t>
      В реквизите 4.15 "Документ, удостоверяющий личность" – указывается цифровой код вида документа, удостоверяющего личность, в соответствии со справочником кодов видов документов, в случае указания поля "2. Физическое лицо" или "3. Индивидуальный предприниматель" реквизита 4.5 "Тип участника операции". Реквизит обязателен для заполнения в случае указания поля "2. Является" реквизита 4.2 "Клиент субъекта финансового мониторинга".</w:t>
      </w:r>
    </w:p>
    <w:bookmarkEnd w:id="214"/>
    <w:bookmarkStart w:name="z310" w:id="215"/>
    <w:p>
      <w:pPr>
        <w:spacing w:after="0"/>
        <w:ind w:left="0"/>
        <w:jc w:val="both"/>
      </w:pPr>
      <w:r>
        <w:rPr>
          <w:rFonts w:ascii="Times New Roman"/>
          <w:b w:val="false"/>
          <w:i w:val="false"/>
          <w:color w:val="000000"/>
          <w:sz w:val="28"/>
        </w:rPr>
        <w:t>
      В реквизите 4.16 "Номер и серия документа, удостоверяющего личность" – указываются серия и номер документа, удостоверяющего личность участника операции, в случае заполнения поля "2. Физическое лицо" или "3. Индивидуальный предприниматель" реквизита 4.5 "Тип участника операции". Реквизит обязателен для заполнения в случае указания поля "2. Является" реквизита 4.2 "Клиент субъекта финансового мониторинга".</w:t>
      </w:r>
    </w:p>
    <w:bookmarkEnd w:id="215"/>
    <w:bookmarkStart w:name="z311" w:id="216"/>
    <w:p>
      <w:pPr>
        <w:spacing w:after="0"/>
        <w:ind w:left="0"/>
        <w:jc w:val="both"/>
      </w:pPr>
      <w:r>
        <w:rPr>
          <w:rFonts w:ascii="Times New Roman"/>
          <w:b w:val="false"/>
          <w:i w:val="false"/>
          <w:color w:val="000000"/>
          <w:sz w:val="28"/>
        </w:rPr>
        <w:t>
      В реквизите 4.17 "Кем выдан документ, удостоверяющий личность" – указывается наименование органа, выдавшего документ, удостоверяющий личность участника операции, в случае заполнения поля "2. Физическое лицо" или "3. Индивидуальный предприниматель" реквизита 4.5 "Тип участника операции". Реквизит обязателен для заполнения в случае указания поля "2. Является" реквизита 4.2 "Клиент субъекта финансового мониторинга".</w:t>
      </w:r>
    </w:p>
    <w:bookmarkEnd w:id="216"/>
    <w:bookmarkStart w:name="z312" w:id="217"/>
    <w:p>
      <w:pPr>
        <w:spacing w:after="0"/>
        <w:ind w:left="0"/>
        <w:jc w:val="both"/>
      </w:pPr>
      <w:r>
        <w:rPr>
          <w:rFonts w:ascii="Times New Roman"/>
          <w:b w:val="false"/>
          <w:i w:val="false"/>
          <w:color w:val="000000"/>
          <w:sz w:val="28"/>
        </w:rPr>
        <w:t>
      В реквизите 4.18 "Когда выдан документ, удостоверяющий личность" – указывается дата выдачи документа, удостоверяющего личность участника операции, в формате день (два знака)/месяц (два знака)/год (четыре знака) в случае заполнения поля "2. Физическое лицо" или "3. Индивидуальный предприниматель" реквизита 4.5 "Тип участника операции". Реквизит обязателен для заполнения в случае указания поля "2. Является" реквизита 4.2 "Клиент субъекта финансового мониторинга".</w:t>
      </w:r>
    </w:p>
    <w:bookmarkEnd w:id="217"/>
    <w:bookmarkStart w:name="z313" w:id="218"/>
    <w:p>
      <w:pPr>
        <w:spacing w:after="0"/>
        <w:ind w:left="0"/>
        <w:jc w:val="both"/>
      </w:pPr>
      <w:r>
        <w:rPr>
          <w:rFonts w:ascii="Times New Roman"/>
          <w:b w:val="false"/>
          <w:i w:val="false"/>
          <w:color w:val="000000"/>
          <w:sz w:val="28"/>
        </w:rPr>
        <w:t>
      В реквизите 4.19 "Дата рождения" – указывается дата рождения участника операции в формате день (два знака)/месяц (два знака)/год (четыре знака) в случае заполнения поля "2. Физическое лицо" или "3. Индивидуальный предприниматель" реквизита 4.5 "Тип участника операции". Реквизит обязателен для заполнения в случае указания поля "2. Является" реквизита 4.2 "Клиент субъекта финансового мониторинга".</w:t>
      </w:r>
    </w:p>
    <w:bookmarkEnd w:id="218"/>
    <w:bookmarkStart w:name="z314" w:id="219"/>
    <w:p>
      <w:pPr>
        <w:spacing w:after="0"/>
        <w:ind w:left="0"/>
        <w:jc w:val="both"/>
      </w:pPr>
      <w:r>
        <w:rPr>
          <w:rFonts w:ascii="Times New Roman"/>
          <w:b w:val="false"/>
          <w:i w:val="false"/>
          <w:color w:val="000000"/>
          <w:sz w:val="28"/>
        </w:rPr>
        <w:t>
      В реквизите 4.20 "Место рождения" – указывается место рождения участника операции в соответствии с приложением 22 "Классификатор стран мира", утвержденным решением КТС № 378, в случае заполнения поля "2. Физическое лицо" или "3. Индивидуальный предприниматель" реквизита 4.5 "Тип участника операции". Реквизит обязателен для заполнения в случае указания поля "2. Является" реквизита 4.2 "Клиент субъекта финансового мониторинга".</w:t>
      </w:r>
    </w:p>
    <w:bookmarkEnd w:id="219"/>
    <w:bookmarkStart w:name="z315" w:id="220"/>
    <w:p>
      <w:pPr>
        <w:spacing w:after="0"/>
        <w:ind w:left="0"/>
        <w:jc w:val="both"/>
      </w:pPr>
      <w:r>
        <w:rPr>
          <w:rFonts w:ascii="Times New Roman"/>
          <w:b w:val="false"/>
          <w:i w:val="false"/>
          <w:color w:val="000000"/>
          <w:sz w:val="28"/>
        </w:rPr>
        <w:t>
      В реквизите 4.21 "Юридический адрес" – указываются юридический адрес для юридических лиц или адрес места регистрации участника операции для физических лиц в формате область (в том числе городов республиканского значения и столицы), район, населенный пункт (город/поселок/село, за исключением городов республиканского значения и столицы), наименование улицы/проспекта/ микрорайона, номер дома, номер квартиры/офиса (при наличии).</w:t>
      </w:r>
    </w:p>
    <w:bookmarkEnd w:id="220"/>
    <w:bookmarkStart w:name="z316" w:id="221"/>
    <w:p>
      <w:pPr>
        <w:spacing w:after="0"/>
        <w:ind w:left="0"/>
        <w:jc w:val="both"/>
      </w:pPr>
      <w:r>
        <w:rPr>
          <w:rFonts w:ascii="Times New Roman"/>
          <w:b w:val="false"/>
          <w:i w:val="false"/>
          <w:color w:val="000000"/>
          <w:sz w:val="28"/>
        </w:rPr>
        <w:t>
      В реквизите 4.22 "Номер контактного телефона" – указывается номер телефона участника операции сотового (в формате +7 ХХХ ХХХ ХХХХ) либо городского (в формате код города/номер телефона/номер внутреннего телефона при его наличии).</w:t>
      </w:r>
    </w:p>
    <w:bookmarkEnd w:id="221"/>
    <w:bookmarkStart w:name="z317" w:id="222"/>
    <w:p>
      <w:pPr>
        <w:spacing w:after="0"/>
        <w:ind w:left="0"/>
        <w:jc w:val="both"/>
      </w:pPr>
      <w:r>
        <w:rPr>
          <w:rFonts w:ascii="Times New Roman"/>
          <w:b w:val="false"/>
          <w:i w:val="false"/>
          <w:color w:val="000000"/>
          <w:sz w:val="28"/>
        </w:rPr>
        <w:t>
      В реквизите 4.23 "Электронная почта" – указывается адрес электронной почты участника операции, зарегистрированный в Интернете.</w:t>
      </w:r>
    </w:p>
    <w:bookmarkEnd w:id="222"/>
    <w:bookmarkStart w:name="z318" w:id="223"/>
    <w:p>
      <w:pPr>
        <w:spacing w:after="0"/>
        <w:ind w:left="0"/>
        <w:jc w:val="both"/>
      </w:pPr>
      <w:r>
        <w:rPr>
          <w:rFonts w:ascii="Times New Roman"/>
          <w:b w:val="false"/>
          <w:i w:val="false"/>
          <w:color w:val="000000"/>
          <w:sz w:val="28"/>
        </w:rPr>
        <w:t>
      В реквизите 4.24 "Фактический адрес" – указываются адрес местонахождения для юридических лиц или адрес местожительства участника операции для физических лиц в формате область (в том числе городов республиканского значения и столицы), район, населенный пункт (город/поселок/село, за исключением городов республиканского значения и столицы), наименование улицы/проспекта/микрорайона, номер дома, номер квартиры/офиса (при наличии), почтовый индекс.</w:t>
      </w:r>
    </w:p>
    <w:bookmarkEnd w:id="223"/>
    <w:bookmarkStart w:name="z319" w:id="224"/>
    <w:p>
      <w:pPr>
        <w:spacing w:after="0"/>
        <w:ind w:left="0"/>
        <w:jc w:val="both"/>
      </w:pPr>
      <w:r>
        <w:rPr>
          <w:rFonts w:ascii="Times New Roman"/>
          <w:b w:val="false"/>
          <w:i w:val="false"/>
          <w:color w:val="000000"/>
          <w:sz w:val="28"/>
        </w:rPr>
        <w:t>
      В реквизите 4.25 "Дополнительная информация об участнике операции" – указывается дополнительная информация к участнику операции, в отношении которого при реализации мер внутреннего контроля возникают подозрения о причастности к легализации (отмыванию) доходов, полученных преступным путем, и (или) финансированию терроризма, за исключением информации, подлежащей заполнению в реквизитах раздела 4 "Сведения об участниках операции, подлежащей финансовому мониторингу".</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представления субъектами </w:t>
            </w:r>
            <w:r>
              <w:br/>
            </w:r>
            <w:r>
              <w:rPr>
                <w:rFonts w:ascii="Times New Roman"/>
                <w:b w:val="false"/>
                <w:i w:val="false"/>
                <w:color w:val="000000"/>
                <w:sz w:val="20"/>
              </w:rPr>
              <w:t xml:space="preserve">финансового мониторинга </w:t>
            </w:r>
            <w:r>
              <w:br/>
            </w:r>
            <w:r>
              <w:rPr>
                <w:rFonts w:ascii="Times New Roman"/>
                <w:b w:val="false"/>
                <w:i w:val="false"/>
                <w:color w:val="000000"/>
                <w:sz w:val="20"/>
              </w:rPr>
              <w:t xml:space="preserve">сведений и информации об </w:t>
            </w:r>
            <w:r>
              <w:br/>
            </w:r>
            <w:r>
              <w:rPr>
                <w:rFonts w:ascii="Times New Roman"/>
                <w:b w:val="false"/>
                <w:i w:val="false"/>
                <w:color w:val="000000"/>
                <w:sz w:val="20"/>
              </w:rPr>
              <w:t xml:space="preserve">операциях, подлежащих </w:t>
            </w:r>
            <w:r>
              <w:br/>
            </w:r>
            <w:r>
              <w:rPr>
                <w:rFonts w:ascii="Times New Roman"/>
                <w:b w:val="false"/>
                <w:i w:val="false"/>
                <w:color w:val="000000"/>
                <w:sz w:val="20"/>
              </w:rPr>
              <w:t>финансовому мониторингу</w:t>
            </w:r>
          </w:p>
        </w:tc>
      </w:tr>
    </w:tbl>
    <w:bookmarkStart w:name="z321" w:id="225"/>
    <w:p>
      <w:pPr>
        <w:spacing w:after="0"/>
        <w:ind w:left="0"/>
        <w:jc w:val="left"/>
      </w:pPr>
      <w:r>
        <w:rPr>
          <w:rFonts w:ascii="Times New Roman"/>
          <w:b/>
          <w:i w:val="false"/>
          <w:color w:val="000000"/>
        </w:rPr>
        <w:t xml:space="preserve"> Формат XML информации, предоставляемой электронным способом субъектами финансового мониторинга</w:t>
      </w:r>
    </w:p>
    <w:bookmarkEnd w:id="225"/>
    <w:bookmarkStart w:name="z322" w:id="226"/>
    <w:p>
      <w:pPr>
        <w:spacing w:after="0"/>
        <w:ind w:left="0"/>
        <w:jc w:val="both"/>
      </w:pPr>
      <w:r>
        <w:rPr>
          <w:rFonts w:ascii="Times New Roman"/>
          <w:b w:val="false"/>
          <w:i w:val="false"/>
          <w:color w:val="000000"/>
          <w:sz w:val="28"/>
        </w:rPr>
        <w:t>
      1. Типы сообщений в системе</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сообщения в системе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xml файла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сообщение по форме ФМ-1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Извещение о принятии формы ФМ-1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Ack1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Извещение о непринятии формы ФМ-1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Ack2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регистрации субъектов финансового мониторинга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Квитанция о доставке запроса регистрации СФМ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Ack12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положительном результате рассмотрения запроса на регистрацию СФМ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Ack14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Извещение об отрицательном результате рассмотрения запроса на регистрацию СФМ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Ack13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на предоставление дополнительной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DocInfo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Извещение о принятии запроса дополнительной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Ack1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Извещение о непринятии запроса дополнительной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Ack2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на запрос на получение дополнительной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UponDocInfo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Извещение о принятии ответа на запрос дополнительной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Ack1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Извещение о непринятии ответа на запрос дополнительной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Ack2</w:t>
            </w:r>
          </w:p>
        </w:tc>
      </w:tr>
    </w:tbl>
    <w:bookmarkStart w:name="z323" w:id="227"/>
    <w:p>
      <w:pPr>
        <w:spacing w:after="0"/>
        <w:ind w:left="0"/>
        <w:jc w:val="both"/>
      </w:pPr>
      <w:r>
        <w:rPr>
          <w:rFonts w:ascii="Times New Roman"/>
          <w:b w:val="false"/>
          <w:i w:val="false"/>
          <w:color w:val="000000"/>
          <w:sz w:val="28"/>
        </w:rPr>
        <w:t>
      Для предоставления данных применяется кодировка символов UTF-16, из множества допустимых символов исключаются специальные символы: &amp;(амперсанд), &lt;&gt; (открывающаяся закрывающаяся скобки), `(апостроф). </w:t>
      </w:r>
    </w:p>
    <w:bookmarkEnd w:id="227"/>
    <w:bookmarkStart w:name="z324" w:id="228"/>
    <w:p>
      <w:pPr>
        <w:spacing w:after="0"/>
        <w:ind w:left="0"/>
        <w:jc w:val="both"/>
      </w:pPr>
      <w:r>
        <w:rPr>
          <w:rFonts w:ascii="Times New Roman"/>
          <w:b w:val="false"/>
          <w:i w:val="false"/>
          <w:color w:val="000000"/>
          <w:sz w:val="28"/>
        </w:rPr>
        <w:t>
      2. Теги, обязательно присутствующие в сообщениях различного назначения</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тега в документе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элемента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29"/>
          <w:p>
            <w:pPr>
              <w:spacing w:after="20"/>
              <w:ind w:left="20"/>
              <w:jc w:val="both"/>
            </w:pPr>
            <w:r>
              <w:rPr>
                <w:rFonts w:ascii="Times New Roman"/>
                <w:b w:val="false"/>
                <w:i w:val="false"/>
                <w:color w:val="000000"/>
                <w:sz w:val="20"/>
              </w:rPr>
              <w:t>
/ExportData/SignedData/</w:t>
            </w:r>
          </w:p>
          <w:bookmarkEnd w:id="229"/>
          <w:p>
            <w:pPr>
              <w:spacing w:after="20"/>
              <w:ind w:left="20"/>
              <w:jc w:val="both"/>
            </w:pPr>
            <w:r>
              <w:rPr>
                <w:rFonts w:ascii="Times New Roman"/>
                <w:b w:val="false"/>
                <w:i w:val="false"/>
                <w:color w:val="000000"/>
                <w:sz w:val="20"/>
              </w:rPr>
              <w:t>
Sender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30"/>
          <w:p>
            <w:pPr>
              <w:spacing w:after="20"/>
              <w:ind w:left="20"/>
              <w:jc w:val="both"/>
            </w:pPr>
            <w:r>
              <w:rPr>
                <w:rFonts w:ascii="Times New Roman"/>
                <w:b w:val="false"/>
                <w:i w:val="false"/>
                <w:color w:val="000000"/>
                <w:sz w:val="20"/>
              </w:rPr>
              <w:t>
Текстовая строка</w:t>
            </w:r>
          </w:p>
          <w:bookmarkEnd w:id="230"/>
          <w:p>
            <w:pPr>
              <w:spacing w:after="20"/>
              <w:ind w:left="20"/>
              <w:jc w:val="both"/>
            </w:pPr>
            <w:r>
              <w:rPr>
                <w:rFonts w:ascii="Times New Roman"/>
                <w:b w:val="false"/>
                <w:i w:val="false"/>
                <w:color w:val="000000"/>
                <w:sz w:val="20"/>
              </w:rPr>
              <w:t>
до 32 символов: символы от A –Z, цифры от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31"/>
          <w:p>
            <w:pPr>
              <w:spacing w:after="20"/>
              <w:ind w:left="20"/>
              <w:jc w:val="both"/>
            </w:pPr>
            <w:r>
              <w:rPr>
                <w:rFonts w:ascii="Times New Roman"/>
                <w:b w:val="false"/>
                <w:i w:val="false"/>
                <w:color w:val="000000"/>
                <w:sz w:val="20"/>
              </w:rPr>
              <w:t>
Отправитель.</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1) Строка с наименованием организации-СФМ, выполнившего отправку сообщения в КФМ. Указывается, если отправителем сообщения является СФМ.</w:t>
            </w:r>
          </w:p>
          <w:p>
            <w:pPr>
              <w:spacing w:after="20"/>
              <w:ind w:left="20"/>
              <w:jc w:val="both"/>
            </w:pPr>
            <w:r>
              <w:rPr>
                <w:rFonts w:ascii="Times New Roman"/>
                <w:b w:val="false"/>
                <w:i w:val="false"/>
                <w:color w:val="000000"/>
                <w:sz w:val="20"/>
              </w:rPr>
              <w:t>
2) Строка "KFM". Указывается, ели отправителем сообщения является КФМ.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32"/>
          <w:p>
            <w:pPr>
              <w:spacing w:after="20"/>
              <w:ind w:left="20"/>
              <w:jc w:val="both"/>
            </w:pPr>
            <w:r>
              <w:rPr>
                <w:rFonts w:ascii="Times New Roman"/>
                <w:b w:val="false"/>
                <w:i w:val="false"/>
                <w:color w:val="000000"/>
                <w:sz w:val="20"/>
              </w:rPr>
              <w:t>
/ExportData/SignedData/</w:t>
            </w:r>
          </w:p>
          <w:bookmarkEnd w:id="232"/>
          <w:p>
            <w:pPr>
              <w:spacing w:after="20"/>
              <w:ind w:left="20"/>
              <w:jc w:val="both"/>
            </w:pPr>
            <w:r>
              <w:rPr>
                <w:rFonts w:ascii="Times New Roman"/>
                <w:b w:val="false"/>
                <w:i w:val="false"/>
                <w:color w:val="000000"/>
                <w:sz w:val="20"/>
              </w:rPr>
              <w:t>
Receiver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33"/>
          <w:p>
            <w:pPr>
              <w:spacing w:after="20"/>
              <w:ind w:left="20"/>
              <w:jc w:val="both"/>
            </w:pPr>
            <w:r>
              <w:rPr>
                <w:rFonts w:ascii="Times New Roman"/>
                <w:b w:val="false"/>
                <w:i w:val="false"/>
                <w:color w:val="000000"/>
                <w:sz w:val="20"/>
              </w:rPr>
              <w:t>
Текстовая строка</w:t>
            </w:r>
          </w:p>
          <w:bookmarkEnd w:id="233"/>
          <w:p>
            <w:pPr>
              <w:spacing w:after="20"/>
              <w:ind w:left="20"/>
              <w:jc w:val="both"/>
            </w:pPr>
            <w:r>
              <w:rPr>
                <w:rFonts w:ascii="Times New Roman"/>
                <w:b w:val="false"/>
                <w:i w:val="false"/>
                <w:color w:val="000000"/>
                <w:sz w:val="20"/>
              </w:rPr>
              <w:t>
до 32 символов: символы от A –Z, цифры от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34"/>
          <w:p>
            <w:pPr>
              <w:spacing w:after="20"/>
              <w:ind w:left="20"/>
              <w:jc w:val="both"/>
            </w:pPr>
            <w:r>
              <w:rPr>
                <w:rFonts w:ascii="Times New Roman"/>
                <w:b w:val="false"/>
                <w:i w:val="false"/>
                <w:color w:val="000000"/>
                <w:sz w:val="20"/>
              </w:rPr>
              <w:t>
Получатель.</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1) Строка "KFM". Указывается, если получателем сообщения является КФМ.</w:t>
            </w:r>
          </w:p>
          <w:p>
            <w:pPr>
              <w:spacing w:after="20"/>
              <w:ind w:left="20"/>
              <w:jc w:val="both"/>
            </w:pPr>
            <w:r>
              <w:rPr>
                <w:rFonts w:ascii="Times New Roman"/>
                <w:b w:val="false"/>
                <w:i w:val="false"/>
                <w:color w:val="000000"/>
                <w:sz w:val="20"/>
              </w:rPr>
              <w:t>
2) Строка с наименованием организации-СФМ. Указывается, если получателем сообщения является СФМ.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35"/>
          <w:p>
            <w:pPr>
              <w:spacing w:after="20"/>
              <w:ind w:left="20"/>
              <w:jc w:val="both"/>
            </w:pPr>
            <w:r>
              <w:rPr>
                <w:rFonts w:ascii="Times New Roman"/>
                <w:b w:val="false"/>
                <w:i w:val="false"/>
                <w:color w:val="000000"/>
                <w:sz w:val="20"/>
              </w:rPr>
              <w:t>
/ExportData/SignedData/</w:t>
            </w:r>
          </w:p>
          <w:bookmarkEnd w:id="235"/>
          <w:p>
            <w:pPr>
              <w:spacing w:after="20"/>
              <w:ind w:left="20"/>
              <w:jc w:val="both"/>
            </w:pPr>
            <w:r>
              <w:rPr>
                <w:rFonts w:ascii="Times New Roman"/>
                <w:b w:val="false"/>
                <w:i w:val="false"/>
                <w:color w:val="000000"/>
                <w:sz w:val="20"/>
              </w:rPr>
              <w:t>
TieStamp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DateType (предоставляется в виде дд.мм.гггг чч24:мм:сс)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отправки документа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/ExportData/SignedData/Data/Root/Version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36"/>
          <w:p>
            <w:pPr>
              <w:spacing w:after="20"/>
              <w:ind w:left="20"/>
              <w:jc w:val="both"/>
            </w:pPr>
            <w:r>
              <w:rPr>
                <w:rFonts w:ascii="Times New Roman"/>
                <w:b w:val="false"/>
                <w:i w:val="false"/>
                <w:color w:val="000000"/>
                <w:sz w:val="20"/>
              </w:rPr>
              <w:t>
Текстовая строка</w:t>
            </w:r>
          </w:p>
          <w:bookmarkEnd w:id="236"/>
          <w:p>
            <w:pPr>
              <w:spacing w:after="20"/>
              <w:ind w:left="20"/>
              <w:jc w:val="both"/>
            </w:pPr>
            <w:r>
              <w:rPr>
                <w:rFonts w:ascii="Times New Roman"/>
                <w:b w:val="false"/>
                <w:i w:val="false"/>
                <w:color w:val="000000"/>
                <w:sz w:val="20"/>
              </w:rPr>
              <w:t>
36 символов: символы A –F, цифры от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 версии документа в формате ХХХХХХХХ-ХХХХ-ХХХХ-ХХХХ-ХХХХХХХХХХХХ (шестнадцатеричное число в верхнем регистре с дефисами)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/ExportData/SignedData/Data/Root/DocumentUniqueIdentifier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37"/>
          <w:p>
            <w:pPr>
              <w:spacing w:after="20"/>
              <w:ind w:left="20"/>
              <w:jc w:val="both"/>
            </w:pPr>
            <w:r>
              <w:rPr>
                <w:rFonts w:ascii="Times New Roman"/>
                <w:b w:val="false"/>
                <w:i w:val="false"/>
                <w:color w:val="000000"/>
                <w:sz w:val="20"/>
              </w:rPr>
              <w:t>
Текстовая строка</w:t>
            </w:r>
          </w:p>
          <w:bookmarkEnd w:id="237"/>
          <w:p>
            <w:pPr>
              <w:spacing w:after="20"/>
              <w:ind w:left="20"/>
              <w:jc w:val="both"/>
            </w:pPr>
            <w:r>
              <w:rPr>
                <w:rFonts w:ascii="Times New Roman"/>
                <w:b w:val="false"/>
                <w:i w:val="false"/>
                <w:color w:val="000000"/>
                <w:sz w:val="20"/>
              </w:rPr>
              <w:t>
36 символов: символы A –F, цифры от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 документа в формате ХХХХХХХХ-ХХХХ-ХХХХ-ХХХХ-ХХХХХХХХХХХХ (шестнадцатеричное число в верхнем регистре с дефисами)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/ExportData/SignedData/Signature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base64 строка, сформированная при помощи криптопровайдера Tumar в формате, соответствующем W3C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ЭЦП документа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/ExportData/TransportType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транспорта</w:t>
            </w:r>
          </w:p>
        </w:tc>
      </w:tr>
    </w:tbl>
    <w:bookmarkStart w:name="z336" w:id="238"/>
    <w:p>
      <w:pPr>
        <w:spacing w:after="0"/>
        <w:ind w:left="0"/>
        <w:jc w:val="both"/>
      </w:pPr>
      <w:r>
        <w:rPr>
          <w:rFonts w:ascii="Times New Roman"/>
          <w:b w:val="false"/>
          <w:i w:val="false"/>
          <w:color w:val="000000"/>
          <w:sz w:val="28"/>
        </w:rPr>
        <w:t>
      _____________________</w:t>
      </w:r>
    </w:p>
    <w:bookmarkEnd w:id="238"/>
    <w:bookmarkStart w:name="z337" w:id="239"/>
    <w:p>
      <w:pPr>
        <w:spacing w:after="0"/>
        <w:ind w:left="0"/>
        <w:jc w:val="both"/>
      </w:pPr>
      <w:r>
        <w:rPr>
          <w:rFonts w:ascii="Times New Roman"/>
          <w:b w:val="false"/>
          <w:i w:val="false"/>
          <w:color w:val="000000"/>
          <w:sz w:val="28"/>
        </w:rPr>
        <w:t>
      1 В извещениях о принятии вместо тега "Root" используется тег "Check".</w:t>
      </w:r>
    </w:p>
    <w:bookmarkEnd w:id="239"/>
    <w:bookmarkStart w:name="z338" w:id="240"/>
    <w:p>
      <w:pPr>
        <w:spacing w:after="0"/>
        <w:ind w:left="0"/>
        <w:jc w:val="both"/>
      </w:pPr>
      <w:r>
        <w:rPr>
          <w:rFonts w:ascii="Times New Roman"/>
          <w:b w:val="false"/>
          <w:i w:val="false"/>
          <w:color w:val="000000"/>
          <w:sz w:val="28"/>
        </w:rPr>
        <w:t>
      3. Теги, применяемые для формирования информационного сообщения по Форма сведений и информации об операции, подлежащей финансовому мониторингу ФМ-1</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тега в документе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элемента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PersonalData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Сведения о субъекте финансового мониторинга, направившего форму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41"/>
          <w:p>
            <w:pPr>
              <w:spacing w:after="20"/>
              <w:ind w:left="20"/>
              <w:jc w:val="both"/>
            </w:pPr>
            <w:r>
              <w:rPr>
                <w:rFonts w:ascii="Times New Roman"/>
                <w:b w:val="false"/>
                <w:i w:val="false"/>
                <w:color w:val="000000"/>
                <w:sz w:val="20"/>
              </w:rPr>
              <w:t>
/ExportData/SignedData/Data/Root/</w:t>
            </w:r>
          </w:p>
          <w:bookmarkEnd w:id="241"/>
          <w:p>
            <w:pPr>
              <w:spacing w:after="20"/>
              <w:ind w:left="20"/>
              <w:jc w:val="both"/>
            </w:pPr>
            <w:r>
              <w:rPr>
                <w:rFonts w:ascii="Times New Roman"/>
                <w:b w:val="false"/>
                <w:i w:val="false"/>
                <w:color w:val="000000"/>
                <w:sz w:val="20"/>
              </w:rPr>
              <w:t>
PersonalData/FirstName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 Фамилия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PersonalData/SecondName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 Имя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42"/>
          <w:p>
            <w:pPr>
              <w:spacing w:after="20"/>
              <w:ind w:left="20"/>
              <w:jc w:val="both"/>
            </w:pPr>
            <w:r>
              <w:rPr>
                <w:rFonts w:ascii="Times New Roman"/>
                <w:b w:val="false"/>
                <w:i w:val="false"/>
                <w:color w:val="000000"/>
                <w:sz w:val="20"/>
              </w:rPr>
              <w:t>
/ExportData/SignedData/Data/Root/</w:t>
            </w:r>
          </w:p>
          <w:bookmarkEnd w:id="242"/>
          <w:p>
            <w:pPr>
              <w:spacing w:after="20"/>
              <w:ind w:left="20"/>
              <w:jc w:val="both"/>
            </w:pPr>
            <w:r>
              <w:rPr>
                <w:rFonts w:ascii="Times New Roman"/>
                <w:b w:val="false"/>
                <w:i w:val="false"/>
                <w:color w:val="000000"/>
                <w:sz w:val="20"/>
              </w:rPr>
              <w:t>
PersonalData/MiddleName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 Отчество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PersonalData/JobName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Должность ответственного должностного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PersonalData/Phone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формате код города/номер телефона/номер внутреннего телефона через запяту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Контактные телефоны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PersonalData/Email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Электронная почта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PersonalData/OrganisationCode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Код субъекта финансового мониторинга. Нумерация и описания соответствуют Приложению 3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PersonalData/OrganisationOPF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 Организационная форма субъекта финансового мониторинга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PersonalData/Organisatio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 Наименование субъекта финансового мониторинга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43"/>
          <w:p>
            <w:pPr>
              <w:spacing w:after="20"/>
              <w:ind w:left="20"/>
              <w:jc w:val="both"/>
            </w:pPr>
            <w:r>
              <w:rPr>
                <w:rFonts w:ascii="Times New Roman"/>
                <w:b w:val="false"/>
                <w:i w:val="false"/>
                <w:color w:val="000000"/>
                <w:sz w:val="20"/>
              </w:rPr>
              <w:t>
/ExportData/SignedData/Data/Root/ PersonalData/OrganisationArea/</w:t>
            </w:r>
          </w:p>
          <w:bookmarkEnd w:id="243"/>
          <w:p>
            <w:pPr>
              <w:spacing w:after="20"/>
              <w:ind w:left="20"/>
              <w:jc w:val="both"/>
            </w:pPr>
            <w:r>
              <w:rPr>
                <w:rFonts w:ascii="Times New Roman"/>
                <w:b w:val="false"/>
                <w:i w:val="false"/>
                <w:color w:val="000000"/>
                <w:sz w:val="20"/>
              </w:rPr>
              <w:t>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 Код области (согласно справочнику КАТО)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44"/>
          <w:p>
            <w:pPr>
              <w:spacing w:after="20"/>
              <w:ind w:left="20"/>
              <w:jc w:val="both"/>
            </w:pPr>
            <w:r>
              <w:rPr>
                <w:rFonts w:ascii="Times New Roman"/>
                <w:b w:val="false"/>
                <w:i w:val="false"/>
                <w:color w:val="000000"/>
                <w:sz w:val="20"/>
              </w:rPr>
              <w:t>
/ExportData/SignedData/Data/Root/ PersonalData/OrganisationCity/</w:t>
            </w:r>
          </w:p>
          <w:bookmarkEnd w:id="244"/>
          <w:p>
            <w:pPr>
              <w:spacing w:after="20"/>
              <w:ind w:left="20"/>
              <w:jc w:val="both"/>
            </w:pPr>
            <w:r>
              <w:rPr>
                <w:rFonts w:ascii="Times New Roman"/>
                <w:b w:val="false"/>
                <w:i w:val="false"/>
                <w:color w:val="000000"/>
                <w:sz w:val="20"/>
              </w:rPr>
              <w:t>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 Код населенного пункта (город/поселок/село) (справочнику КАТО)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45"/>
          <w:p>
            <w:pPr>
              <w:spacing w:after="20"/>
              <w:ind w:left="20"/>
              <w:jc w:val="both"/>
            </w:pPr>
            <w:r>
              <w:rPr>
                <w:rFonts w:ascii="Times New Roman"/>
                <w:b w:val="false"/>
                <w:i w:val="false"/>
                <w:color w:val="000000"/>
                <w:sz w:val="20"/>
              </w:rPr>
              <w:t>
/ExportData/SignedData/Data/Root/ PersonalData/OrganisationDistrict/</w:t>
            </w:r>
          </w:p>
          <w:bookmarkEnd w:id="245"/>
          <w:p>
            <w:pPr>
              <w:spacing w:after="20"/>
              <w:ind w:left="20"/>
              <w:jc w:val="both"/>
            </w:pPr>
            <w:r>
              <w:rPr>
                <w:rFonts w:ascii="Times New Roman"/>
                <w:b w:val="false"/>
                <w:i w:val="false"/>
                <w:color w:val="000000"/>
                <w:sz w:val="20"/>
              </w:rPr>
              <w:t>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 Код района (согласно справочнику КАТО)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PrsonalData/OrganisationStreet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 Наименование улицы/проспекта/микрорайона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PersonalData/OrganisationHouse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 Номер дома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PersonalData/OrganisationOffice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 Номер квартиры/офиса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PersonalData/OrganisationPostalIndex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 Почтовый индекс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PesonalData/IINBIN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цифр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ИИН/БИН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PersonalData/AdditionalAcData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2.6.3] Сведения о документе, удостоверяющем личность (для СФМ, являющимся физическим лицом)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 /Root/PersonalData/AdditionalAcData/ FirstName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(1.2.2)] Имя СФМ, являющегося физическим лицом или индивидуальным предпринимателем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 /Root/PersonalData/AdditionalAcData/ LastName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(1.2.1)] Фамилия СФМ, являющегося физическим лицом или индвидуальным предпринимателем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 /Root/PersonalData/AdditionalAcData/ MiddleName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(1.2.3)] Отчество СФМ, являющегося физическим лицом или индивидуальным предпринимателем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46"/>
          <w:p>
            <w:pPr>
              <w:spacing w:after="20"/>
              <w:ind w:left="20"/>
              <w:jc w:val="both"/>
            </w:pPr>
            <w:r>
              <w:rPr>
                <w:rFonts w:ascii="Times New Roman"/>
                <w:b w:val="false"/>
                <w:i w:val="false"/>
                <w:color w:val="000000"/>
                <w:sz w:val="20"/>
              </w:rPr>
              <w:t>
/ExportData/SignedData/Data/Root/ PersonalData/AdditionalAcData/</w:t>
            </w:r>
          </w:p>
          <w:bookmarkEnd w:id="246"/>
          <w:p>
            <w:pPr>
              <w:spacing w:after="20"/>
              <w:ind w:left="20"/>
              <w:jc w:val="both"/>
            </w:pPr>
            <w:r>
              <w:rPr>
                <w:rFonts w:ascii="Times New Roman"/>
                <w:b w:val="false"/>
                <w:i w:val="false"/>
                <w:color w:val="000000"/>
                <w:sz w:val="20"/>
              </w:rPr>
              <w:t>
@IsAc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47"/>
          <w:p>
            <w:pPr>
              <w:spacing w:after="20"/>
              <w:ind w:left="20"/>
              <w:jc w:val="both"/>
            </w:pPr>
            <w:r>
              <w:rPr>
                <w:rFonts w:ascii="Times New Roman"/>
                <w:b w:val="false"/>
                <w:i w:val="false"/>
                <w:color w:val="000000"/>
                <w:sz w:val="20"/>
              </w:rPr>
              <w:t>
True</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или</w:t>
            </w:r>
          </w:p>
          <w:p>
            <w:pPr>
              <w:spacing w:after="20"/>
              <w:ind w:left="20"/>
              <w:jc w:val="both"/>
            </w:pPr>
            <w:r>
              <w:rPr>
                <w:rFonts w:ascii="Times New Roman"/>
                <w:b w:val="false"/>
                <w:i w:val="false"/>
                <w:color w:val="000000"/>
                <w:sz w:val="20"/>
              </w:rPr>
              <w:t>
False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показывающий является ли СФМ, подающий отчет физическим лицом. Если нет, то теги соответствующие п.п.[2.6 – 2.6.3] Правил не указываются.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48"/>
          <w:p>
            <w:pPr>
              <w:spacing w:after="20"/>
              <w:ind w:left="20"/>
              <w:jc w:val="both"/>
            </w:pPr>
            <w:r>
              <w:rPr>
                <w:rFonts w:ascii="Times New Roman"/>
                <w:b w:val="false"/>
                <w:i w:val="false"/>
                <w:color w:val="000000"/>
                <w:sz w:val="20"/>
              </w:rPr>
              <w:t>
/ExportData/SignedData/Data/Root/PersonalData/AdditionalAcData</w:t>
            </w:r>
          </w:p>
          <w:bookmarkEnd w:id="248"/>
          <w:p>
            <w:pPr>
              <w:spacing w:after="20"/>
              <w:ind w:left="20"/>
              <w:jc w:val="both"/>
            </w:pPr>
            <w:r>
              <w:rPr>
                <w:rFonts w:ascii="Times New Roman"/>
                <w:b w:val="false"/>
                <w:i w:val="false"/>
                <w:color w:val="000000"/>
                <w:sz w:val="20"/>
              </w:rPr>
              <w:t>
/DocumentIdentity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Код типа документа, удостоверяющего личность (для физических лиц). Нумерация и описания соответствуют Приложению 4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49"/>
          <w:p>
            <w:pPr>
              <w:spacing w:after="20"/>
              <w:ind w:left="20"/>
              <w:jc w:val="both"/>
            </w:pPr>
            <w:r>
              <w:rPr>
                <w:rFonts w:ascii="Times New Roman"/>
                <w:b w:val="false"/>
                <w:i w:val="false"/>
                <w:color w:val="000000"/>
                <w:sz w:val="20"/>
              </w:rPr>
              <w:t>
/ExportData/SignedData/Data/Root/</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PersonalData/AdditionalAcData/</w:t>
            </w:r>
          </w:p>
          <w:p>
            <w:pPr>
              <w:spacing w:after="20"/>
              <w:ind w:left="20"/>
              <w:jc w:val="both"/>
            </w:pPr>
            <w:r>
              <w:rPr>
                <w:rFonts w:ascii="Times New Roman"/>
                <w:b w:val="false"/>
                <w:i w:val="false"/>
                <w:color w:val="000000"/>
                <w:sz w:val="20"/>
              </w:rPr>
              <w:t>
SeriesDocIdentity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до 50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(1)] Номер документа удостоверяющего личность (для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50"/>
          <w:p>
            <w:pPr>
              <w:spacing w:after="20"/>
              <w:ind w:left="20"/>
              <w:jc w:val="both"/>
            </w:pPr>
            <w:r>
              <w:rPr>
                <w:rFonts w:ascii="Times New Roman"/>
                <w:b w:val="false"/>
                <w:i w:val="false"/>
                <w:color w:val="000000"/>
                <w:sz w:val="20"/>
              </w:rPr>
              <w:t>
/ExportData/SignedData/Data/Root/</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PersonalData/AdditionalAcData/</w:t>
            </w:r>
          </w:p>
          <w:p>
            <w:pPr>
              <w:spacing w:after="20"/>
              <w:ind w:left="20"/>
              <w:jc w:val="both"/>
            </w:pPr>
            <w:r>
              <w:rPr>
                <w:rFonts w:ascii="Times New Roman"/>
                <w:b w:val="false"/>
                <w:i w:val="false"/>
                <w:color w:val="000000"/>
                <w:sz w:val="20"/>
              </w:rPr>
              <w:t>
NumberDocIdentity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до 50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(2)] Серия документа удостоверяющего личность (для физически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51"/>
          <w:p>
            <w:pPr>
              <w:spacing w:after="20"/>
              <w:ind w:left="20"/>
              <w:jc w:val="both"/>
            </w:pPr>
            <w:r>
              <w:rPr>
                <w:rFonts w:ascii="Times New Roman"/>
                <w:b w:val="false"/>
                <w:i w:val="false"/>
                <w:color w:val="000000"/>
                <w:sz w:val="20"/>
              </w:rPr>
              <w:t>
/ExportData/SignedData/Data/Root/PersonalData/AdditionalAcData/</w:t>
            </w:r>
          </w:p>
          <w:bookmarkEnd w:id="251"/>
          <w:p>
            <w:pPr>
              <w:spacing w:after="20"/>
              <w:ind w:left="20"/>
              <w:jc w:val="both"/>
            </w:pPr>
            <w:r>
              <w:rPr>
                <w:rFonts w:ascii="Times New Roman"/>
                <w:b w:val="false"/>
                <w:i w:val="false"/>
                <w:color w:val="000000"/>
                <w:sz w:val="20"/>
              </w:rPr>
              <w:t>
DateIssuance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 виде дд.мм.гггг)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Когда выдан документ, удостоверяющий личность (для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52"/>
          <w:p>
            <w:pPr>
              <w:spacing w:after="20"/>
              <w:ind w:left="20"/>
              <w:jc w:val="both"/>
            </w:pPr>
            <w:r>
              <w:rPr>
                <w:rFonts w:ascii="Times New Roman"/>
                <w:b w:val="false"/>
                <w:i w:val="false"/>
                <w:color w:val="000000"/>
                <w:sz w:val="20"/>
              </w:rPr>
              <w:t>
/ExportData/SignedData/Data/Root/</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PersonalData/AdditionalAcData/</w:t>
            </w:r>
          </w:p>
          <w:p>
            <w:pPr>
              <w:spacing w:after="20"/>
              <w:ind w:left="20"/>
              <w:jc w:val="both"/>
            </w:pPr>
            <w:r>
              <w:rPr>
                <w:rFonts w:ascii="Times New Roman"/>
                <w:b w:val="false"/>
                <w:i w:val="false"/>
                <w:color w:val="000000"/>
                <w:sz w:val="20"/>
              </w:rPr>
              <w:t>
DocumentIssued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до 300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Кем выдан документ, удостоверяющий личность (для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MessageInformation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Сведения о сообщении и [3] Информация об операции, подлежащейнансовому мониторингу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/ExportData/SignedData/Data/Root/MessageInformation/DocumentType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Вид документа – Нумерация и описания соответствуют п. 1.3 Приложения 1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53"/>
          <w:p>
            <w:pPr>
              <w:spacing w:after="20"/>
              <w:ind w:left="20"/>
              <w:jc w:val="both"/>
            </w:pPr>
            <w:r>
              <w:rPr>
                <w:rFonts w:ascii="Times New Roman"/>
                <w:b w:val="false"/>
                <w:i w:val="false"/>
                <w:color w:val="000000"/>
                <w:sz w:val="20"/>
              </w:rPr>
              <w:t>
/ExportData/SignedData/Data/Root/</w:t>
            </w:r>
          </w:p>
          <w:bookmarkEnd w:id="253"/>
          <w:p>
            <w:pPr>
              <w:spacing w:after="20"/>
              <w:ind w:left="20"/>
              <w:jc w:val="both"/>
            </w:pPr>
            <w:r>
              <w:rPr>
                <w:rFonts w:ascii="Times New Roman"/>
                <w:b w:val="false"/>
                <w:i w:val="false"/>
                <w:color w:val="000000"/>
                <w:sz w:val="20"/>
              </w:rPr>
              <w:t>
Messagenformation/MessageNumbe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Номер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54"/>
          <w:p>
            <w:pPr>
              <w:spacing w:after="20"/>
              <w:ind w:left="20"/>
              <w:jc w:val="both"/>
            </w:pPr>
            <w:r>
              <w:rPr>
                <w:rFonts w:ascii="Times New Roman"/>
                <w:b w:val="false"/>
                <w:i w:val="false"/>
                <w:color w:val="000000"/>
                <w:sz w:val="20"/>
              </w:rPr>
              <w:t>
/ExportData/SignedData/Data/Root/</w:t>
            </w:r>
          </w:p>
          <w:bookmarkEnd w:id="254"/>
          <w:p>
            <w:pPr>
              <w:spacing w:after="20"/>
              <w:ind w:left="20"/>
              <w:jc w:val="both"/>
            </w:pPr>
            <w:r>
              <w:rPr>
                <w:rFonts w:ascii="Times New Roman"/>
                <w:b w:val="false"/>
                <w:i w:val="false"/>
                <w:color w:val="000000"/>
                <w:sz w:val="20"/>
              </w:rPr>
              <w:t>
MessageInformation/LastModifyDate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 виде dd.​mm.​yyyy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Дата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55"/>
          <w:p>
            <w:pPr>
              <w:spacing w:after="20"/>
              <w:ind w:left="20"/>
              <w:jc w:val="both"/>
            </w:pPr>
            <w:r>
              <w:rPr>
                <w:rFonts w:ascii="Times New Roman"/>
                <w:b w:val="false"/>
                <w:i w:val="false"/>
                <w:color w:val="000000"/>
                <w:sz w:val="20"/>
              </w:rPr>
              <w:t>
/ExportData/SignedData/Data/Root/</w:t>
            </w:r>
          </w:p>
          <w:bookmarkEnd w:id="255"/>
          <w:p>
            <w:pPr>
              <w:spacing w:after="20"/>
              <w:ind w:left="20"/>
              <w:jc w:val="both"/>
            </w:pPr>
            <w:r>
              <w:rPr>
                <w:rFonts w:ascii="Times New Roman"/>
                <w:b w:val="false"/>
                <w:i w:val="false"/>
                <w:color w:val="000000"/>
                <w:sz w:val="20"/>
              </w:rPr>
              <w:t>
MessageInformation/TransactionDate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 виде dd.​mm.​yyyy hh24:m:ss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завршения/начала/ приостановки операции СФМ. Отсутствует в случае указания числа 4 в п [1.4] Правил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56"/>
          <w:p>
            <w:pPr>
              <w:spacing w:after="20"/>
              <w:ind w:left="20"/>
              <w:jc w:val="both"/>
            </w:pPr>
            <w:r>
              <w:rPr>
                <w:rFonts w:ascii="Times New Roman"/>
                <w:b w:val="false"/>
                <w:i w:val="false"/>
                <w:color w:val="000000"/>
                <w:sz w:val="20"/>
              </w:rPr>
              <w:t>
/ExportData/SignedData/Data/Root/</w:t>
            </w:r>
          </w:p>
          <w:bookmarkEnd w:id="256"/>
          <w:p>
            <w:pPr>
              <w:spacing w:after="20"/>
              <w:ind w:left="20"/>
              <w:jc w:val="both"/>
            </w:pPr>
            <w:r>
              <w:rPr>
                <w:rFonts w:ascii="Times New Roman"/>
                <w:b w:val="false"/>
                <w:i w:val="false"/>
                <w:color w:val="000000"/>
                <w:sz w:val="20"/>
              </w:rPr>
              <w:t>
MessageInformation/ViewOperationId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 Код вида операции - Нумерация и описания соответствуют Приложению 5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57"/>
          <w:p>
            <w:pPr>
              <w:spacing w:after="20"/>
              <w:ind w:left="20"/>
              <w:jc w:val="both"/>
            </w:pPr>
            <w:r>
              <w:rPr>
                <w:rFonts w:ascii="Times New Roman"/>
                <w:b w:val="false"/>
                <w:i w:val="false"/>
                <w:color w:val="000000"/>
                <w:sz w:val="20"/>
              </w:rPr>
              <w:t>
/ExportData/SignedData/Data/Root/</w:t>
            </w:r>
          </w:p>
          <w:bookmarkEnd w:id="257"/>
          <w:p>
            <w:pPr>
              <w:spacing w:after="20"/>
              <w:ind w:left="20"/>
              <w:jc w:val="both"/>
            </w:pPr>
            <w:r>
              <w:rPr>
                <w:rFonts w:ascii="Times New Roman"/>
                <w:b w:val="false"/>
                <w:i w:val="false"/>
                <w:color w:val="000000"/>
                <w:sz w:val="20"/>
              </w:rPr>
              <w:t>
MessageInformation/EknpId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 Код ЕКНП. Указывается идентификатор кода ЕКНП.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58"/>
          <w:p>
            <w:pPr>
              <w:spacing w:after="20"/>
              <w:ind w:left="20"/>
              <w:jc w:val="both"/>
            </w:pPr>
            <w:r>
              <w:rPr>
                <w:rFonts w:ascii="Times New Roman"/>
                <w:b w:val="false"/>
                <w:i w:val="false"/>
                <w:color w:val="000000"/>
                <w:sz w:val="20"/>
              </w:rPr>
              <w:t>
/ExportData/SignedData/Data/Root/</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MessageInformation/EknpId/</w:t>
            </w:r>
          </w:p>
          <w:p>
            <w:pPr>
              <w:spacing w:after="20"/>
              <w:ind w:left="20"/>
              <w:jc w:val="both"/>
            </w:pPr>
            <w:r>
              <w:rPr>
                <w:rFonts w:ascii="Times New Roman"/>
                <w:b w:val="false"/>
                <w:i w:val="false"/>
                <w:color w:val="000000"/>
                <w:sz w:val="20"/>
              </w:rPr>
              <w:t>
@IsEknpNotSetup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59"/>
          <w:p>
            <w:pPr>
              <w:spacing w:after="20"/>
              <w:ind w:left="20"/>
              <w:jc w:val="both"/>
            </w:pPr>
            <w:r>
              <w:rPr>
                <w:rFonts w:ascii="Times New Roman"/>
                <w:b w:val="false"/>
                <w:i w:val="false"/>
                <w:color w:val="000000"/>
                <w:sz w:val="20"/>
              </w:rPr>
              <w:t>
True</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или</w:t>
            </w:r>
          </w:p>
          <w:p>
            <w:pPr>
              <w:spacing w:after="20"/>
              <w:ind w:left="20"/>
              <w:jc w:val="both"/>
            </w:pPr>
            <w:r>
              <w:rPr>
                <w:rFonts w:ascii="Times New Roman"/>
                <w:b w:val="false"/>
                <w:i w:val="false"/>
                <w:color w:val="000000"/>
                <w:sz w:val="20"/>
              </w:rPr>
              <w:t>
False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 Невозможно установить код ЕКНП - при значении True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60"/>
          <w:p>
            <w:pPr>
              <w:spacing w:after="20"/>
              <w:ind w:left="20"/>
              <w:jc w:val="both"/>
            </w:pPr>
            <w:r>
              <w:rPr>
                <w:rFonts w:ascii="Times New Roman"/>
                <w:b w:val="false"/>
                <w:i w:val="false"/>
                <w:color w:val="000000"/>
                <w:sz w:val="20"/>
              </w:rPr>
              <w:t>
/ExportData/SignedData/Data/Root/</w:t>
            </w:r>
          </w:p>
          <w:bookmarkEnd w:id="260"/>
          <w:p>
            <w:pPr>
              <w:spacing w:after="20"/>
              <w:ind w:left="20"/>
              <w:jc w:val="both"/>
            </w:pPr>
            <w:r>
              <w:rPr>
                <w:rFonts w:ascii="Times New Roman"/>
                <w:b w:val="false"/>
                <w:i w:val="false"/>
                <w:color w:val="000000"/>
                <w:sz w:val="20"/>
              </w:rPr>
              <w:t>
MessageInformation/ OperationNumber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Номер операции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/ExportData/SignedParticipant/IndividualIssueData/Data/Root/MessageInformation/ DocOperationReason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Основание совершения операции. Нумерация и описания соответствуют Приложению 6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/ExportData/SignedData/Data/Root/MessageInformation/DocOperationDate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в виде dd.​mm.​yyyy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 Дата документа, на основании которого осуществляется операции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/ExportData/SignedData/Data/Root/MessageInformation/ DocOperationNumber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 Номер документа, на основании которого осуществляется операция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61"/>
          <w:p>
            <w:pPr>
              <w:spacing w:after="20"/>
              <w:ind w:left="20"/>
              <w:jc w:val="both"/>
            </w:pPr>
            <w:r>
              <w:rPr>
                <w:rFonts w:ascii="Times New Roman"/>
                <w:b w:val="false"/>
                <w:i w:val="false"/>
                <w:color w:val="000000"/>
                <w:sz w:val="20"/>
              </w:rPr>
              <w:t>
/ExportData/SignedData/Data/Root/</w:t>
            </w:r>
          </w:p>
          <w:bookmarkEnd w:id="261"/>
          <w:p>
            <w:pPr>
              <w:spacing w:after="20"/>
              <w:ind w:left="20"/>
              <w:jc w:val="both"/>
            </w:pPr>
            <w:r>
              <w:rPr>
                <w:rFonts w:ascii="Times New Roman"/>
                <w:b w:val="false"/>
                <w:i w:val="false"/>
                <w:color w:val="000000"/>
                <w:sz w:val="20"/>
              </w:rPr>
              <w:t>
MessageInforation/ CurrencyCodeId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Код валюты операции в соответствии с Приложением 23 "Классификатор валют", утвержденным Решением КТС № 378.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/ExportData/SignedData/Data/Root/MessageInformation/AmountCurrency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Сумма операции в валюте ее проведения. Формат денежный - 99999999999999999999.99 (через точку)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62"/>
          <w:p>
            <w:pPr>
              <w:spacing w:after="20"/>
              <w:ind w:left="20"/>
              <w:jc w:val="both"/>
            </w:pPr>
            <w:r>
              <w:rPr>
                <w:rFonts w:ascii="Times New Roman"/>
                <w:b w:val="false"/>
                <w:i w:val="false"/>
                <w:color w:val="000000"/>
                <w:sz w:val="20"/>
              </w:rPr>
              <w:t>
/ExportData/SignedData/Data/Root/</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MessageInformation/</w:t>
            </w:r>
          </w:p>
          <w:p>
            <w:pPr>
              <w:spacing w:after="20"/>
              <w:ind w:left="20"/>
              <w:jc w:val="both"/>
            </w:pPr>
            <w:r>
              <w:rPr>
                <w:rFonts w:ascii="Times New Roman"/>
                <w:b w:val="false"/>
                <w:i w:val="false"/>
                <w:color w:val="000000"/>
                <w:sz w:val="20"/>
              </w:rPr>
              <w:t>
AmountCurrencyTenge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Сумма операции в тенге. Формат денежный - 99999999999999999999.99 (через точку).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63"/>
          <w:p>
            <w:pPr>
              <w:spacing w:after="20"/>
              <w:ind w:left="20"/>
              <w:jc w:val="both"/>
            </w:pPr>
            <w:r>
              <w:rPr>
                <w:rFonts w:ascii="Times New Roman"/>
                <w:b w:val="false"/>
                <w:i w:val="false"/>
                <w:color w:val="000000"/>
                <w:sz w:val="20"/>
              </w:rPr>
              <w:t>
/ExportData/SignedData/Data/Root/</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MessageInformation/</w:t>
            </w:r>
          </w:p>
          <w:p>
            <w:pPr>
              <w:spacing w:after="20"/>
              <w:ind w:left="20"/>
              <w:jc w:val="both"/>
            </w:pPr>
            <w:r>
              <w:rPr>
                <w:rFonts w:ascii="Times New Roman"/>
                <w:b w:val="false"/>
                <w:i w:val="false"/>
                <w:color w:val="000000"/>
                <w:sz w:val="20"/>
              </w:rPr>
              <w:t>
OperationStatusId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Состояние операции. Нумерация и описание соответствуют п.1.4 Приложения 1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64"/>
          <w:p>
            <w:pPr>
              <w:spacing w:after="20"/>
              <w:ind w:left="20"/>
              <w:jc w:val="both"/>
            </w:pPr>
            <w:r>
              <w:rPr>
                <w:rFonts w:ascii="Times New Roman"/>
                <w:b w:val="false"/>
                <w:i w:val="false"/>
                <w:color w:val="000000"/>
                <w:sz w:val="20"/>
              </w:rPr>
              <w:t>
/ExportData/SignedData/Data/Root/</w:t>
            </w:r>
          </w:p>
          <w:bookmarkEnd w:id="264"/>
          <w:p>
            <w:pPr>
              <w:spacing w:after="20"/>
              <w:ind w:left="20"/>
              <w:jc w:val="both"/>
            </w:pPr>
            <w:r>
              <w:rPr>
                <w:rFonts w:ascii="Times New Roman"/>
                <w:b w:val="false"/>
                <w:i w:val="false"/>
                <w:color w:val="000000"/>
                <w:sz w:val="20"/>
              </w:rPr>
              <w:t>
MessageInformation/ReasonFilingId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Основание для подачи сообщения. Нумерация и описания соответствуют первому уровню п.1.5 Приложения 1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65"/>
          <w:p>
            <w:pPr>
              <w:spacing w:after="20"/>
              <w:ind w:left="20"/>
              <w:jc w:val="both"/>
            </w:pPr>
            <w:r>
              <w:rPr>
                <w:rFonts w:ascii="Times New Roman"/>
                <w:b w:val="false"/>
                <w:i w:val="false"/>
                <w:color w:val="000000"/>
                <w:sz w:val="20"/>
              </w:rPr>
              <w:t>
/ExportData/SignedData/Data/Root/</w:t>
            </w:r>
          </w:p>
          <w:bookmarkEnd w:id="265"/>
          <w:p>
            <w:pPr>
              <w:spacing w:after="20"/>
              <w:ind w:left="20"/>
              <w:jc w:val="both"/>
            </w:pPr>
            <w:r>
              <w:rPr>
                <w:rFonts w:ascii="Times New Roman"/>
                <w:b w:val="false"/>
                <w:i w:val="false"/>
                <w:color w:val="000000"/>
                <w:sz w:val="20"/>
              </w:rPr>
              <w:t>
MessageInformaton/CounterMeasure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Мера противодействия при совпадении с перечнем организаций и лиц. Нумерация и описания соответствуют второму уровню пп. 4. п.1.5 Приложения 1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66"/>
          <w:p>
            <w:pPr>
              <w:spacing w:after="20"/>
              <w:ind w:left="20"/>
              <w:jc w:val="both"/>
            </w:pPr>
            <w:r>
              <w:rPr>
                <w:rFonts w:ascii="Times New Roman"/>
                <w:b w:val="false"/>
                <w:i w:val="false"/>
                <w:color w:val="000000"/>
                <w:sz w:val="20"/>
              </w:rPr>
              <w:t>
/ExportData/SignedData/Data/Root/</w:t>
            </w:r>
          </w:p>
          <w:bookmarkEnd w:id="266"/>
          <w:p>
            <w:pPr>
              <w:spacing w:after="20"/>
              <w:ind w:left="20"/>
              <w:jc w:val="both"/>
            </w:pPr>
            <w:r>
              <w:rPr>
                <w:rFonts w:ascii="Times New Roman"/>
                <w:b w:val="false"/>
                <w:i w:val="false"/>
                <w:color w:val="000000"/>
                <w:sz w:val="20"/>
              </w:rPr>
              <w:t>
MessageInformation/SuspicionFirst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Код признака подозрительности операции. Нумерация и описания соответствуют Приложению 7 к Правилам**. Реквизит обязателен для заполнения в случае указания пункта 2 в реквизите 1.5 Приложения 1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67"/>
          <w:p>
            <w:pPr>
              <w:spacing w:after="20"/>
              <w:ind w:left="20"/>
              <w:jc w:val="both"/>
            </w:pPr>
            <w:r>
              <w:rPr>
                <w:rFonts w:ascii="Times New Roman"/>
                <w:b w:val="false"/>
                <w:i w:val="false"/>
                <w:color w:val="000000"/>
                <w:sz w:val="20"/>
              </w:rPr>
              <w:t>
/ExportData/SignedData/Data/Root/</w:t>
            </w:r>
          </w:p>
          <w:bookmarkEnd w:id="267"/>
          <w:p>
            <w:pPr>
              <w:spacing w:after="20"/>
              <w:ind w:left="20"/>
              <w:jc w:val="both"/>
            </w:pPr>
            <w:r>
              <w:rPr>
                <w:rFonts w:ascii="Times New Roman"/>
                <w:b w:val="false"/>
                <w:i w:val="false"/>
                <w:color w:val="000000"/>
                <w:sz w:val="20"/>
              </w:rPr>
              <w:t>
MessageInormation/SuspicionSecond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1-й дополнительный признак подозрительности. Нумерация и описания соответствуют Приложению 7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68"/>
          <w:p>
            <w:pPr>
              <w:spacing w:after="20"/>
              <w:ind w:left="20"/>
              <w:jc w:val="both"/>
            </w:pPr>
            <w:r>
              <w:rPr>
                <w:rFonts w:ascii="Times New Roman"/>
                <w:b w:val="false"/>
                <w:i w:val="false"/>
                <w:color w:val="000000"/>
                <w:sz w:val="20"/>
              </w:rPr>
              <w:t>
/ExportData/SignedData/Data/Root/</w:t>
            </w:r>
          </w:p>
          <w:bookmarkEnd w:id="268"/>
          <w:p>
            <w:pPr>
              <w:spacing w:after="20"/>
              <w:ind w:left="20"/>
              <w:jc w:val="both"/>
            </w:pPr>
            <w:r>
              <w:rPr>
                <w:rFonts w:ascii="Times New Roman"/>
                <w:b w:val="false"/>
                <w:i w:val="false"/>
                <w:color w:val="000000"/>
                <w:sz w:val="20"/>
              </w:rPr>
              <w:t>
MessageInformation/SuspicionThird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2-й дополнительный признак подозрительности. Нумерация и описания соответствуют Приложению 7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69"/>
          <w:p>
            <w:pPr>
              <w:spacing w:after="20"/>
              <w:ind w:left="20"/>
              <w:jc w:val="both"/>
            </w:pPr>
            <w:r>
              <w:rPr>
                <w:rFonts w:ascii="Times New Roman"/>
                <w:b w:val="false"/>
                <w:i w:val="false"/>
                <w:color w:val="000000"/>
                <w:sz w:val="20"/>
              </w:rPr>
              <w:t>
/ExportData/SignedData/Data/Root/</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MessageInformation/</w:t>
            </w:r>
          </w:p>
          <w:p>
            <w:pPr>
              <w:spacing w:after="20"/>
              <w:ind w:left="20"/>
              <w:jc w:val="both"/>
            </w:pPr>
            <w:r>
              <w:rPr>
                <w:rFonts w:ascii="Times New Roman"/>
                <w:b w:val="false"/>
                <w:i w:val="false"/>
                <w:color w:val="000000"/>
                <w:sz w:val="20"/>
              </w:rPr>
              <w:t>
DescriptionDifficulties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Описание возникших затруднений квалификации операции как подозрительной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270"/>
          <w:p>
            <w:pPr>
              <w:spacing w:after="20"/>
              <w:ind w:left="20"/>
              <w:jc w:val="both"/>
            </w:pPr>
            <w:r>
              <w:rPr>
                <w:rFonts w:ascii="Times New Roman"/>
                <w:b w:val="false"/>
                <w:i w:val="false"/>
                <w:color w:val="000000"/>
                <w:sz w:val="20"/>
              </w:rPr>
              <w:t>
/ExportData/SignedData/Data/Root/</w:t>
            </w:r>
          </w:p>
          <w:bookmarkEnd w:id="270"/>
          <w:p>
            <w:pPr>
              <w:spacing w:after="20"/>
              <w:ind w:left="20"/>
              <w:jc w:val="both"/>
            </w:pPr>
            <w:r>
              <w:rPr>
                <w:rFonts w:ascii="Times New Roman"/>
                <w:b w:val="false"/>
                <w:i w:val="false"/>
                <w:color w:val="000000"/>
                <w:sz w:val="20"/>
              </w:rPr>
              <w:t>
MessageInformation/MoreInformation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Дополнительная информация по операции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71"/>
          <w:p>
            <w:pPr>
              <w:spacing w:after="20"/>
              <w:ind w:left="20"/>
              <w:jc w:val="both"/>
            </w:pPr>
            <w:r>
              <w:rPr>
                <w:rFonts w:ascii="Times New Roman"/>
                <w:b w:val="false"/>
                <w:i w:val="false"/>
                <w:color w:val="000000"/>
                <w:sz w:val="20"/>
              </w:rPr>
              <w:t>
/ExportData/SignedData/Data/Root/</w:t>
            </w:r>
          </w:p>
          <w:bookmarkEnd w:id="271"/>
          <w:p>
            <w:pPr>
              <w:spacing w:after="20"/>
              <w:ind w:left="20"/>
              <w:jc w:val="both"/>
            </w:pPr>
            <w:r>
              <w:rPr>
                <w:rFonts w:ascii="Times New Roman"/>
                <w:b w:val="false"/>
                <w:i w:val="false"/>
                <w:color w:val="000000"/>
                <w:sz w:val="20"/>
              </w:rPr>
              <w:t>
MessageInformation/ParticipantCount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Количество участников операции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72"/>
          <w:p>
            <w:pPr>
              <w:spacing w:after="20"/>
              <w:ind w:left="20"/>
              <w:jc w:val="both"/>
            </w:pPr>
            <w:r>
              <w:rPr>
                <w:rFonts w:ascii="Times New Roman"/>
                <w:b w:val="false"/>
                <w:i w:val="false"/>
                <w:color w:val="000000"/>
                <w:sz w:val="20"/>
              </w:rPr>
              <w:t>
/ExportData/SignedData/Data/Root/</w:t>
            </w:r>
          </w:p>
          <w:bookmarkEnd w:id="272"/>
          <w:p>
            <w:pPr>
              <w:spacing w:after="20"/>
              <w:ind w:left="20"/>
              <w:jc w:val="both"/>
            </w:pPr>
            <w:r>
              <w:rPr>
                <w:rFonts w:ascii="Times New Roman"/>
                <w:b w:val="false"/>
                <w:i w:val="false"/>
                <w:color w:val="000000"/>
                <w:sz w:val="20"/>
              </w:rPr>
              <w:t>
MessageInformation/MerchTypes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73"/>
          <w:p>
            <w:pPr>
              <w:spacing w:after="20"/>
              <w:ind w:left="20"/>
              <w:jc w:val="both"/>
            </w:pPr>
            <w:r>
              <w:rPr>
                <w:rFonts w:ascii="Times New Roman"/>
                <w:b w:val="false"/>
                <w:i w:val="false"/>
                <w:color w:val="000000"/>
                <w:sz w:val="20"/>
              </w:rPr>
              <w:t>
[3.2 (2.1)] Вид имущества. Код вида имущества:</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1 – Автомобиль</w:t>
            </w:r>
          </w:p>
          <w:p>
            <w:pPr>
              <w:spacing w:after="20"/>
              <w:ind w:left="20"/>
              <w:jc w:val="both"/>
            </w:pPr>
            <w:r>
              <w:rPr>
                <w:rFonts w:ascii="Times New Roman"/>
                <w:b w:val="false"/>
                <w:i w:val="false"/>
                <w:color w:val="000000"/>
                <w:sz w:val="20"/>
              </w:rPr>
              <w:t>
</w:t>
            </w:r>
            <w:r>
              <w:rPr>
                <w:rFonts w:ascii="Times New Roman"/>
                <w:b w:val="false"/>
                <w:i w:val="false"/>
                <w:color w:val="000000"/>
                <w:sz w:val="20"/>
              </w:rPr>
              <w:t>2 – Квартира</w:t>
            </w:r>
          </w:p>
          <w:p>
            <w:pPr>
              <w:spacing w:after="20"/>
              <w:ind w:left="20"/>
              <w:jc w:val="both"/>
            </w:pPr>
            <w:r>
              <w:rPr>
                <w:rFonts w:ascii="Times New Roman"/>
                <w:b w:val="false"/>
                <w:i w:val="false"/>
                <w:color w:val="000000"/>
                <w:sz w:val="20"/>
              </w:rPr>
              <w:t>
</w:t>
            </w:r>
            <w:r>
              <w:rPr>
                <w:rFonts w:ascii="Times New Roman"/>
                <w:b w:val="false"/>
                <w:i w:val="false"/>
                <w:color w:val="000000"/>
                <w:sz w:val="20"/>
              </w:rPr>
              <w:t>3 – Земельный участок</w:t>
            </w:r>
          </w:p>
          <w:p>
            <w:pPr>
              <w:spacing w:after="20"/>
              <w:ind w:left="20"/>
              <w:jc w:val="both"/>
            </w:pPr>
            <w:r>
              <w:rPr>
                <w:rFonts w:ascii="Times New Roman"/>
                <w:b w:val="false"/>
                <w:i w:val="false"/>
                <w:color w:val="000000"/>
                <w:sz w:val="20"/>
              </w:rPr>
              <w:t>
4 - Иное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274"/>
          <w:p>
            <w:pPr>
              <w:spacing w:after="20"/>
              <w:ind w:left="20"/>
              <w:jc w:val="both"/>
            </w:pPr>
            <w:r>
              <w:rPr>
                <w:rFonts w:ascii="Times New Roman"/>
                <w:b w:val="false"/>
                <w:i w:val="false"/>
                <w:color w:val="000000"/>
                <w:sz w:val="20"/>
              </w:rPr>
              <w:t>
/ExportData/SignedData/Data/Root/</w:t>
            </w:r>
          </w:p>
          <w:bookmarkEnd w:id="274"/>
          <w:p>
            <w:pPr>
              <w:spacing w:after="20"/>
              <w:ind w:left="20"/>
              <w:jc w:val="both"/>
            </w:pPr>
            <w:r>
              <w:rPr>
                <w:rFonts w:ascii="Times New Roman"/>
                <w:b w:val="false"/>
                <w:i w:val="false"/>
                <w:color w:val="000000"/>
                <w:sz w:val="20"/>
              </w:rPr>
              <w:t>
MessageInformation/MerchRegnfo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50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 Регистрационный номер имущества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75"/>
          <w:p>
            <w:pPr>
              <w:spacing w:after="20"/>
              <w:ind w:left="20"/>
              <w:jc w:val="both"/>
            </w:pPr>
            <w:r>
              <w:rPr>
                <w:rFonts w:ascii="Times New Roman"/>
                <w:b w:val="false"/>
                <w:i w:val="false"/>
                <w:color w:val="000000"/>
                <w:sz w:val="20"/>
              </w:rPr>
              <w:t>
/ExportData/SignedData/Data/Root/</w:t>
            </w:r>
          </w:p>
          <w:bookmarkEnd w:id="275"/>
          <w:p>
            <w:pPr>
              <w:spacing w:after="20"/>
              <w:ind w:left="20"/>
              <w:jc w:val="both"/>
            </w:pPr>
            <w:r>
              <w:rPr>
                <w:rFonts w:ascii="Times New Roman"/>
                <w:b w:val="false"/>
                <w:i w:val="false"/>
                <w:color w:val="000000"/>
                <w:sz w:val="20"/>
              </w:rPr>
              <w:t>
MessageInformation/ReferCount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связей с иными формами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References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 Сведения о связях с иными формами ФМ-1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References/Reference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 Связь с иной формой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References/Reference/ReferenceId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связи с иной формой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276"/>
          <w:p>
            <w:pPr>
              <w:spacing w:after="20"/>
              <w:ind w:left="20"/>
              <w:jc w:val="both"/>
            </w:pPr>
            <w:r>
              <w:rPr>
                <w:rFonts w:ascii="Times New Roman"/>
                <w:b w:val="false"/>
                <w:i w:val="false"/>
                <w:color w:val="000000"/>
                <w:sz w:val="20"/>
              </w:rPr>
              <w:t>
/ExportData/SignedData/Data/Root/</w:t>
            </w:r>
          </w:p>
          <w:bookmarkEnd w:id="276"/>
          <w:p>
            <w:pPr>
              <w:spacing w:after="20"/>
              <w:ind w:left="20"/>
              <w:jc w:val="both"/>
            </w:pPr>
            <w:r>
              <w:rPr>
                <w:rFonts w:ascii="Times New Roman"/>
                <w:b w:val="false"/>
                <w:i w:val="false"/>
                <w:color w:val="000000"/>
                <w:sz w:val="20"/>
              </w:rPr>
              <w:t>
References/ Reference /ReferenceOperationNumber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50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 Номер связанной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277"/>
          <w:p>
            <w:pPr>
              <w:spacing w:after="20"/>
              <w:ind w:left="20"/>
              <w:jc w:val="both"/>
            </w:pPr>
            <w:r>
              <w:rPr>
                <w:rFonts w:ascii="Times New Roman"/>
                <w:b w:val="false"/>
                <w:i w:val="false"/>
                <w:color w:val="000000"/>
                <w:sz w:val="20"/>
              </w:rPr>
              <w:t>
/ExportData/SignedData/Data/Root/</w:t>
            </w:r>
          </w:p>
          <w:bookmarkEnd w:id="277"/>
          <w:p>
            <w:pPr>
              <w:spacing w:after="20"/>
              <w:ind w:left="20"/>
              <w:jc w:val="both"/>
            </w:pPr>
            <w:r>
              <w:rPr>
                <w:rFonts w:ascii="Times New Roman"/>
                <w:b w:val="false"/>
                <w:i w:val="false"/>
                <w:color w:val="000000"/>
                <w:sz w:val="20"/>
              </w:rPr>
              <w:t>
References/Reference /ReferenceDocOperationDate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в виде dd.​mm.​yyyy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278"/>
          <w:p>
            <w:pPr>
              <w:spacing w:after="20"/>
              <w:ind w:left="20"/>
              <w:jc w:val="both"/>
            </w:pPr>
            <w:r>
              <w:rPr>
                <w:rFonts w:ascii="Times New Roman"/>
                <w:b w:val="false"/>
                <w:i w:val="false"/>
                <w:color w:val="000000"/>
                <w:sz w:val="20"/>
              </w:rPr>
              <w:t>
[1.1 (2.2)] Дата связанной формы</w:t>
            </w:r>
          </w:p>
          <w:bookmarkEnd w:id="278"/>
          <w:p>
            <w:pPr>
              <w:spacing w:after="20"/>
              <w:ind w:left="20"/>
              <w:jc w:val="both"/>
            </w:pPr>
            <w:r>
              <w:rPr>
                <w:rFonts w:ascii="Times New Roman"/>
                <w:b w:val="false"/>
                <w:i w:val="false"/>
                <w:color w:val="000000"/>
                <w:sz w:val="20"/>
              </w:rPr>
              <w:t>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79"/>
          <w:p>
            <w:pPr>
              <w:spacing w:after="20"/>
              <w:ind w:left="20"/>
              <w:jc w:val="both"/>
            </w:pPr>
            <w:r>
              <w:rPr>
                <w:rFonts w:ascii="Times New Roman"/>
                <w:b w:val="false"/>
                <w:i w:val="false"/>
                <w:color w:val="000000"/>
                <w:sz w:val="20"/>
              </w:rPr>
              <w:t>
/ExportData/SignedData/Data/Root/</w:t>
            </w:r>
          </w:p>
          <w:bookmarkEnd w:id="279"/>
          <w:p>
            <w:pPr>
              <w:spacing w:after="20"/>
              <w:ind w:left="20"/>
              <w:jc w:val="both"/>
            </w:pPr>
            <w:r>
              <w:rPr>
                <w:rFonts w:ascii="Times New Roman"/>
                <w:b w:val="false"/>
                <w:i w:val="false"/>
                <w:color w:val="000000"/>
                <w:sz w:val="20"/>
              </w:rPr>
              <w:t>
References/Reference /ReferenceDocOperationNumber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50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операции в связанной форме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Participants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Сведения об участниках операции, подлежащей финановому мониторингу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Participants/Participant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Сведения об участнике операции, подлежащей финансовому мониторингу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/ExportData/SignedData/Data/Root/Participants/Participant/MemberId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Участник. Нумерация и описания соответствуют п.4. Приложения 1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/ExportData/SignedData/Data/Root/Participants/Participant/ParticipantsView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Вид участника. Нумерация и описания соответствуют Приложению 6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280"/>
          <w:p>
            <w:pPr>
              <w:spacing w:after="20"/>
              <w:ind w:left="20"/>
              <w:jc w:val="both"/>
            </w:pPr>
            <w:r>
              <w:rPr>
                <w:rFonts w:ascii="Times New Roman"/>
                <w:b w:val="false"/>
                <w:i w:val="false"/>
                <w:color w:val="000000"/>
                <w:sz w:val="20"/>
              </w:rPr>
              <w:t>
/ExportData/SignedData/Data/Root/</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w:t>
            </w:r>
          </w:p>
          <w:p>
            <w:pPr>
              <w:spacing w:after="20"/>
              <w:ind w:left="20"/>
              <w:jc w:val="both"/>
            </w:pPr>
            <w:r>
              <w:rPr>
                <w:rFonts w:ascii="Times New Roman"/>
                <w:b w:val="false"/>
                <w:i w:val="false"/>
                <w:color w:val="000000"/>
                <w:sz w:val="20"/>
              </w:rPr>
              <w:t>
ParticipantsType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281"/>
          <w:p>
            <w:pPr>
              <w:spacing w:after="20"/>
              <w:ind w:left="20"/>
              <w:jc w:val="both"/>
            </w:pPr>
            <w:r>
              <w:rPr>
                <w:rFonts w:ascii="Times New Roman"/>
                <w:b w:val="false"/>
                <w:i w:val="false"/>
                <w:color w:val="000000"/>
                <w:sz w:val="20"/>
              </w:rPr>
              <w:t>
[4.5] Тип участника операции. Нумерация и описания соответствуют п.4.5 Приложения 1 к Правилам предоставления СФМ сведений.</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В зависимости от типа субъекта–участника заполняется одна из веток:</w:t>
            </w:r>
          </w:p>
          <w:p>
            <w:pPr>
              <w:spacing w:after="20"/>
              <w:ind w:left="20"/>
              <w:jc w:val="both"/>
            </w:pPr>
            <w:r>
              <w:rPr>
                <w:rFonts w:ascii="Times New Roman"/>
                <w:b w:val="false"/>
                <w:i w:val="false"/>
                <w:color w:val="000000"/>
                <w:sz w:val="20"/>
              </w:rPr>
              <w:t>
</w:t>
            </w:r>
            <w:r>
              <w:rPr>
                <w:rFonts w:ascii="Times New Roman"/>
                <w:b w:val="false"/>
                <w:i w:val="false"/>
                <w:color w:val="000000"/>
                <w:sz w:val="20"/>
              </w:rPr>
              <w:t>- AdditionalInformationUr – для юридических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 AdditionalInformationAc – для физических лиц;</w:t>
            </w:r>
          </w:p>
          <w:p>
            <w:pPr>
              <w:spacing w:after="20"/>
              <w:ind w:left="20"/>
              <w:jc w:val="both"/>
            </w:pPr>
            <w:r>
              <w:rPr>
                <w:rFonts w:ascii="Times New Roman"/>
                <w:b w:val="false"/>
                <w:i w:val="false"/>
                <w:color w:val="000000"/>
                <w:sz w:val="20"/>
              </w:rPr>
              <w:t>
- AdditionalInformationIp – для индивидуальных предпринимателей.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282"/>
          <w:p>
            <w:pPr>
              <w:spacing w:after="20"/>
              <w:ind w:left="20"/>
              <w:jc w:val="both"/>
            </w:pPr>
            <w:r>
              <w:rPr>
                <w:rFonts w:ascii="Times New Roman"/>
                <w:b w:val="false"/>
                <w:i w:val="false"/>
                <w:color w:val="000000"/>
                <w:sz w:val="20"/>
              </w:rPr>
              <w:t>
/ExportData/SignedData/Data/Root/</w:t>
            </w:r>
          </w:p>
          <w:bookmarkEnd w:id="282"/>
          <w:p>
            <w:pPr>
              <w:spacing w:after="20"/>
              <w:ind w:left="20"/>
              <w:jc w:val="both"/>
            </w:pPr>
            <w:r>
              <w:rPr>
                <w:rFonts w:ascii="Times New Roman"/>
                <w:b w:val="false"/>
                <w:i w:val="false"/>
                <w:color w:val="000000"/>
                <w:sz w:val="20"/>
              </w:rPr>
              <w:t>
Participants/Participant/IsClientSubject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Клиент субъекта финансового мониторинга. Нумерация и описания соответствуют п.4.2 Приложения 1 к Правилам**. Указывается число "1", если не является клиентом СФМ, число "2", если является клиентом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283"/>
          <w:p>
            <w:pPr>
              <w:spacing w:after="20"/>
              <w:ind w:left="20"/>
              <w:jc w:val="both"/>
            </w:pPr>
            <w:r>
              <w:rPr>
                <w:rFonts w:ascii="Times New Roman"/>
                <w:b w:val="false"/>
                <w:i w:val="false"/>
                <w:color w:val="000000"/>
                <w:sz w:val="20"/>
              </w:rPr>
              <w:t>
/ExportData/SignedData/Data/Root/</w:t>
            </w:r>
          </w:p>
          <w:bookmarkEnd w:id="283"/>
          <w:p>
            <w:pPr>
              <w:spacing w:after="20"/>
              <w:ind w:left="20"/>
              <w:jc w:val="both"/>
            </w:pPr>
            <w:r>
              <w:rPr>
                <w:rFonts w:ascii="Times New Roman"/>
                <w:b w:val="false"/>
                <w:i w:val="false"/>
                <w:color w:val="000000"/>
                <w:sz w:val="20"/>
              </w:rPr>
              <w:t>
Participants/Participant/Residence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2 символа (смвольный код страны)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Резидентство. Нумерация и описания соответствуют Приложению 22 "Классификатор стран мира", утвержденным Решением КТС № 378.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84"/>
          <w:p>
            <w:pPr>
              <w:spacing w:after="20"/>
              <w:ind w:left="20"/>
              <w:jc w:val="both"/>
            </w:pPr>
            <w:r>
              <w:rPr>
                <w:rFonts w:ascii="Times New Roman"/>
                <w:b w:val="false"/>
                <w:i w:val="false"/>
                <w:color w:val="000000"/>
                <w:sz w:val="20"/>
              </w:rPr>
              <w:t>
/ExportData/SignedData/Data/Root/</w:t>
            </w:r>
          </w:p>
          <w:bookmarkEnd w:id="284"/>
          <w:p>
            <w:pPr>
              <w:spacing w:after="20"/>
              <w:ind w:left="20"/>
              <w:jc w:val="both"/>
            </w:pPr>
            <w:r>
              <w:rPr>
                <w:rFonts w:ascii="Times New Roman"/>
                <w:b w:val="false"/>
                <w:i w:val="false"/>
                <w:color w:val="000000"/>
                <w:sz w:val="20"/>
              </w:rPr>
              <w:t>
Participants/Participant/ForeignPerson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Иностранное публичное должностное лицо. Нумерация и описания соответствуют п.4.6 Приложения 1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85"/>
          <w:p>
            <w:pPr>
              <w:spacing w:after="20"/>
              <w:ind w:left="20"/>
              <w:jc w:val="both"/>
            </w:pPr>
            <w:r>
              <w:rPr>
                <w:rFonts w:ascii="Times New Roman"/>
                <w:b w:val="false"/>
                <w:i w:val="false"/>
                <w:color w:val="000000"/>
                <w:sz w:val="20"/>
              </w:rPr>
              <w:t>
/ExportData/SignedData/Data/Root/</w:t>
            </w:r>
          </w:p>
          <w:bookmarkEnd w:id="285"/>
          <w:p>
            <w:pPr>
              <w:spacing w:after="20"/>
              <w:ind w:left="20"/>
              <w:jc w:val="both"/>
            </w:pPr>
            <w:r>
              <w:rPr>
                <w:rFonts w:ascii="Times New Roman"/>
                <w:b w:val="false"/>
                <w:i w:val="false"/>
                <w:color w:val="000000"/>
                <w:sz w:val="20"/>
              </w:rPr>
              <w:t>
Participants/Participant/CorrespondentBank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Банк участника операции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86"/>
          <w:p>
            <w:pPr>
              <w:spacing w:after="20"/>
              <w:ind w:left="20"/>
              <w:jc w:val="both"/>
            </w:pPr>
            <w:r>
              <w:rPr>
                <w:rFonts w:ascii="Times New Roman"/>
                <w:b w:val="false"/>
                <w:i w:val="false"/>
                <w:color w:val="000000"/>
                <w:sz w:val="20"/>
              </w:rPr>
              <w:t>
/ExportData/SignedData/Data/Root/</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w:t>
            </w:r>
          </w:p>
          <w:p>
            <w:pPr>
              <w:spacing w:after="20"/>
              <w:ind w:left="20"/>
              <w:jc w:val="both"/>
            </w:pPr>
            <w:r>
              <w:rPr>
                <w:rFonts w:ascii="Times New Roman"/>
                <w:b w:val="false"/>
                <w:i w:val="false"/>
                <w:color w:val="000000"/>
                <w:sz w:val="20"/>
              </w:rPr>
              <w:t>
</w:t>
            </w:r>
            <w:r>
              <w:rPr>
                <w:rFonts w:ascii="Times New Roman"/>
                <w:b w:val="false"/>
                <w:i w:val="false"/>
                <w:color w:val="000000"/>
                <w:sz w:val="20"/>
              </w:rPr>
              <w:t>CorrespondentBank/</w:t>
            </w:r>
          </w:p>
          <w:p>
            <w:pPr>
              <w:spacing w:after="20"/>
              <w:ind w:left="20"/>
              <w:jc w:val="both"/>
            </w:pPr>
            <w:r>
              <w:rPr>
                <w:rFonts w:ascii="Times New Roman"/>
                <w:b w:val="false"/>
                <w:i w:val="false"/>
                <w:color w:val="000000"/>
                <w:sz w:val="20"/>
              </w:rPr>
              <w:t>
AccountNumber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(1.4)] Номер счета участника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87"/>
          <w:p>
            <w:pPr>
              <w:spacing w:after="20"/>
              <w:ind w:left="20"/>
              <w:jc w:val="both"/>
            </w:pPr>
            <w:r>
              <w:rPr>
                <w:rFonts w:ascii="Times New Roman"/>
                <w:b w:val="false"/>
                <w:i w:val="false"/>
                <w:color w:val="000000"/>
                <w:sz w:val="20"/>
              </w:rPr>
              <w:t>
/ExportData/SignedData/Data/Root/</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w:t>
            </w:r>
          </w:p>
          <w:p>
            <w:pPr>
              <w:spacing w:after="20"/>
              <w:ind w:left="20"/>
              <w:jc w:val="both"/>
            </w:pPr>
            <w:r>
              <w:rPr>
                <w:rFonts w:ascii="Times New Roman"/>
                <w:b w:val="false"/>
                <w:i w:val="false"/>
                <w:color w:val="000000"/>
                <w:sz w:val="20"/>
              </w:rPr>
              <w:t>
CorrespondentBank/Name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(1.2)] Наименование банка/филиала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288"/>
          <w:p>
            <w:pPr>
              <w:spacing w:after="20"/>
              <w:ind w:left="20"/>
              <w:jc w:val="both"/>
            </w:pPr>
            <w:r>
              <w:rPr>
                <w:rFonts w:ascii="Times New Roman"/>
                <w:b w:val="false"/>
                <w:i w:val="false"/>
                <w:color w:val="000000"/>
                <w:sz w:val="20"/>
              </w:rPr>
              <w:t>
/ExportData/SignedData/Data/Root/</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w:t>
            </w:r>
          </w:p>
          <w:p>
            <w:pPr>
              <w:spacing w:after="20"/>
              <w:ind w:left="20"/>
              <w:jc w:val="both"/>
            </w:pPr>
            <w:r>
              <w:rPr>
                <w:rFonts w:ascii="Times New Roman"/>
                <w:b w:val="false"/>
                <w:i w:val="false"/>
                <w:color w:val="000000"/>
                <w:sz w:val="20"/>
              </w:rPr>
              <w:t>
CorrespondentBank/Code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50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(1.3)] Код банка/филиала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/ExportData/SignedData/Data/Root/Participants/Participant/CorrespondentBank/BankAddress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289"/>
          <w:p>
            <w:pPr>
              <w:spacing w:after="20"/>
              <w:ind w:left="20"/>
              <w:jc w:val="both"/>
            </w:pPr>
            <w:r>
              <w:rPr>
                <w:rFonts w:ascii="Times New Roman"/>
                <w:b w:val="false"/>
                <w:i w:val="false"/>
                <w:color w:val="000000"/>
                <w:sz w:val="20"/>
              </w:rPr>
              <w:t>
/ExportData/SignedData/Data/Root/</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w:t>
            </w:r>
          </w:p>
          <w:p>
            <w:pPr>
              <w:spacing w:after="20"/>
              <w:ind w:left="20"/>
              <w:jc w:val="both"/>
            </w:pPr>
            <w:r>
              <w:rPr>
                <w:rFonts w:ascii="Times New Roman"/>
                <w:b w:val="false"/>
                <w:i w:val="false"/>
                <w:color w:val="000000"/>
                <w:sz w:val="20"/>
              </w:rPr>
              <w:t>
CorrespondentBank/BankCountry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2 символа (символьный код страны)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(1.1)] Местонахождение банка. Нумерация и описание соответствуют Приложению 22 "Классификатор стран мира", утвержденным Решением КТС № 378.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290"/>
          <w:p>
            <w:pPr>
              <w:spacing w:after="20"/>
              <w:ind w:left="20"/>
              <w:jc w:val="both"/>
            </w:pPr>
            <w:r>
              <w:rPr>
                <w:rFonts w:ascii="Times New Roman"/>
                <w:b w:val="false"/>
                <w:i w:val="false"/>
                <w:color w:val="000000"/>
                <w:sz w:val="20"/>
              </w:rPr>
              <w:t>
/ExportData/SignedData/Data/Root/</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w:t>
            </w:r>
          </w:p>
          <w:p>
            <w:pPr>
              <w:spacing w:after="20"/>
              <w:ind w:left="20"/>
              <w:jc w:val="both"/>
            </w:pPr>
            <w:r>
              <w:rPr>
                <w:rFonts w:ascii="Times New Roman"/>
                <w:b w:val="false"/>
                <w:i w:val="false"/>
                <w:color w:val="000000"/>
                <w:sz w:val="20"/>
              </w:rPr>
              <w:t>
CorrespondentBank/BankCity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50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(1.1)] Местонахождение филиала – в случае местонахождения филиала на территории Республики Казахстан. Указывается населенный пункт, в котром инициируется/завершается операция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291"/>
          <w:p>
            <w:pPr>
              <w:spacing w:after="20"/>
              <w:ind w:left="20"/>
              <w:jc w:val="both"/>
            </w:pPr>
            <w:r>
              <w:rPr>
                <w:rFonts w:ascii="Times New Roman"/>
                <w:b w:val="false"/>
                <w:i w:val="false"/>
                <w:color w:val="000000"/>
                <w:sz w:val="20"/>
              </w:rPr>
              <w:t>
/ExportData/SignedData/Data/Root/</w:t>
            </w:r>
          </w:p>
          <w:bookmarkEnd w:id="291"/>
          <w:p>
            <w:pPr>
              <w:spacing w:after="20"/>
              <w:ind w:left="20"/>
              <w:jc w:val="both"/>
            </w:pPr>
            <w:r>
              <w:rPr>
                <w:rFonts w:ascii="Times New Roman"/>
                <w:b w:val="false"/>
                <w:i w:val="false"/>
                <w:color w:val="000000"/>
                <w:sz w:val="20"/>
              </w:rPr>
              <w:t>
Participants/Participant/CorrespondentBank/BankOffshoreAddr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2 символа (символьный код страны)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(1.1)] Страна оффшора в случае, если реквизит 3.2 "Код вида операции" имеет значение 611-634. Указывается идентификатор оффшорной зоны в соответствии с приказом и.о. Министра финансов Республики Казахстан от 10 февраля 2010 года № 52 "Об утверждении Перечня оффшорных зон в целях Закона Республики Казахстан "О противодействии легализации (отмыванию доходов полученных преступным путем и финансированию терроризма)" зарегистрированный в Реестре государственной регистрации нормативных правовых актов под № 6058.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92"/>
          <w:p>
            <w:pPr>
              <w:spacing w:after="20"/>
              <w:ind w:left="20"/>
              <w:jc w:val="both"/>
            </w:pPr>
            <w:r>
              <w:rPr>
                <w:rFonts w:ascii="Times New Roman"/>
                <w:b w:val="false"/>
                <w:i w:val="false"/>
                <w:color w:val="000000"/>
                <w:sz w:val="20"/>
              </w:rPr>
              <w:t>
/ExportData/SignedData/Data/Root/</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w:t>
            </w:r>
          </w:p>
          <w:p>
            <w:pPr>
              <w:spacing w:after="20"/>
              <w:ind w:left="20"/>
              <w:jc w:val="both"/>
            </w:pPr>
            <w:r>
              <w:rPr>
                <w:rFonts w:ascii="Times New Roman"/>
                <w:b w:val="false"/>
                <w:i w:val="false"/>
                <w:color w:val="000000"/>
                <w:sz w:val="20"/>
              </w:rPr>
              <w:t>
CorrespondentBank/@IsOffshore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293"/>
          <w:p>
            <w:pPr>
              <w:spacing w:after="20"/>
              <w:ind w:left="20"/>
              <w:jc w:val="both"/>
            </w:pPr>
            <w:r>
              <w:rPr>
                <w:rFonts w:ascii="Times New Roman"/>
                <w:b w:val="false"/>
                <w:i w:val="false"/>
                <w:color w:val="000000"/>
                <w:sz w:val="20"/>
              </w:rPr>
              <w:t>
True</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или</w:t>
            </w:r>
          </w:p>
          <w:p>
            <w:pPr>
              <w:spacing w:after="20"/>
              <w:ind w:left="20"/>
              <w:jc w:val="both"/>
            </w:pPr>
            <w:r>
              <w:rPr>
                <w:rFonts w:ascii="Times New Roman"/>
                <w:b w:val="false"/>
                <w:i w:val="false"/>
                <w:color w:val="000000"/>
                <w:sz w:val="20"/>
              </w:rPr>
              <w:t>
False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Вспомогательный признак нахождения филиала в оффшорной зоне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294"/>
          <w:p>
            <w:pPr>
              <w:spacing w:after="20"/>
              <w:ind w:left="20"/>
              <w:jc w:val="both"/>
            </w:pPr>
            <w:r>
              <w:rPr>
                <w:rFonts w:ascii="Times New Roman"/>
                <w:b w:val="false"/>
                <w:i w:val="false"/>
                <w:color w:val="000000"/>
                <w:sz w:val="20"/>
              </w:rPr>
              <w:t>
/ExportData/SignedData/Data/Root/Participants/Participant/CorrespondentBank/</w:t>
            </w:r>
          </w:p>
          <w:bookmarkEnd w:id="294"/>
          <w:p>
            <w:pPr>
              <w:spacing w:after="20"/>
              <w:ind w:left="20"/>
              <w:jc w:val="both"/>
            </w:pPr>
            <w:r>
              <w:rPr>
                <w:rFonts w:ascii="Times New Roman"/>
                <w:b w:val="false"/>
                <w:i w:val="false"/>
                <w:color w:val="000000"/>
                <w:sz w:val="20"/>
              </w:rPr>
              <w:t>
CorrespondentsInformations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(1.5) ] Сведения о корреспондентских счетах, участвующих в операции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295"/>
          <w:p>
            <w:pPr>
              <w:spacing w:after="20"/>
              <w:ind w:left="20"/>
              <w:jc w:val="both"/>
            </w:pPr>
            <w:r>
              <w:rPr>
                <w:rFonts w:ascii="Times New Roman"/>
                <w:b w:val="false"/>
                <w:i w:val="false"/>
                <w:color w:val="000000"/>
                <w:sz w:val="20"/>
              </w:rPr>
              <w:t>
/ExportData/SignedData/Data/Root/Participants/Participant/CorrespondentBank/</w:t>
            </w:r>
          </w:p>
          <w:bookmarkEnd w:id="295"/>
          <w:p>
            <w:pPr>
              <w:spacing w:after="20"/>
              <w:ind w:left="20"/>
              <w:jc w:val="both"/>
            </w:pPr>
            <w:r>
              <w:rPr>
                <w:rFonts w:ascii="Times New Roman"/>
                <w:b w:val="false"/>
                <w:i w:val="false"/>
                <w:color w:val="000000"/>
                <w:sz w:val="20"/>
              </w:rPr>
              <w:t>
</w:t>
            </w:r>
            <w:r>
              <w:rPr>
                <w:rFonts w:ascii="Times New Roman"/>
                <w:b w:val="false"/>
                <w:i w:val="false"/>
                <w:color w:val="000000"/>
                <w:sz w:val="20"/>
              </w:rPr>
              <w:t>CorrespondentsInformations/</w:t>
            </w:r>
          </w:p>
          <w:p>
            <w:pPr>
              <w:spacing w:after="20"/>
              <w:ind w:left="20"/>
              <w:jc w:val="both"/>
            </w:pPr>
            <w:r>
              <w:rPr>
                <w:rFonts w:ascii="Times New Roman"/>
                <w:b w:val="false"/>
                <w:i w:val="false"/>
                <w:color w:val="000000"/>
                <w:sz w:val="20"/>
              </w:rPr>
              <w:t>
CorrespondentInformation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(1.5)] Сведения о корреспондентском счете, участвующем в операции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296"/>
          <w:p>
            <w:pPr>
              <w:spacing w:after="20"/>
              <w:ind w:left="20"/>
              <w:jc w:val="both"/>
            </w:pPr>
            <w:r>
              <w:rPr>
                <w:rFonts w:ascii="Times New Roman"/>
                <w:b w:val="false"/>
                <w:i w:val="false"/>
                <w:color w:val="000000"/>
                <w:sz w:val="20"/>
              </w:rPr>
              <w:t>
/ExportData/SignedData/Data/Root/Participants/Participant/CorrespondentBank/CorrespondentsInformations/</w:t>
            </w:r>
          </w:p>
          <w:bookmarkEnd w:id="296"/>
          <w:p>
            <w:pPr>
              <w:spacing w:after="20"/>
              <w:ind w:left="20"/>
              <w:jc w:val="both"/>
            </w:pPr>
            <w:r>
              <w:rPr>
                <w:rFonts w:ascii="Times New Roman"/>
                <w:b w:val="false"/>
                <w:i w:val="false"/>
                <w:color w:val="000000"/>
                <w:sz w:val="20"/>
              </w:rPr>
              <w:t>
CorrespondentInformation/BankName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(1.5.2)] Наименование банка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297"/>
          <w:p>
            <w:pPr>
              <w:spacing w:after="20"/>
              <w:ind w:left="20"/>
              <w:jc w:val="both"/>
            </w:pPr>
            <w:r>
              <w:rPr>
                <w:rFonts w:ascii="Times New Roman"/>
                <w:b w:val="false"/>
                <w:i w:val="false"/>
                <w:color w:val="000000"/>
                <w:sz w:val="20"/>
              </w:rPr>
              <w:t>
/ExportData/SignedData/Data/Root/Participants/Participant/CorrespondentBank/CorrespondentsInformations/</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CorrespondentInformation/</w:t>
            </w:r>
          </w:p>
          <w:p>
            <w:pPr>
              <w:spacing w:after="20"/>
              <w:ind w:left="20"/>
              <w:jc w:val="both"/>
            </w:pPr>
            <w:r>
              <w:rPr>
                <w:rFonts w:ascii="Times New Roman"/>
                <w:b w:val="false"/>
                <w:i w:val="false"/>
                <w:color w:val="000000"/>
                <w:sz w:val="20"/>
              </w:rPr>
              <w:t>
BankCountry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2 символа (символьный код страны)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98"/>
          <w:p>
            <w:pPr>
              <w:spacing w:after="20"/>
              <w:ind w:left="20"/>
              <w:jc w:val="both"/>
            </w:pPr>
            <w:r>
              <w:rPr>
                <w:rFonts w:ascii="Times New Roman"/>
                <w:b w:val="false"/>
                <w:i w:val="false"/>
                <w:color w:val="000000"/>
                <w:sz w:val="20"/>
              </w:rPr>
              <w:t>
[4.7 (1.5.1)] Местонахождение банка.</w:t>
            </w:r>
          </w:p>
          <w:bookmarkEnd w:id="298"/>
          <w:p>
            <w:pPr>
              <w:spacing w:after="20"/>
              <w:ind w:left="20"/>
              <w:jc w:val="both"/>
            </w:pPr>
            <w:r>
              <w:rPr>
                <w:rFonts w:ascii="Times New Roman"/>
                <w:b w:val="false"/>
                <w:i w:val="false"/>
                <w:color w:val="000000"/>
                <w:sz w:val="20"/>
              </w:rPr>
              <w:t>
Нумерация и описание соответствуют Приложению 22 "Классификатор стран мира", утвержденным Решением КТС № 378.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299"/>
          <w:p>
            <w:pPr>
              <w:spacing w:after="20"/>
              <w:ind w:left="20"/>
              <w:jc w:val="both"/>
            </w:pPr>
            <w:r>
              <w:rPr>
                <w:rFonts w:ascii="Times New Roman"/>
                <w:b w:val="false"/>
                <w:i w:val="false"/>
                <w:color w:val="000000"/>
                <w:sz w:val="20"/>
              </w:rPr>
              <w:t>
/ExportData/SignedData/Data/Root/</w:t>
            </w:r>
          </w:p>
          <w:bookmarkEnd w:id="299"/>
          <w:p>
            <w:pPr>
              <w:spacing w:after="20"/>
              <w:ind w:left="20"/>
              <w:jc w:val="both"/>
            </w:pPr>
            <w:r>
              <w:rPr>
                <w:rFonts w:ascii="Times New Roman"/>
                <w:b w:val="false"/>
                <w:i w:val="false"/>
                <w:color w:val="000000"/>
                <w:sz w:val="20"/>
              </w:rPr>
              <w:t>
Participants/Participant/IndividualIssue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32 символа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ИИН/БИН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00"/>
          <w:p>
            <w:pPr>
              <w:spacing w:after="20"/>
              <w:ind w:left="20"/>
              <w:jc w:val="both"/>
            </w:pPr>
            <w:r>
              <w:rPr>
                <w:rFonts w:ascii="Times New Roman"/>
                <w:b w:val="false"/>
                <w:i w:val="false"/>
                <w:color w:val="000000"/>
                <w:sz w:val="20"/>
              </w:rPr>
              <w:t>
/ExportData/SignedData/Data/Root/</w:t>
            </w:r>
          </w:p>
          <w:bookmarkEnd w:id="300"/>
          <w:p>
            <w:pPr>
              <w:spacing w:after="20"/>
              <w:ind w:left="20"/>
              <w:jc w:val="both"/>
            </w:pPr>
            <w:r>
              <w:rPr>
                <w:rFonts w:ascii="Times New Roman"/>
                <w:b w:val="false"/>
                <w:i w:val="false"/>
                <w:color w:val="000000"/>
                <w:sz w:val="20"/>
              </w:rPr>
              <w:t xml:space="preserve">
Participants/Participant/OKED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5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ОКЭД. Код ОКЭД указывается в соответствии "Номенклатурой видов экономической деятельности (ОКЭД 5-тизначный)" утвержденный приказом Председателя Агентства Республики Казахстан по статистике от 20 мая 2008 года № 67, размещенный на официальном сайте Комитета по статистике Министерства национальной экономики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01"/>
          <w:p>
            <w:pPr>
              <w:spacing w:after="20"/>
              <w:ind w:left="20"/>
              <w:jc w:val="both"/>
            </w:pPr>
            <w:r>
              <w:rPr>
                <w:rFonts w:ascii="Times New Roman"/>
                <w:b w:val="false"/>
                <w:i w:val="false"/>
                <w:color w:val="000000"/>
                <w:sz w:val="20"/>
              </w:rPr>
              <w:t>
/ExportData/SignedData/Data/Root/</w:t>
            </w:r>
          </w:p>
          <w:bookmarkEnd w:id="301"/>
          <w:p>
            <w:pPr>
              <w:spacing w:after="20"/>
              <w:ind w:left="20"/>
              <w:jc w:val="both"/>
            </w:pPr>
            <w:r>
              <w:rPr>
                <w:rFonts w:ascii="Times New Roman"/>
                <w:b w:val="false"/>
                <w:i w:val="false"/>
                <w:color w:val="000000"/>
                <w:sz w:val="20"/>
              </w:rPr>
              <w:t>
Participants/Participant/PhoneNumber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формате код города/номер телефона/номер внутреннео телефона через запятую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Номер контактного телефона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02"/>
          <w:p>
            <w:pPr>
              <w:spacing w:after="20"/>
              <w:ind w:left="20"/>
              <w:jc w:val="both"/>
            </w:pPr>
            <w:r>
              <w:rPr>
                <w:rFonts w:ascii="Times New Roman"/>
                <w:b w:val="false"/>
                <w:i w:val="false"/>
                <w:color w:val="000000"/>
                <w:sz w:val="20"/>
              </w:rPr>
              <w:t>
/ExportData/SignedData/Data/Root/</w:t>
            </w:r>
          </w:p>
          <w:bookmarkEnd w:id="302"/>
          <w:p>
            <w:pPr>
              <w:spacing w:after="20"/>
              <w:ind w:left="20"/>
              <w:jc w:val="both"/>
            </w:pPr>
            <w:r>
              <w:rPr>
                <w:rFonts w:ascii="Times New Roman"/>
                <w:b w:val="false"/>
                <w:i w:val="false"/>
                <w:color w:val="000000"/>
                <w:sz w:val="20"/>
              </w:rPr>
              <w:t>
Participants/Participant/Email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Электронная почта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03"/>
          <w:p>
            <w:pPr>
              <w:spacing w:after="20"/>
              <w:ind w:left="20"/>
              <w:jc w:val="both"/>
            </w:pPr>
            <w:r>
              <w:rPr>
                <w:rFonts w:ascii="Times New Roman"/>
                <w:b w:val="false"/>
                <w:i w:val="false"/>
                <w:color w:val="000000"/>
                <w:sz w:val="20"/>
              </w:rPr>
              <w:t>
/ExportData/SignedData/Data/Root/</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w:t>
            </w:r>
          </w:p>
          <w:p>
            <w:pPr>
              <w:spacing w:after="20"/>
              <w:ind w:left="20"/>
              <w:jc w:val="both"/>
            </w:pPr>
            <w:r>
              <w:rPr>
                <w:rFonts w:ascii="Times New Roman"/>
                <w:b w:val="false"/>
                <w:i w:val="false"/>
                <w:color w:val="000000"/>
                <w:sz w:val="20"/>
              </w:rPr>
              <w:t>
AdditionalInformation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Дополнительная информация об участнике операции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04"/>
          <w:p>
            <w:pPr>
              <w:spacing w:after="20"/>
              <w:ind w:left="20"/>
              <w:jc w:val="both"/>
            </w:pPr>
            <w:r>
              <w:rPr>
                <w:rFonts w:ascii="Times New Roman"/>
                <w:b w:val="false"/>
                <w:i w:val="false"/>
                <w:color w:val="000000"/>
                <w:sz w:val="20"/>
              </w:rPr>
              <w:t>
/ExportData/SignedData/Data/Root/</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w:t>
            </w:r>
          </w:p>
          <w:p>
            <w:pPr>
              <w:spacing w:after="20"/>
              <w:ind w:left="20"/>
              <w:jc w:val="both"/>
            </w:pPr>
            <w:r>
              <w:rPr>
                <w:rFonts w:ascii="Times New Roman"/>
                <w:b w:val="false"/>
                <w:i w:val="false"/>
                <w:color w:val="000000"/>
                <w:sz w:val="20"/>
              </w:rPr>
              <w:t>
MoneyTransSys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(1.2.1)] Наименование системы денежных переводов.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/ExportData/SignedData/Data/Root/Participants/Participant/Founders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Учредители участника операции (для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05"/>
          <w:p>
            <w:pPr>
              <w:spacing w:after="20"/>
              <w:ind w:left="20"/>
              <w:jc w:val="both"/>
            </w:pPr>
            <w:r>
              <w:rPr>
                <w:rFonts w:ascii="Times New Roman"/>
                <w:b w:val="false"/>
                <w:i w:val="false"/>
                <w:color w:val="000000"/>
                <w:sz w:val="20"/>
              </w:rPr>
              <w:t>
/ExportData/SignedData/Data/Root/Participants/Participant/Founders/</w:t>
            </w:r>
          </w:p>
          <w:bookmarkEnd w:id="305"/>
          <w:p>
            <w:pPr>
              <w:spacing w:after="20"/>
              <w:ind w:left="20"/>
              <w:jc w:val="both"/>
            </w:pPr>
            <w:r>
              <w:rPr>
                <w:rFonts w:ascii="Times New Roman"/>
                <w:b w:val="false"/>
                <w:i w:val="false"/>
                <w:color w:val="000000"/>
                <w:sz w:val="20"/>
              </w:rPr>
              <w:t>
Founder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Учредитель участника операции (для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06"/>
          <w:p>
            <w:pPr>
              <w:spacing w:after="20"/>
              <w:ind w:left="20"/>
              <w:jc w:val="both"/>
            </w:pPr>
            <w:r>
              <w:rPr>
                <w:rFonts w:ascii="Times New Roman"/>
                <w:b w:val="false"/>
                <w:i w:val="false"/>
                <w:color w:val="000000"/>
                <w:sz w:val="20"/>
              </w:rPr>
              <w:t>
/ExportData/SignedData/Data/Root/</w:t>
            </w:r>
          </w:p>
          <w:bookmarkEnd w:id="306"/>
          <w:p>
            <w:pPr>
              <w:spacing w:after="20"/>
              <w:ind w:left="20"/>
              <w:jc w:val="both"/>
            </w:pPr>
            <w:r>
              <w:rPr>
                <w:rFonts w:ascii="Times New Roman"/>
                <w:b w:val="false"/>
                <w:i w:val="false"/>
                <w:color w:val="000000"/>
                <w:sz w:val="20"/>
              </w:rPr>
              <w:t>
</w:t>
            </w:r>
            <w:r>
              <w:rPr>
                <w:rFonts w:ascii="Times New Roman"/>
                <w:b w:val="false"/>
                <w:i w:val="false"/>
                <w:color w:val="000000"/>
                <w:sz w:val="20"/>
              </w:rPr>
              <w:t>Participants/</w:t>
            </w:r>
          </w:p>
          <w:p>
            <w:pPr>
              <w:spacing w:after="20"/>
              <w:ind w:left="20"/>
              <w:jc w:val="both"/>
            </w:pPr>
            <w:r>
              <w:rPr>
                <w:rFonts w:ascii="Times New Roman"/>
                <w:b w:val="false"/>
                <w:i w:val="false"/>
                <w:color w:val="000000"/>
                <w:sz w:val="20"/>
              </w:rPr>
              <w:t>
</w:t>
            </w:r>
            <w:r>
              <w:rPr>
                <w:rFonts w:ascii="Times New Roman"/>
                <w:b w:val="false"/>
                <w:i w:val="false"/>
                <w:color w:val="000000"/>
                <w:sz w:val="20"/>
              </w:rPr>
              <w:t>Participant/Founders/Founder/</w:t>
            </w:r>
          </w:p>
          <w:p>
            <w:pPr>
              <w:spacing w:after="20"/>
              <w:ind w:left="20"/>
              <w:jc w:val="both"/>
            </w:pPr>
            <w:r>
              <w:rPr>
                <w:rFonts w:ascii="Times New Roman"/>
                <w:b w:val="false"/>
                <w:i w:val="false"/>
                <w:color w:val="000000"/>
                <w:sz w:val="20"/>
              </w:rPr>
              <w:t>
FounderType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07"/>
          <w:p>
            <w:pPr>
              <w:spacing w:after="20"/>
              <w:ind w:left="20"/>
              <w:jc w:val="both"/>
            </w:pPr>
            <w:r>
              <w:rPr>
                <w:rFonts w:ascii="Times New Roman"/>
                <w:b w:val="false"/>
                <w:i w:val="false"/>
                <w:color w:val="000000"/>
                <w:sz w:val="20"/>
              </w:rPr>
              <w:t>
Вспомогательный признак типа учредителя:</w:t>
            </w:r>
          </w:p>
          <w:bookmarkEnd w:id="307"/>
          <w:p>
            <w:pPr>
              <w:spacing w:after="20"/>
              <w:ind w:left="20"/>
              <w:jc w:val="both"/>
            </w:pPr>
            <w:r>
              <w:rPr>
                <w:rFonts w:ascii="Times New Roman"/>
                <w:b w:val="false"/>
                <w:i w:val="false"/>
                <w:color w:val="000000"/>
                <w:sz w:val="20"/>
              </w:rPr>
              <w:t>
</w:t>
            </w:r>
            <w:r>
              <w:rPr>
                <w:rFonts w:ascii="Times New Roman"/>
                <w:b w:val="false"/>
                <w:i w:val="false"/>
                <w:color w:val="000000"/>
                <w:sz w:val="20"/>
              </w:rPr>
              <w:t>1 - Юридическое лицо</w:t>
            </w:r>
          </w:p>
          <w:p>
            <w:pPr>
              <w:spacing w:after="20"/>
              <w:ind w:left="20"/>
              <w:jc w:val="both"/>
            </w:pPr>
            <w:r>
              <w:rPr>
                <w:rFonts w:ascii="Times New Roman"/>
                <w:b w:val="false"/>
                <w:i w:val="false"/>
                <w:color w:val="000000"/>
                <w:sz w:val="20"/>
              </w:rPr>
              <w:t>
</w:t>
            </w:r>
            <w:r>
              <w:rPr>
                <w:rFonts w:ascii="Times New Roman"/>
                <w:b w:val="false"/>
                <w:i w:val="false"/>
                <w:color w:val="000000"/>
                <w:sz w:val="20"/>
              </w:rPr>
              <w:t>2 – Физическое лицо</w:t>
            </w:r>
          </w:p>
          <w:p>
            <w:pPr>
              <w:spacing w:after="20"/>
              <w:ind w:left="20"/>
              <w:jc w:val="both"/>
            </w:pPr>
            <w:r>
              <w:rPr>
                <w:rFonts w:ascii="Times New Roman"/>
                <w:b w:val="false"/>
                <w:i w:val="false"/>
                <w:color w:val="000000"/>
                <w:sz w:val="20"/>
              </w:rPr>
              <w:t>
3 – Индивидуальный предприниматель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08"/>
          <w:p>
            <w:pPr>
              <w:spacing w:after="20"/>
              <w:ind w:left="20"/>
              <w:jc w:val="both"/>
            </w:pPr>
            <w:r>
              <w:rPr>
                <w:rFonts w:ascii="Times New Roman"/>
                <w:b w:val="false"/>
                <w:i w:val="false"/>
                <w:color w:val="000000"/>
                <w:sz w:val="20"/>
              </w:rPr>
              <w:t>
/ExportData/SignedData/Data/Root/</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Participants/Participant/Founders/</w:t>
            </w:r>
          </w:p>
          <w:p>
            <w:pPr>
              <w:spacing w:after="20"/>
              <w:ind w:left="20"/>
              <w:jc w:val="both"/>
            </w:pPr>
            <w:r>
              <w:rPr>
                <w:rFonts w:ascii="Times New Roman"/>
                <w:b w:val="false"/>
                <w:i w:val="false"/>
                <w:color w:val="000000"/>
                <w:sz w:val="20"/>
              </w:rPr>
              <w:t>
Founder/FounderOPF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(1.1)] Организационная форма учредителя участника (заполняется для юридического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09"/>
          <w:p>
            <w:pPr>
              <w:spacing w:after="20"/>
              <w:ind w:left="20"/>
              <w:jc w:val="both"/>
            </w:pPr>
            <w:r>
              <w:rPr>
                <w:rFonts w:ascii="Times New Roman"/>
                <w:b w:val="false"/>
                <w:i w:val="false"/>
                <w:color w:val="000000"/>
                <w:sz w:val="20"/>
              </w:rPr>
              <w:t>
/ExportData/SignedData/Data/Root/</w:t>
            </w:r>
          </w:p>
          <w:bookmarkEnd w:id="309"/>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Participants/Participant/Founders/</w:t>
            </w:r>
          </w:p>
          <w:p>
            <w:pPr>
              <w:spacing w:after="20"/>
              <w:ind w:left="20"/>
              <w:jc w:val="both"/>
            </w:pPr>
            <w:r>
              <w:rPr>
                <w:rFonts w:ascii="Times New Roman"/>
                <w:b w:val="false"/>
                <w:i w:val="false"/>
                <w:color w:val="000000"/>
                <w:sz w:val="20"/>
              </w:rPr>
              <w:t>
Founder/Name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(2.1)] Наименование учредителя участника (заполняется для юридического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10"/>
          <w:p>
            <w:pPr>
              <w:spacing w:after="20"/>
              <w:ind w:left="20"/>
              <w:jc w:val="both"/>
            </w:pPr>
            <w:r>
              <w:rPr>
                <w:rFonts w:ascii="Times New Roman"/>
                <w:b w:val="false"/>
                <w:i w:val="false"/>
                <w:color w:val="000000"/>
                <w:sz w:val="20"/>
              </w:rPr>
              <w:t>
/ExportData/SignedData/Data/Root/</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Participants/Participant/Founders/</w:t>
            </w:r>
          </w:p>
          <w:p>
            <w:pPr>
              <w:spacing w:after="20"/>
              <w:ind w:left="20"/>
              <w:jc w:val="both"/>
            </w:pPr>
            <w:r>
              <w:rPr>
                <w:rFonts w:ascii="Times New Roman"/>
                <w:b w:val="false"/>
                <w:i w:val="false"/>
                <w:color w:val="000000"/>
                <w:sz w:val="20"/>
              </w:rPr>
              <w:t>
Founder/FirstName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(1.2.2)] Имя учредителя участника (заполняется для учредителя физического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11"/>
          <w:p>
            <w:pPr>
              <w:spacing w:after="20"/>
              <w:ind w:left="20"/>
              <w:jc w:val="both"/>
            </w:pPr>
            <w:r>
              <w:rPr>
                <w:rFonts w:ascii="Times New Roman"/>
                <w:b w:val="false"/>
                <w:i w:val="false"/>
                <w:color w:val="000000"/>
                <w:sz w:val="20"/>
              </w:rPr>
              <w:t>
/ExportData/SignedData/Data/Root/</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w:t>
            </w:r>
          </w:p>
          <w:p>
            <w:pPr>
              <w:spacing w:after="20"/>
              <w:ind w:left="20"/>
              <w:jc w:val="both"/>
            </w:pPr>
            <w:r>
              <w:rPr>
                <w:rFonts w:ascii="Times New Roman"/>
                <w:b w:val="false"/>
                <w:i w:val="false"/>
                <w:color w:val="000000"/>
                <w:sz w:val="20"/>
              </w:rPr>
              <w:t>
Founders/Founder/SecondName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(1.2.1)] Фамилия учредителя участника (заполняется для учредителя физического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12"/>
          <w:p>
            <w:pPr>
              <w:spacing w:after="20"/>
              <w:ind w:left="20"/>
              <w:jc w:val="both"/>
            </w:pPr>
            <w:r>
              <w:rPr>
                <w:rFonts w:ascii="Times New Roman"/>
                <w:b w:val="false"/>
                <w:i w:val="false"/>
                <w:color w:val="000000"/>
                <w:sz w:val="20"/>
              </w:rPr>
              <w:t>
/ExportData/SignedData/Data/Root/</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w:t>
            </w:r>
          </w:p>
          <w:p>
            <w:pPr>
              <w:spacing w:after="20"/>
              <w:ind w:left="20"/>
              <w:jc w:val="both"/>
            </w:pPr>
            <w:r>
              <w:rPr>
                <w:rFonts w:ascii="Times New Roman"/>
                <w:b w:val="false"/>
                <w:i w:val="false"/>
                <w:color w:val="000000"/>
                <w:sz w:val="20"/>
              </w:rPr>
              <w:t>
Founders/Founder/MiddleName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(1.2.3)] Отчество учредителя участника (заполняется для учредителя физического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13"/>
          <w:p>
            <w:pPr>
              <w:spacing w:after="20"/>
              <w:ind w:left="20"/>
              <w:jc w:val="both"/>
            </w:pPr>
            <w:r>
              <w:rPr>
                <w:rFonts w:ascii="Times New Roman"/>
                <w:b w:val="false"/>
                <w:i w:val="false"/>
                <w:color w:val="000000"/>
                <w:sz w:val="20"/>
              </w:rPr>
              <w:t>
/ExportData/SignedData/Data/Root/</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w:t>
            </w:r>
          </w:p>
          <w:p>
            <w:pPr>
              <w:spacing w:after="20"/>
              <w:ind w:left="20"/>
              <w:jc w:val="both"/>
            </w:pPr>
            <w:r>
              <w:rPr>
                <w:rFonts w:ascii="Times New Roman"/>
                <w:b w:val="false"/>
                <w:i w:val="false"/>
                <w:color w:val="000000"/>
                <w:sz w:val="20"/>
              </w:rPr>
              <w:t>
Founders/Founder/Residence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2 символа (символьный код страны)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 Резидентство учредителя участника операции. Нумерация и описания соответствуют Приложению 22 "Классификатор стран мира", утвержденным Решением № 378.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 по участникам операции. Разбиение на юридические, физические лица и индивидуальных предпринимателей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/ExportData/SignedData/Data/Root/Participants/Participant/AdditionalPersonInfo/AdditionalInformationUr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 по участнику - юридическому лицу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/ExportData/SignedData/Data/Root/Participants/Participant/AdditionalPersonInfo/AdditionalInformationUr/URAddress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Составной типа 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Юридический адрес. Описание приведено ниже в описании составных типов элементов.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/ExportData/SignedData/Data/Root/Participants/Participant/AdditionalPersonInfo/AdditionalInformationUr/ACAddress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Составной типа 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Фактический адрес. Описание приведено ниже в описании составных типов элементов.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14"/>
          <w:p>
            <w:pPr>
              <w:spacing w:after="20"/>
              <w:ind w:left="20"/>
              <w:jc w:val="both"/>
            </w:pPr>
            <w:r>
              <w:rPr>
                <w:rFonts w:ascii="Times New Roman"/>
                <w:b w:val="false"/>
                <w:i w:val="false"/>
                <w:color w:val="000000"/>
                <w:sz w:val="20"/>
              </w:rPr>
              <w:t>
/ExportData/SignedData/Data/Root/</w:t>
            </w:r>
          </w:p>
          <w:bookmarkEnd w:id="314"/>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Participants/Participant/AdditionalPersonInfo/</w:t>
            </w:r>
          </w:p>
          <w:p>
            <w:pPr>
              <w:spacing w:after="20"/>
              <w:ind w:left="20"/>
              <w:jc w:val="both"/>
            </w:pPr>
            <w:r>
              <w:rPr>
                <w:rFonts w:ascii="Times New Roman"/>
                <w:b w:val="false"/>
                <w:i w:val="false"/>
                <w:color w:val="000000"/>
                <w:sz w:val="20"/>
              </w:rPr>
              <w:t>
AdditionalInformationUr/FullName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(1.2)] Наименование участника операции (для участников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15"/>
          <w:p>
            <w:pPr>
              <w:spacing w:after="20"/>
              <w:ind w:left="20"/>
              <w:jc w:val="both"/>
            </w:pPr>
            <w:r>
              <w:rPr>
                <w:rFonts w:ascii="Times New Roman"/>
                <w:b w:val="false"/>
                <w:i w:val="false"/>
                <w:color w:val="000000"/>
                <w:sz w:val="20"/>
              </w:rPr>
              <w:t>
/ExportData/SignedData/Data/Root/</w:t>
            </w:r>
          </w:p>
          <w:bookmarkEnd w:id="315"/>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w:t>
            </w:r>
          </w:p>
          <w:p>
            <w:pPr>
              <w:spacing w:after="20"/>
              <w:ind w:left="20"/>
              <w:jc w:val="both"/>
            </w:pPr>
            <w:r>
              <w:rPr>
                <w:rFonts w:ascii="Times New Roman"/>
                <w:b w:val="false"/>
                <w:i w:val="false"/>
                <w:color w:val="000000"/>
                <w:sz w:val="20"/>
              </w:rPr>
              <w:t>
</w:t>
            </w:r>
            <w:r>
              <w:rPr>
                <w:rFonts w:ascii="Times New Roman"/>
                <w:b w:val="false"/>
                <w:i w:val="false"/>
                <w:color w:val="000000"/>
                <w:sz w:val="20"/>
              </w:rPr>
              <w:t>AdditionalPersonInfo/AdditionalInformationUr/FullName/</w:t>
            </w:r>
          </w:p>
          <w:p>
            <w:pPr>
              <w:spacing w:after="20"/>
              <w:ind w:left="20"/>
              <w:jc w:val="both"/>
            </w:pPr>
            <w:r>
              <w:rPr>
                <w:rFonts w:ascii="Times New Roman"/>
                <w:b w:val="false"/>
                <w:i w:val="false"/>
                <w:color w:val="000000"/>
                <w:sz w:val="20"/>
              </w:rPr>
              <w:t>
@IsFullNameSetup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16"/>
          <w:p>
            <w:pPr>
              <w:spacing w:after="20"/>
              <w:ind w:left="20"/>
              <w:jc w:val="both"/>
            </w:pPr>
            <w:r>
              <w:rPr>
                <w:rFonts w:ascii="Times New Roman"/>
                <w:b w:val="false"/>
                <w:i w:val="false"/>
                <w:color w:val="000000"/>
                <w:sz w:val="20"/>
              </w:rPr>
              <w:t>
True</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или</w:t>
            </w:r>
          </w:p>
          <w:p>
            <w:pPr>
              <w:spacing w:after="20"/>
              <w:ind w:left="20"/>
              <w:jc w:val="both"/>
            </w:pPr>
            <w:r>
              <w:rPr>
                <w:rFonts w:ascii="Times New Roman"/>
                <w:b w:val="false"/>
                <w:i w:val="false"/>
                <w:color w:val="000000"/>
                <w:sz w:val="20"/>
              </w:rPr>
              <w:t>
False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 Невозможно установить наименование участника операции - при значении True (для участников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/ExportData/SignedData/Data/Root/Participants/Participant/AdditionalPersonInfo/AdditionalInformationUr/FirstHead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Первый руководитель (для участников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17"/>
          <w:p>
            <w:pPr>
              <w:spacing w:after="20"/>
              <w:ind w:left="20"/>
              <w:jc w:val="both"/>
            </w:pPr>
            <w:r>
              <w:rPr>
                <w:rFonts w:ascii="Times New Roman"/>
                <w:b w:val="false"/>
                <w:i w:val="false"/>
                <w:color w:val="000000"/>
                <w:sz w:val="20"/>
              </w:rPr>
              <w:t>
/ExportData/SignedData/Data/Root/</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w:t>
            </w:r>
          </w:p>
          <w:p>
            <w:pPr>
              <w:spacing w:after="20"/>
              <w:ind w:left="20"/>
              <w:jc w:val="both"/>
            </w:pPr>
            <w:r>
              <w:rPr>
                <w:rFonts w:ascii="Times New Roman"/>
                <w:b w:val="false"/>
                <w:i w:val="false"/>
                <w:color w:val="000000"/>
                <w:sz w:val="20"/>
              </w:rPr>
              <w:t>
</w:t>
            </w:r>
            <w:r>
              <w:rPr>
                <w:rFonts w:ascii="Times New Roman"/>
                <w:b w:val="false"/>
                <w:i w:val="false"/>
                <w:color w:val="000000"/>
                <w:sz w:val="20"/>
              </w:rPr>
              <w:t>AdditionalPersonInfo/</w:t>
            </w:r>
          </w:p>
          <w:p>
            <w:pPr>
              <w:spacing w:after="20"/>
              <w:ind w:left="20"/>
              <w:jc w:val="both"/>
            </w:pPr>
            <w:r>
              <w:rPr>
                <w:rFonts w:ascii="Times New Roman"/>
                <w:b w:val="false"/>
                <w:i w:val="false"/>
                <w:color w:val="000000"/>
                <w:sz w:val="20"/>
              </w:rPr>
              <w:t>
</w:t>
            </w:r>
            <w:r>
              <w:rPr>
                <w:rFonts w:ascii="Times New Roman"/>
                <w:b w:val="false"/>
                <w:i w:val="false"/>
                <w:color w:val="000000"/>
                <w:sz w:val="20"/>
              </w:rPr>
              <w:t>AdditionalInformationUr/</w:t>
            </w:r>
          </w:p>
          <w:p>
            <w:pPr>
              <w:spacing w:after="20"/>
              <w:ind w:left="20"/>
              <w:jc w:val="both"/>
            </w:pPr>
            <w:r>
              <w:rPr>
                <w:rFonts w:ascii="Times New Roman"/>
                <w:b w:val="false"/>
                <w:i w:val="false"/>
                <w:color w:val="000000"/>
                <w:sz w:val="20"/>
              </w:rPr>
              <w:t>
FirstHead/FirstName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(2)] Имя первого руководителя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/ExportData/SignedData/Data/Root/Participants/Participant/AdditionalPersonInfo/AdditionalInformationUr/FirstHead/SecondName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(1)] Фамилия первого руководителя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/ExportData/SignedData/Data/Root/Participants/Participant/AdditionalPersonInfo/AdditionalInformationUr/FirstHead/MiddleName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(3)] Отчество первого руководителя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18"/>
          <w:p>
            <w:pPr>
              <w:spacing w:after="20"/>
              <w:ind w:left="20"/>
              <w:jc w:val="both"/>
            </w:pPr>
            <w:r>
              <w:rPr>
                <w:rFonts w:ascii="Times New Roman"/>
                <w:b w:val="false"/>
                <w:i w:val="false"/>
                <w:color w:val="000000"/>
                <w:sz w:val="20"/>
              </w:rPr>
              <w:t>
/ExportData/SignedData/Data/Root/</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Participants/Participant/AdditionalPersonInfo/AdditionalInformationUr/</w:t>
            </w:r>
          </w:p>
          <w:p>
            <w:pPr>
              <w:spacing w:after="20"/>
              <w:ind w:left="20"/>
              <w:jc w:val="both"/>
            </w:pPr>
            <w:r>
              <w:rPr>
                <w:rFonts w:ascii="Times New Roman"/>
                <w:b w:val="false"/>
                <w:i w:val="false"/>
                <w:color w:val="000000"/>
                <w:sz w:val="20"/>
              </w:rPr>
              <w:t>
ParticipantOPF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(1.1)] Организационная форма участника операции (для участников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/ExportData/SignedData/Data/Root/Participants/Participant/AdditionalPersonInfo/AdditionalInformationAc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 по участнику - физическому лицу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/ExportData/SignedData/Data/Root/Participants/Participant/AdditionalPersonInfo/AdditionalInformationAc/URAddress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Составной типа 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Юридический адрес. Описание приведено ниже.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19"/>
          <w:p>
            <w:pPr>
              <w:spacing w:after="20"/>
              <w:ind w:left="20"/>
              <w:jc w:val="both"/>
            </w:pPr>
            <w:r>
              <w:rPr>
                <w:rFonts w:ascii="Times New Roman"/>
                <w:b w:val="false"/>
                <w:i w:val="false"/>
                <w:color w:val="000000"/>
                <w:sz w:val="20"/>
              </w:rPr>
              <w:t>
/ExportData/SignedData/Data/Root/Participants/Participant/AdditionalPersonInfo/</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AdditionalInformationAc/</w:t>
            </w:r>
          </w:p>
          <w:p>
            <w:pPr>
              <w:spacing w:after="20"/>
              <w:ind w:left="20"/>
              <w:jc w:val="both"/>
            </w:pPr>
            <w:r>
              <w:rPr>
                <w:rFonts w:ascii="Times New Roman"/>
                <w:b w:val="false"/>
                <w:i w:val="false"/>
                <w:color w:val="000000"/>
                <w:sz w:val="20"/>
              </w:rPr>
              <w:t>
ACAddress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Составной типа 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Фактический адрес. Описание приведено ниже.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20"/>
          <w:p>
            <w:pPr>
              <w:spacing w:after="20"/>
              <w:ind w:left="20"/>
              <w:jc w:val="both"/>
            </w:pPr>
            <w:r>
              <w:rPr>
                <w:rFonts w:ascii="Times New Roman"/>
                <w:b w:val="false"/>
                <w:i w:val="false"/>
                <w:color w:val="000000"/>
                <w:sz w:val="20"/>
              </w:rPr>
              <w:t>
/ExportData/SignedData/Data/Root/Participants/Participant/AdditionalPersonInfo/ AdditionalInformationAc</w:t>
            </w:r>
          </w:p>
          <w:bookmarkEnd w:id="320"/>
          <w:p>
            <w:pPr>
              <w:spacing w:after="20"/>
              <w:ind w:left="20"/>
              <w:jc w:val="both"/>
            </w:pPr>
            <w:r>
              <w:rPr>
                <w:rFonts w:ascii="Times New Roman"/>
                <w:b w:val="false"/>
                <w:i w:val="false"/>
                <w:color w:val="000000"/>
                <w:sz w:val="20"/>
              </w:rPr>
              <w:t>
/FIO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Ф.И.О. (для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21"/>
          <w:p>
            <w:pPr>
              <w:spacing w:after="20"/>
              <w:ind w:left="20"/>
              <w:jc w:val="both"/>
            </w:pPr>
            <w:r>
              <w:rPr>
                <w:rFonts w:ascii="Times New Roman"/>
                <w:b w:val="false"/>
                <w:i w:val="false"/>
                <w:color w:val="000000"/>
                <w:sz w:val="20"/>
              </w:rPr>
              <w:t>
/ExportData/SignedData/Data/Root/</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Participants/Participant/AdditionalPersonInfo/AdditionalInformationAc/</w:t>
            </w:r>
          </w:p>
          <w:p>
            <w:pPr>
              <w:spacing w:after="20"/>
              <w:ind w:left="20"/>
              <w:jc w:val="both"/>
            </w:pPr>
            <w:r>
              <w:rPr>
                <w:rFonts w:ascii="Times New Roman"/>
                <w:b w:val="false"/>
                <w:i w:val="false"/>
                <w:color w:val="000000"/>
                <w:sz w:val="20"/>
              </w:rPr>
              <w:t>
FIO/FirstName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(1.2)] Имя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22"/>
          <w:p>
            <w:pPr>
              <w:spacing w:after="20"/>
              <w:ind w:left="20"/>
              <w:jc w:val="both"/>
            </w:pPr>
            <w:r>
              <w:rPr>
                <w:rFonts w:ascii="Times New Roman"/>
                <w:b w:val="false"/>
                <w:i w:val="false"/>
                <w:color w:val="000000"/>
                <w:sz w:val="20"/>
              </w:rPr>
              <w:t>
/ExportData/SignedData/Data/Root/</w:t>
            </w:r>
          </w:p>
          <w:bookmarkEnd w:id="322"/>
          <w:p>
            <w:pPr>
              <w:spacing w:after="20"/>
              <w:ind w:left="20"/>
              <w:jc w:val="both"/>
            </w:pPr>
            <w:r>
              <w:rPr>
                <w:rFonts w:ascii="Times New Roman"/>
                <w:b w:val="false"/>
                <w:i w:val="false"/>
                <w:color w:val="000000"/>
                <w:sz w:val="20"/>
              </w:rPr>
              <w:t>
Participants/Participant/AdditionalPersonInfo/AdditionalInformationAc/FIO/SecondName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(1.1)] Фамилия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23"/>
          <w:p>
            <w:pPr>
              <w:spacing w:after="20"/>
              <w:ind w:left="20"/>
              <w:jc w:val="both"/>
            </w:pPr>
            <w:r>
              <w:rPr>
                <w:rFonts w:ascii="Times New Roman"/>
                <w:b w:val="false"/>
                <w:i w:val="false"/>
                <w:color w:val="000000"/>
                <w:sz w:val="20"/>
              </w:rPr>
              <w:t>
/ExportData/SignedData/Data/Root/Participants/Participant/AdditionalPersonInfo/</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AdditionalInformationAc/</w:t>
            </w:r>
          </w:p>
          <w:p>
            <w:pPr>
              <w:spacing w:after="20"/>
              <w:ind w:left="20"/>
              <w:jc w:val="both"/>
            </w:pPr>
            <w:r>
              <w:rPr>
                <w:rFonts w:ascii="Times New Roman"/>
                <w:b w:val="false"/>
                <w:i w:val="false"/>
                <w:color w:val="000000"/>
                <w:sz w:val="20"/>
              </w:rPr>
              <w:t>
FIO/MiddleName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(1.3)] Отчество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24"/>
          <w:p>
            <w:pPr>
              <w:spacing w:after="20"/>
              <w:ind w:left="20"/>
              <w:jc w:val="both"/>
            </w:pPr>
            <w:r>
              <w:rPr>
                <w:rFonts w:ascii="Times New Roman"/>
                <w:b w:val="false"/>
                <w:i w:val="false"/>
                <w:color w:val="000000"/>
                <w:sz w:val="20"/>
              </w:rPr>
              <w:t>
/ExportData/SignedData/Data/Root/</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Participants/Participant/AdditionalPersonInfo/AdditionalInformationAc/FIO</w:t>
            </w:r>
          </w:p>
          <w:p>
            <w:pPr>
              <w:spacing w:after="20"/>
              <w:ind w:left="20"/>
              <w:jc w:val="both"/>
            </w:pPr>
            <w:r>
              <w:rPr>
                <w:rFonts w:ascii="Times New Roman"/>
                <w:b w:val="false"/>
                <w:i w:val="false"/>
                <w:color w:val="000000"/>
                <w:sz w:val="20"/>
              </w:rPr>
              <w:t>
@IsFioNotSetup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25"/>
          <w:p>
            <w:pPr>
              <w:spacing w:after="20"/>
              <w:ind w:left="20"/>
              <w:jc w:val="both"/>
            </w:pPr>
            <w:r>
              <w:rPr>
                <w:rFonts w:ascii="Times New Roman"/>
                <w:b w:val="false"/>
                <w:i w:val="false"/>
                <w:color w:val="000000"/>
                <w:sz w:val="20"/>
              </w:rPr>
              <w:t>
True</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или</w:t>
            </w:r>
          </w:p>
          <w:p>
            <w:pPr>
              <w:spacing w:after="20"/>
              <w:ind w:left="20"/>
              <w:jc w:val="both"/>
            </w:pPr>
            <w:r>
              <w:rPr>
                <w:rFonts w:ascii="Times New Roman"/>
                <w:b w:val="false"/>
                <w:i w:val="false"/>
                <w:color w:val="000000"/>
                <w:sz w:val="20"/>
              </w:rPr>
              <w:t>
False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(2.1)] Невозможно установить - при значении True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26"/>
          <w:p>
            <w:pPr>
              <w:spacing w:after="20"/>
              <w:ind w:left="20"/>
              <w:jc w:val="both"/>
            </w:pPr>
            <w:r>
              <w:rPr>
                <w:rFonts w:ascii="Times New Roman"/>
                <w:b w:val="false"/>
                <w:i w:val="false"/>
                <w:color w:val="000000"/>
                <w:sz w:val="20"/>
              </w:rPr>
              <w:t>
/ExportData/SignedData/Data/Root/</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Participants/Participant/AdditionalPersonInfo/AdditionalInformationAc/</w:t>
            </w:r>
          </w:p>
          <w:p>
            <w:pPr>
              <w:spacing w:after="20"/>
              <w:ind w:left="20"/>
              <w:jc w:val="both"/>
            </w:pPr>
            <w:r>
              <w:rPr>
                <w:rFonts w:ascii="Times New Roman"/>
                <w:b w:val="false"/>
                <w:i w:val="false"/>
                <w:color w:val="000000"/>
                <w:sz w:val="20"/>
              </w:rPr>
              <w:t>
PlaceBirth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Место рождения (для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27"/>
          <w:p>
            <w:pPr>
              <w:spacing w:after="20"/>
              <w:ind w:left="20"/>
              <w:jc w:val="both"/>
            </w:pPr>
            <w:r>
              <w:rPr>
                <w:rFonts w:ascii="Times New Roman"/>
                <w:b w:val="false"/>
                <w:i w:val="false"/>
                <w:color w:val="000000"/>
                <w:sz w:val="20"/>
              </w:rPr>
              <w:t>
/ExportData/SignedData/Data/Root/Participants/Participant/AdditionalPersonInfo/AdditionalInformationAc/</w:t>
            </w:r>
          </w:p>
          <w:bookmarkEnd w:id="327"/>
          <w:p>
            <w:pPr>
              <w:spacing w:after="20"/>
              <w:ind w:left="20"/>
              <w:jc w:val="both"/>
            </w:pPr>
            <w:r>
              <w:rPr>
                <w:rFonts w:ascii="Times New Roman"/>
                <w:b w:val="false"/>
                <w:i w:val="false"/>
                <w:color w:val="000000"/>
                <w:sz w:val="20"/>
              </w:rPr>
              <w:t>
DateBirth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в виде dd.​mm.​yyyy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Дата рождения (для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28"/>
          <w:p>
            <w:pPr>
              <w:spacing w:after="20"/>
              <w:ind w:left="20"/>
              <w:jc w:val="both"/>
            </w:pPr>
            <w:r>
              <w:rPr>
                <w:rFonts w:ascii="Times New Roman"/>
                <w:b w:val="false"/>
                <w:i w:val="false"/>
                <w:color w:val="000000"/>
                <w:sz w:val="20"/>
              </w:rPr>
              <w:t>
/ExportData/SignedData/Data/Root/</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w:t>
            </w:r>
          </w:p>
          <w:p>
            <w:pPr>
              <w:spacing w:after="20"/>
              <w:ind w:left="20"/>
              <w:jc w:val="both"/>
            </w:pPr>
            <w:r>
              <w:rPr>
                <w:rFonts w:ascii="Times New Roman"/>
                <w:b w:val="false"/>
                <w:i w:val="false"/>
                <w:color w:val="000000"/>
                <w:sz w:val="20"/>
              </w:rPr>
              <w:t>
AdditionalPersonInfo/AdditionalInformationAc/DocumentIdentity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Документ, удостоверяющий личность. Нумерация и описания соответствуют Приложению 4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29"/>
          <w:p>
            <w:pPr>
              <w:spacing w:after="20"/>
              <w:ind w:left="20"/>
              <w:jc w:val="both"/>
            </w:pPr>
            <w:r>
              <w:rPr>
                <w:rFonts w:ascii="Times New Roman"/>
                <w:b w:val="false"/>
                <w:i w:val="false"/>
                <w:color w:val="000000"/>
                <w:sz w:val="20"/>
              </w:rPr>
              <w:t>
/ExportData/SignedData/Data/Root/</w:t>
            </w:r>
          </w:p>
          <w:bookmarkEnd w:id="329"/>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w:t>
            </w:r>
          </w:p>
          <w:p>
            <w:pPr>
              <w:spacing w:after="20"/>
              <w:ind w:left="20"/>
              <w:jc w:val="both"/>
            </w:pPr>
            <w:r>
              <w:rPr>
                <w:rFonts w:ascii="Times New Roman"/>
                <w:b w:val="false"/>
                <w:i w:val="false"/>
                <w:color w:val="000000"/>
                <w:sz w:val="20"/>
              </w:rPr>
              <w:t>
AdditionalPersonInfo/AdditionalInformationAc/SeriesDocIdentity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(2)] Серия документа, удостоверяющего личность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30"/>
          <w:p>
            <w:pPr>
              <w:spacing w:after="20"/>
              <w:ind w:left="20"/>
              <w:jc w:val="both"/>
            </w:pPr>
            <w:r>
              <w:rPr>
                <w:rFonts w:ascii="Times New Roman"/>
                <w:b w:val="false"/>
                <w:i w:val="false"/>
                <w:color w:val="000000"/>
                <w:sz w:val="20"/>
              </w:rPr>
              <w:t>
/ExportData/SignedData/Data/Root/</w:t>
            </w:r>
          </w:p>
          <w:bookmarkEnd w:id="330"/>
          <w:p>
            <w:pPr>
              <w:spacing w:after="20"/>
              <w:ind w:left="20"/>
              <w:jc w:val="both"/>
            </w:pPr>
            <w:r>
              <w:rPr>
                <w:rFonts w:ascii="Times New Roman"/>
                <w:b w:val="false"/>
                <w:i w:val="false"/>
                <w:color w:val="000000"/>
                <w:sz w:val="20"/>
              </w:rPr>
              <w:t>
Participants/Participant/AdditionalPersonInfo/AdditionalInformationAc/NumberDocIdentity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20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 Номер документа, удостоверяющего личность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331"/>
          <w:p>
            <w:pPr>
              <w:spacing w:after="20"/>
              <w:ind w:left="20"/>
              <w:jc w:val="both"/>
            </w:pPr>
            <w:r>
              <w:rPr>
                <w:rFonts w:ascii="Times New Roman"/>
                <w:b w:val="false"/>
                <w:i w:val="false"/>
                <w:color w:val="000000"/>
                <w:sz w:val="20"/>
              </w:rPr>
              <w:t>
/ExportData/SignedData/Data/Root/</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Participants/Participant/AdditionalPersonInfo/AdditionalInformationAc/</w:t>
            </w:r>
          </w:p>
          <w:p>
            <w:pPr>
              <w:spacing w:after="20"/>
              <w:ind w:left="20"/>
              <w:jc w:val="both"/>
            </w:pPr>
            <w:r>
              <w:rPr>
                <w:rFonts w:ascii="Times New Roman"/>
                <w:b w:val="false"/>
                <w:i w:val="false"/>
                <w:color w:val="000000"/>
                <w:sz w:val="20"/>
              </w:rPr>
              <w:t>
DocumentIssued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Кем выдан документ, удостоверяющий личность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/ExportData/SignedData/Data/Root/Participants/Participant/AdditionalPersonInfo/AdditionalInformationAc/DateIssuance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в виде dd.​mm.​yyyy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Когда выдан документ, удостоверяющий личность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/ExportData/SignedData/Data/Root/Participants/Participant/AdditionalPersonInfo/AdditionalInformationIp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 по индивидуальному предпринимателю - состав тегов аналогичен физическому лицу, кроме тега "ParticipantOPF" приведенного ниже. Данный тег располагается между тегами "FIO" и "PlaceBirth".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 AdditionalInformationIp/URAddress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Составной типа 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Юридический адрес. Описание приведено ниже.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 AdditionalInformationIp/ACAddress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Составной типа 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Фактический адрес. Описание приведено ниже.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 AdditionalInformationIp/FIO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Ф.И.О. (для индивидуальных предпринимателей)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332"/>
          <w:p>
            <w:pPr>
              <w:spacing w:after="20"/>
              <w:ind w:left="20"/>
              <w:jc w:val="both"/>
            </w:pPr>
            <w:r>
              <w:rPr>
                <w:rFonts w:ascii="Times New Roman"/>
                <w:b w:val="false"/>
                <w:i w:val="false"/>
                <w:color w:val="000000"/>
                <w:sz w:val="20"/>
              </w:rPr>
              <w:t>
/ExportData/SignedData/Data/Root/Participants/Participant/AdditionalPersonInfo/ AdditionalInformationIp/</w:t>
            </w:r>
          </w:p>
          <w:bookmarkEnd w:id="332"/>
          <w:p>
            <w:pPr>
              <w:spacing w:after="20"/>
              <w:ind w:left="20"/>
              <w:jc w:val="both"/>
            </w:pPr>
            <w:r>
              <w:rPr>
                <w:rFonts w:ascii="Times New Roman"/>
                <w:b w:val="false"/>
                <w:i w:val="false"/>
                <w:color w:val="000000"/>
                <w:sz w:val="20"/>
              </w:rPr>
              <w:t>
FIO/FirstName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(1.2)] Имя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33"/>
          <w:p>
            <w:pPr>
              <w:spacing w:after="20"/>
              <w:ind w:left="20"/>
              <w:jc w:val="both"/>
            </w:pPr>
            <w:r>
              <w:rPr>
                <w:rFonts w:ascii="Times New Roman"/>
                <w:b w:val="false"/>
                <w:i w:val="false"/>
                <w:color w:val="000000"/>
                <w:sz w:val="20"/>
              </w:rPr>
              <w:t>
/ExportData/SignedData/Data/Root/Participants/Participant/</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AdditionalPersonInfo/ AdditionalInformationIp/FIO/</w:t>
            </w:r>
          </w:p>
          <w:p>
            <w:pPr>
              <w:spacing w:after="20"/>
              <w:ind w:left="20"/>
              <w:jc w:val="both"/>
            </w:pPr>
            <w:r>
              <w:rPr>
                <w:rFonts w:ascii="Times New Roman"/>
                <w:b w:val="false"/>
                <w:i w:val="false"/>
                <w:color w:val="000000"/>
                <w:sz w:val="20"/>
              </w:rPr>
              <w:t>
SecondName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(1.1)] Фамилия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334"/>
          <w:p>
            <w:pPr>
              <w:spacing w:after="20"/>
              <w:ind w:left="20"/>
              <w:jc w:val="both"/>
            </w:pPr>
            <w:r>
              <w:rPr>
                <w:rFonts w:ascii="Times New Roman"/>
                <w:b w:val="false"/>
                <w:i w:val="false"/>
                <w:color w:val="000000"/>
                <w:sz w:val="20"/>
              </w:rPr>
              <w:t>
/ExportData/SignedData/Data/Root/Participants/Participant/AdditionalPersonInfo/ AdditionalInformationIp/</w:t>
            </w:r>
          </w:p>
          <w:bookmarkEnd w:id="334"/>
          <w:p>
            <w:pPr>
              <w:spacing w:after="20"/>
              <w:ind w:left="20"/>
              <w:jc w:val="both"/>
            </w:pPr>
            <w:r>
              <w:rPr>
                <w:rFonts w:ascii="Times New Roman"/>
                <w:b w:val="false"/>
                <w:i w:val="false"/>
                <w:color w:val="000000"/>
                <w:sz w:val="20"/>
              </w:rPr>
              <w:t>
FIO/MiddleName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(1.3)] Отчество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335"/>
          <w:p>
            <w:pPr>
              <w:spacing w:after="20"/>
              <w:ind w:left="20"/>
              <w:jc w:val="both"/>
            </w:pPr>
            <w:r>
              <w:rPr>
                <w:rFonts w:ascii="Times New Roman"/>
                <w:b w:val="false"/>
                <w:i w:val="false"/>
                <w:color w:val="000000"/>
                <w:sz w:val="20"/>
              </w:rPr>
              <w:t>
/ExportData/SignedData/Data/Root/Participants/Participant/AdditionalPersonInfo/ AdditionalInformationIp/FIO/</w:t>
            </w:r>
          </w:p>
          <w:bookmarkEnd w:id="335"/>
          <w:p>
            <w:pPr>
              <w:spacing w:after="20"/>
              <w:ind w:left="20"/>
              <w:jc w:val="both"/>
            </w:pPr>
            <w:r>
              <w:rPr>
                <w:rFonts w:ascii="Times New Roman"/>
                <w:b w:val="false"/>
                <w:i w:val="false"/>
                <w:color w:val="000000"/>
                <w:sz w:val="20"/>
              </w:rPr>
              <w:t>
@IsFioNotSetup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336"/>
          <w:p>
            <w:pPr>
              <w:spacing w:after="20"/>
              <w:ind w:left="20"/>
              <w:jc w:val="both"/>
            </w:pPr>
            <w:r>
              <w:rPr>
                <w:rFonts w:ascii="Times New Roman"/>
                <w:b w:val="false"/>
                <w:i w:val="false"/>
                <w:color w:val="000000"/>
                <w:sz w:val="20"/>
              </w:rPr>
              <w:t>
True</w:t>
            </w:r>
          </w:p>
          <w:bookmarkEnd w:id="336"/>
          <w:p>
            <w:pPr>
              <w:spacing w:after="20"/>
              <w:ind w:left="20"/>
              <w:jc w:val="both"/>
            </w:pPr>
            <w:r>
              <w:rPr>
                <w:rFonts w:ascii="Times New Roman"/>
                <w:b w:val="false"/>
                <w:i w:val="false"/>
                <w:color w:val="000000"/>
                <w:sz w:val="20"/>
              </w:rPr>
              <w:t>
</w:t>
            </w:r>
            <w:r>
              <w:rPr>
                <w:rFonts w:ascii="Times New Roman"/>
                <w:b w:val="false"/>
                <w:i w:val="false"/>
                <w:color w:val="000000"/>
                <w:sz w:val="20"/>
              </w:rPr>
              <w:t>или</w:t>
            </w:r>
          </w:p>
          <w:p>
            <w:pPr>
              <w:spacing w:after="20"/>
              <w:ind w:left="20"/>
              <w:jc w:val="both"/>
            </w:pPr>
            <w:r>
              <w:rPr>
                <w:rFonts w:ascii="Times New Roman"/>
                <w:b w:val="false"/>
                <w:i w:val="false"/>
                <w:color w:val="000000"/>
                <w:sz w:val="20"/>
              </w:rPr>
              <w:t>
False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(2.1)] Невозможно установить - при значении True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337"/>
          <w:p>
            <w:pPr>
              <w:spacing w:after="20"/>
              <w:ind w:left="20"/>
              <w:jc w:val="both"/>
            </w:pPr>
            <w:r>
              <w:rPr>
                <w:rFonts w:ascii="Times New Roman"/>
                <w:b w:val="false"/>
                <w:i w:val="false"/>
                <w:color w:val="000000"/>
                <w:sz w:val="20"/>
              </w:rPr>
              <w:t>
/ExportData/SignedData/Data/Root/Participants/Participant/AdditionalPersonInfo/ AdditionalInformationIp/</w:t>
            </w:r>
          </w:p>
          <w:bookmarkEnd w:id="337"/>
          <w:p>
            <w:pPr>
              <w:spacing w:after="20"/>
              <w:ind w:left="20"/>
              <w:jc w:val="both"/>
            </w:pPr>
            <w:r>
              <w:rPr>
                <w:rFonts w:ascii="Times New Roman"/>
                <w:b w:val="false"/>
                <w:i w:val="false"/>
                <w:color w:val="000000"/>
                <w:sz w:val="20"/>
              </w:rPr>
              <w:t>
PlaceBirth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Место рождения (для индивидуальных предпринимателей)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338"/>
          <w:p>
            <w:pPr>
              <w:spacing w:after="20"/>
              <w:ind w:left="20"/>
              <w:jc w:val="both"/>
            </w:pPr>
            <w:r>
              <w:rPr>
                <w:rFonts w:ascii="Times New Roman"/>
                <w:b w:val="false"/>
                <w:i w:val="false"/>
                <w:color w:val="000000"/>
                <w:sz w:val="20"/>
              </w:rPr>
              <w:t>
/ExportData/SignedData/Data/Root/Participants/Participant/AdditionalPersonInfo/ AdditionalInformationIp/</w:t>
            </w:r>
          </w:p>
          <w:bookmarkEnd w:id="338"/>
          <w:p>
            <w:pPr>
              <w:spacing w:after="20"/>
              <w:ind w:left="20"/>
              <w:jc w:val="both"/>
            </w:pPr>
            <w:r>
              <w:rPr>
                <w:rFonts w:ascii="Times New Roman"/>
                <w:b w:val="false"/>
                <w:i w:val="false"/>
                <w:color w:val="000000"/>
                <w:sz w:val="20"/>
              </w:rPr>
              <w:t>
DateBirth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в виде dd.​mm.​yyyy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Дата рождения (для индивидуальных предпринимателей)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339"/>
          <w:p>
            <w:pPr>
              <w:spacing w:after="20"/>
              <w:ind w:left="20"/>
              <w:jc w:val="both"/>
            </w:pPr>
            <w:r>
              <w:rPr>
                <w:rFonts w:ascii="Times New Roman"/>
                <w:b w:val="false"/>
                <w:i w:val="false"/>
                <w:color w:val="000000"/>
                <w:sz w:val="20"/>
              </w:rPr>
              <w:t>
/ExportData/SignedData/Data/Root/Participants/Participant/AdditionalPersonInfo/ AdditionalInformationIp/</w:t>
            </w:r>
          </w:p>
          <w:bookmarkEnd w:id="339"/>
          <w:p>
            <w:pPr>
              <w:spacing w:after="20"/>
              <w:ind w:left="20"/>
              <w:jc w:val="both"/>
            </w:pPr>
            <w:r>
              <w:rPr>
                <w:rFonts w:ascii="Times New Roman"/>
                <w:b w:val="false"/>
                <w:i w:val="false"/>
                <w:color w:val="000000"/>
                <w:sz w:val="20"/>
              </w:rPr>
              <w:t>
DocumentIdentity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Документ, удостоверяющий личность. Нумерация и описания соответствуют Приложению 4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340"/>
          <w:p>
            <w:pPr>
              <w:spacing w:after="20"/>
              <w:ind w:left="20"/>
              <w:jc w:val="both"/>
            </w:pPr>
            <w:r>
              <w:rPr>
                <w:rFonts w:ascii="Times New Roman"/>
                <w:b w:val="false"/>
                <w:i w:val="false"/>
                <w:color w:val="000000"/>
                <w:sz w:val="20"/>
              </w:rPr>
              <w:t>
/ExportData/SignedData/Data/Root/Participants/Participant/AdditionalPersonInfo/ AdditionalInformationIp/</w:t>
            </w:r>
          </w:p>
          <w:bookmarkEnd w:id="340"/>
          <w:p>
            <w:pPr>
              <w:spacing w:after="20"/>
              <w:ind w:left="20"/>
              <w:jc w:val="both"/>
            </w:pPr>
            <w:r>
              <w:rPr>
                <w:rFonts w:ascii="Times New Roman"/>
                <w:b w:val="false"/>
                <w:i w:val="false"/>
                <w:color w:val="000000"/>
                <w:sz w:val="20"/>
              </w:rPr>
              <w:t>
SeriesDocIdentity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(2)] Серия документа, удостоверяющего личность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/ExportData/SignedData/Data/Root/Participants/Participant/AdditionalPersonInfo/AdditionalInformationIp/NumberDocIdentity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20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 Номер документа, удостоверяющего личность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341"/>
          <w:p>
            <w:pPr>
              <w:spacing w:after="20"/>
              <w:ind w:left="20"/>
              <w:jc w:val="both"/>
            </w:pPr>
            <w:r>
              <w:rPr>
                <w:rFonts w:ascii="Times New Roman"/>
                <w:b w:val="false"/>
                <w:i w:val="false"/>
                <w:color w:val="000000"/>
                <w:sz w:val="20"/>
              </w:rPr>
              <w:t>
/ExportData/SignedData/Data/Root/Participants/Participant/AdditionalPersonInfo/ AdditionalInformationIp/</w:t>
            </w:r>
          </w:p>
          <w:bookmarkEnd w:id="341"/>
          <w:p>
            <w:pPr>
              <w:spacing w:after="20"/>
              <w:ind w:left="20"/>
              <w:jc w:val="both"/>
            </w:pPr>
            <w:r>
              <w:rPr>
                <w:rFonts w:ascii="Times New Roman"/>
                <w:b w:val="false"/>
                <w:i w:val="false"/>
                <w:color w:val="000000"/>
                <w:sz w:val="20"/>
              </w:rPr>
              <w:t>
DocumentIssued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Кем выдан документ, удостоверяющий личность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342"/>
          <w:p>
            <w:pPr>
              <w:spacing w:after="20"/>
              <w:ind w:left="20"/>
              <w:jc w:val="both"/>
            </w:pPr>
            <w:r>
              <w:rPr>
                <w:rFonts w:ascii="Times New Roman"/>
                <w:b w:val="false"/>
                <w:i w:val="false"/>
                <w:color w:val="000000"/>
                <w:sz w:val="20"/>
              </w:rPr>
              <w:t>
/ExportData/SignedData/Data/Root/Participants/Participant/AdditionalPersonInfo/ AdditionalInformationIp/</w:t>
            </w:r>
          </w:p>
          <w:bookmarkEnd w:id="342"/>
          <w:p>
            <w:pPr>
              <w:spacing w:after="20"/>
              <w:ind w:left="20"/>
              <w:jc w:val="both"/>
            </w:pPr>
            <w:r>
              <w:rPr>
                <w:rFonts w:ascii="Times New Roman"/>
                <w:b w:val="false"/>
                <w:i w:val="false"/>
                <w:color w:val="000000"/>
                <w:sz w:val="20"/>
              </w:rPr>
              <w:t>
DateIssuance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в виде dd.​mm.​yyyy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Когда выдан документ, удостоверяющий личность</w:t>
            </w:r>
          </w:p>
        </w:tc>
      </w:tr>
    </w:tbl>
    <w:bookmarkStart w:name="z498" w:id="343"/>
    <w:p>
      <w:pPr>
        <w:spacing w:after="0"/>
        <w:ind w:left="0"/>
        <w:jc w:val="both"/>
      </w:pPr>
      <w:r>
        <w:rPr>
          <w:rFonts w:ascii="Times New Roman"/>
          <w:b w:val="false"/>
          <w:i w:val="false"/>
          <w:color w:val="000000"/>
          <w:sz w:val="28"/>
        </w:rPr>
        <w:t>
      4. Описание составных типов элементов</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типа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простого элемента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элемента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элемента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2 символа (символьный код страны)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Нумерация и описания соответствуют Приложению 22 "Классификатор стран мира", утвержденным Решением КТС № 378.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 символов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 в справочнике КАТО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 символов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района в справочнике КАТО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 символов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Town/@Code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населенного пункта в справочнике КАТО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 символов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HomeNumber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 символов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 символов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офиса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PostalCode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содержащая цифры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w:t>
            </w:r>
          </w:p>
        </w:tc>
      </w:tr>
    </w:tbl>
    <w:bookmarkStart w:name="z499" w:id="344"/>
    <w:p>
      <w:pPr>
        <w:spacing w:after="0"/>
        <w:ind w:left="0"/>
        <w:jc w:val="both"/>
      </w:pPr>
      <w:r>
        <w:rPr>
          <w:rFonts w:ascii="Times New Roman"/>
          <w:b w:val="false"/>
          <w:i w:val="false"/>
          <w:color w:val="000000"/>
          <w:sz w:val="28"/>
        </w:rPr>
        <w:t>
      2 В извещениях о непринятии вместо тега "Check" используется тег "Root".</w:t>
      </w:r>
    </w:p>
    <w:bookmarkEnd w:id="344"/>
    <w:bookmarkStart w:name="z500" w:id="345"/>
    <w:p>
      <w:pPr>
        <w:spacing w:after="0"/>
        <w:ind w:left="0"/>
        <w:jc w:val="both"/>
      </w:pPr>
      <w:r>
        <w:rPr>
          <w:rFonts w:ascii="Times New Roman"/>
          <w:b w:val="false"/>
          <w:i w:val="false"/>
          <w:color w:val="000000"/>
          <w:sz w:val="28"/>
        </w:rPr>
        <w:t>
      5. Теги, применяемые для формирования извещения о принятии/непринятии формы сведений и информации об операции, подлежащей финансовому мониторингу ФМ-1</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тега в документе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элемента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346"/>
          <w:p>
            <w:pPr>
              <w:spacing w:after="20"/>
              <w:ind w:left="20"/>
              <w:jc w:val="both"/>
            </w:pPr>
            <w:r>
              <w:rPr>
                <w:rFonts w:ascii="Times New Roman"/>
                <w:b w:val="false"/>
                <w:i w:val="false"/>
                <w:color w:val="000000"/>
                <w:sz w:val="20"/>
              </w:rPr>
              <w:t>
/ExportData/SignedData/Data/Сheck/</w:t>
            </w:r>
          </w:p>
          <w:bookmarkEnd w:id="346"/>
          <w:p>
            <w:pPr>
              <w:spacing w:after="20"/>
              <w:ind w:left="20"/>
              <w:jc w:val="both"/>
            </w:pPr>
            <w:r>
              <w:rPr>
                <w:rFonts w:ascii="Times New Roman"/>
                <w:b w:val="false"/>
                <w:i w:val="false"/>
                <w:color w:val="000000"/>
                <w:sz w:val="20"/>
              </w:rPr>
              <w:t>
Description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Пояснения (применяется при повторной отправке извещения)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347"/>
          <w:p>
            <w:pPr>
              <w:spacing w:after="20"/>
              <w:ind w:left="20"/>
              <w:jc w:val="both"/>
            </w:pPr>
            <w:r>
              <w:rPr>
                <w:rFonts w:ascii="Times New Roman"/>
                <w:b w:val="false"/>
                <w:i w:val="false"/>
                <w:color w:val="000000"/>
                <w:sz w:val="20"/>
              </w:rPr>
              <w:t>
/ExportData/SignedData/Data/Сheck/</w:t>
            </w:r>
          </w:p>
          <w:bookmarkEnd w:id="347"/>
          <w:p>
            <w:pPr>
              <w:spacing w:after="20"/>
              <w:ind w:left="20"/>
              <w:jc w:val="both"/>
            </w:pPr>
            <w:r>
              <w:rPr>
                <w:rFonts w:ascii="Times New Roman"/>
                <w:b w:val="false"/>
                <w:i w:val="false"/>
                <w:color w:val="000000"/>
                <w:sz w:val="20"/>
              </w:rPr>
              <w:t>
OriginalDocumentGuid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36 символов: символы A –F, цифры от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 родительского сообщения в формате ХХХХХХХХ-ХХХХ-ХХХХ-ХХХХ-ХХХХХХХХХХХХ (шестнадцатеричное число в верхнем регистре с дефисами)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/ExportData/SignedData/Data/Сheck/ ErrorCode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ошибки. В случае извещения с отказом отличен от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348"/>
          <w:p>
            <w:pPr>
              <w:spacing w:after="20"/>
              <w:ind w:left="20"/>
              <w:jc w:val="both"/>
            </w:pPr>
            <w:r>
              <w:rPr>
                <w:rFonts w:ascii="Times New Roman"/>
                <w:b w:val="false"/>
                <w:i w:val="false"/>
                <w:color w:val="000000"/>
                <w:sz w:val="20"/>
              </w:rPr>
              <w:t>
/ExportData/SignedData/Data/Сheck/</w:t>
            </w:r>
          </w:p>
          <w:bookmarkEnd w:id="348"/>
          <w:p>
            <w:pPr>
              <w:spacing w:after="20"/>
              <w:ind w:left="20"/>
              <w:jc w:val="both"/>
            </w:pPr>
            <w:r>
              <w:rPr>
                <w:rFonts w:ascii="Times New Roman"/>
                <w:b w:val="false"/>
                <w:i w:val="false"/>
                <w:color w:val="000000"/>
                <w:sz w:val="20"/>
              </w:rPr>
              <w:t>
ErrorName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Текстовая строка 3000 символов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ошибки\возникших затруднений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349"/>
          <w:p>
            <w:pPr>
              <w:spacing w:after="20"/>
              <w:ind w:left="20"/>
              <w:jc w:val="both"/>
            </w:pPr>
            <w:r>
              <w:rPr>
                <w:rFonts w:ascii="Times New Roman"/>
                <w:b w:val="false"/>
                <w:i w:val="false"/>
                <w:color w:val="000000"/>
                <w:sz w:val="20"/>
              </w:rPr>
              <w:t>
/ExportData/SignedData/Data/Сheck/</w:t>
            </w:r>
          </w:p>
          <w:bookmarkEnd w:id="349"/>
          <w:p>
            <w:pPr>
              <w:spacing w:after="20"/>
              <w:ind w:left="20"/>
              <w:jc w:val="both"/>
            </w:pPr>
            <w:r>
              <w:rPr>
                <w:rFonts w:ascii="Times New Roman"/>
                <w:b w:val="false"/>
                <w:i w:val="false"/>
                <w:color w:val="000000"/>
                <w:sz w:val="20"/>
              </w:rPr>
              <w:t>
AcceptanceDateTime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 виде  dd.mm.yyyy hh24:mi:ss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принятия (непринятия) формы ФМ-1</w:t>
            </w:r>
          </w:p>
        </w:tc>
      </w:tr>
    </w:tbl>
    <w:bookmarkStart w:name="z505" w:id="350"/>
    <w:p>
      <w:pPr>
        <w:spacing w:after="0"/>
        <w:ind w:left="0"/>
        <w:jc w:val="both"/>
      </w:pPr>
      <w:r>
        <w:rPr>
          <w:rFonts w:ascii="Times New Roman"/>
          <w:b w:val="false"/>
          <w:i w:val="false"/>
          <w:color w:val="000000"/>
          <w:sz w:val="28"/>
        </w:rPr>
        <w:t>
      6. Теги, применяемые для формирования запроса регистрации СФМ</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тега в документе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элемента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об СФМ, его учредителях и ответственных лицах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351"/>
          <w:p>
            <w:pPr>
              <w:spacing w:after="20"/>
              <w:ind w:left="20"/>
              <w:jc w:val="both"/>
            </w:pPr>
            <w:r>
              <w:rPr>
                <w:rFonts w:ascii="Times New Roman"/>
                <w:b w:val="false"/>
                <w:i w:val="false"/>
                <w:color w:val="000000"/>
                <w:sz w:val="20"/>
              </w:rPr>
              <w:t>
/ExportData/SignedData/Data/Root/</w:t>
            </w:r>
          </w:p>
          <w:bookmarkEnd w:id="351"/>
          <w:p>
            <w:pPr>
              <w:spacing w:after="20"/>
              <w:ind w:left="20"/>
              <w:jc w:val="both"/>
            </w:pPr>
            <w:r>
              <w:rPr>
                <w:rFonts w:ascii="Times New Roman"/>
                <w:b w:val="false"/>
                <w:i w:val="false"/>
                <w:color w:val="000000"/>
                <w:sz w:val="20"/>
              </w:rPr>
              <w:t>
OrganisationData/SystemId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зарегистрированного СФМ. Указывается только при корректировке или изменении регистрационных сведений. Значение должно соответствовать тегу /ExportData/SignedData/Data/Root/SystemId из уведомления об одобрении запроса регистрации в КФМ.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352"/>
          <w:p>
            <w:pPr>
              <w:spacing w:after="20"/>
              <w:ind w:left="20"/>
              <w:jc w:val="both"/>
            </w:pPr>
            <w:r>
              <w:rPr>
                <w:rFonts w:ascii="Times New Roman"/>
                <w:b w:val="false"/>
                <w:i w:val="false"/>
                <w:color w:val="000000"/>
                <w:sz w:val="20"/>
              </w:rPr>
              <w:t>
/ExportData/SignedData/Data/Root/</w:t>
            </w:r>
          </w:p>
          <w:bookmarkEnd w:id="352"/>
          <w:p>
            <w:pPr>
              <w:spacing w:after="20"/>
              <w:ind w:left="20"/>
              <w:jc w:val="both"/>
            </w:pPr>
            <w:r>
              <w:rPr>
                <w:rFonts w:ascii="Times New Roman"/>
                <w:b w:val="false"/>
                <w:i w:val="false"/>
                <w:color w:val="000000"/>
                <w:sz w:val="20"/>
              </w:rPr>
              <w:t>
OrganisationData/CfmCode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субъекта финансового мониторинга. Нумерация и описания соответствуют Приложению 3 к Правилам**. (При успешной регистрации данное значение указывается в поле [2.1]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353"/>
          <w:p>
            <w:pPr>
              <w:spacing w:after="20"/>
              <w:ind w:left="20"/>
              <w:jc w:val="both"/>
            </w:pPr>
            <w:r>
              <w:rPr>
                <w:rFonts w:ascii="Times New Roman"/>
                <w:b w:val="false"/>
                <w:i w:val="false"/>
                <w:color w:val="000000"/>
                <w:sz w:val="20"/>
              </w:rPr>
              <w:t>
/ExportData/SignedData/Data/Root/</w:t>
            </w:r>
          </w:p>
          <w:bookmarkEnd w:id="353"/>
          <w:p>
            <w:pPr>
              <w:spacing w:after="20"/>
              <w:ind w:left="20"/>
              <w:jc w:val="both"/>
            </w:pPr>
            <w:r>
              <w:rPr>
                <w:rFonts w:ascii="Times New Roman"/>
                <w:b w:val="false"/>
                <w:i w:val="false"/>
                <w:color w:val="000000"/>
                <w:sz w:val="20"/>
              </w:rPr>
              <w:t>
OrganisationData/OpfCode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ОПФ субъекта финансового мониторинга. Нумерация и описания соответствуют классификатору организационно-правовых форм. При успешной регистрации данное значение указывается в поле [2.2 (1.1)]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354"/>
          <w:p>
            <w:pPr>
              <w:spacing w:after="20"/>
              <w:ind w:left="20"/>
              <w:jc w:val="both"/>
            </w:pPr>
            <w:r>
              <w:rPr>
                <w:rFonts w:ascii="Times New Roman"/>
                <w:b w:val="false"/>
                <w:i w:val="false"/>
                <w:color w:val="000000"/>
                <w:sz w:val="20"/>
              </w:rPr>
              <w:t>
/ExportData/SignedData/Data/Root/</w:t>
            </w:r>
          </w:p>
          <w:bookmarkEnd w:id="354"/>
          <w:p>
            <w:pPr>
              <w:spacing w:after="20"/>
              <w:ind w:left="20"/>
              <w:jc w:val="both"/>
            </w:pPr>
            <w:r>
              <w:rPr>
                <w:rFonts w:ascii="Times New Roman"/>
                <w:b w:val="false"/>
                <w:i w:val="false"/>
                <w:color w:val="000000"/>
                <w:sz w:val="20"/>
              </w:rPr>
              <w:t>
OrganisationData/OrgName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субъекта финансового мониторинга. При успешной регистрации данное значение указывается в поле [2.2 (1.2)]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355"/>
          <w:p>
            <w:pPr>
              <w:spacing w:after="20"/>
              <w:ind w:left="20"/>
              <w:jc w:val="both"/>
            </w:pPr>
            <w:r>
              <w:rPr>
                <w:rFonts w:ascii="Times New Roman"/>
                <w:b w:val="false"/>
                <w:i w:val="false"/>
                <w:color w:val="000000"/>
                <w:sz w:val="20"/>
              </w:rPr>
              <w:t>
/ExportData/SignedData/Data/Root/</w:t>
            </w:r>
          </w:p>
          <w:bookmarkEnd w:id="355"/>
          <w:p>
            <w:pPr>
              <w:spacing w:after="20"/>
              <w:ind w:left="20"/>
              <w:jc w:val="both"/>
            </w:pPr>
            <w:r>
              <w:rPr>
                <w:rFonts w:ascii="Times New Roman"/>
                <w:b w:val="false"/>
                <w:i w:val="false"/>
                <w:color w:val="000000"/>
                <w:sz w:val="20"/>
              </w:rPr>
              <w:t>
OrganisationData/IINBIN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цифр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субъекта финансового мониторинга (При успешной регистрации данное значение указывается в поле [2.4]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356"/>
          <w:p>
            <w:pPr>
              <w:spacing w:after="20"/>
              <w:ind w:left="20"/>
              <w:jc w:val="both"/>
            </w:pPr>
            <w:r>
              <w:rPr>
                <w:rFonts w:ascii="Times New Roman"/>
                <w:b w:val="false"/>
                <w:i w:val="false"/>
                <w:color w:val="000000"/>
                <w:sz w:val="20"/>
              </w:rPr>
              <w:t>
/ExportData/SignedData/Data/Root/</w:t>
            </w:r>
          </w:p>
          <w:bookmarkEnd w:id="356"/>
          <w:p>
            <w:pPr>
              <w:spacing w:after="20"/>
              <w:ind w:left="20"/>
              <w:jc w:val="both"/>
            </w:pPr>
            <w:r>
              <w:rPr>
                <w:rFonts w:ascii="Times New Roman"/>
                <w:b w:val="false"/>
                <w:i w:val="false"/>
                <w:color w:val="000000"/>
                <w:sz w:val="20"/>
              </w:rPr>
              <w:t>
OrganisationData/PostalIndex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субъекта финансового мониторинга. При успешной регистрации данное значение указывается в поле [2.5 (7)]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357"/>
          <w:p>
            <w:pPr>
              <w:spacing w:after="20"/>
              <w:ind w:left="20"/>
              <w:jc w:val="both"/>
            </w:pPr>
            <w:r>
              <w:rPr>
                <w:rFonts w:ascii="Times New Roman"/>
                <w:b w:val="false"/>
                <w:i w:val="false"/>
                <w:color w:val="000000"/>
                <w:sz w:val="20"/>
              </w:rPr>
              <w:t>
/ExportData/SignedData/Data/Root/</w:t>
            </w:r>
          </w:p>
          <w:bookmarkEnd w:id="357"/>
          <w:p>
            <w:pPr>
              <w:spacing w:after="20"/>
              <w:ind w:left="20"/>
              <w:jc w:val="both"/>
            </w:pPr>
            <w:r>
              <w:rPr>
                <w:rFonts w:ascii="Times New Roman"/>
                <w:b w:val="false"/>
                <w:i w:val="false"/>
                <w:color w:val="000000"/>
                <w:sz w:val="20"/>
              </w:rPr>
              <w:t>
OrganisationData/Area/@code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 согласно справочнику КАТО. При успешной регистрации данное значение указывается в поле [2.5 (1)]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358"/>
          <w:p>
            <w:pPr>
              <w:spacing w:after="20"/>
              <w:ind w:left="20"/>
              <w:jc w:val="both"/>
            </w:pPr>
            <w:r>
              <w:rPr>
                <w:rFonts w:ascii="Times New Roman"/>
                <w:b w:val="false"/>
                <w:i w:val="false"/>
                <w:color w:val="000000"/>
                <w:sz w:val="20"/>
              </w:rPr>
              <w:t>
/ExportData/SignedData/Data/Root/</w:t>
            </w:r>
          </w:p>
          <w:bookmarkEnd w:id="358"/>
          <w:p>
            <w:pPr>
              <w:spacing w:after="20"/>
              <w:ind w:left="20"/>
              <w:jc w:val="both"/>
            </w:pPr>
            <w:r>
              <w:rPr>
                <w:rFonts w:ascii="Times New Roman"/>
                <w:b w:val="false"/>
                <w:i w:val="false"/>
                <w:color w:val="000000"/>
                <w:sz w:val="20"/>
              </w:rPr>
              <w:t>
OrganisationData/District/@code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района согласно справочнику КАТО. При успешной регистрации данное значение указывается в поле [2.5 (2)]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359"/>
          <w:p>
            <w:pPr>
              <w:spacing w:after="20"/>
              <w:ind w:left="20"/>
              <w:jc w:val="both"/>
            </w:pPr>
            <w:r>
              <w:rPr>
                <w:rFonts w:ascii="Times New Roman"/>
                <w:b w:val="false"/>
                <w:i w:val="false"/>
                <w:color w:val="000000"/>
                <w:sz w:val="20"/>
              </w:rPr>
              <w:t>
/ExportData/SignedData/Data/Root/</w:t>
            </w:r>
          </w:p>
          <w:bookmarkEnd w:id="359"/>
          <w:p>
            <w:pPr>
              <w:spacing w:after="20"/>
              <w:ind w:left="20"/>
              <w:jc w:val="both"/>
            </w:pPr>
            <w:r>
              <w:rPr>
                <w:rFonts w:ascii="Times New Roman"/>
                <w:b w:val="false"/>
                <w:i w:val="false"/>
                <w:color w:val="000000"/>
                <w:sz w:val="20"/>
              </w:rPr>
              <w:t>
OrganisationData/City/@code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населенного пункта (город/поселок/село) согласно справочнику КАТО. При успешной регистрации данное значение указывается в поле [2.5 (3)]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360"/>
          <w:p>
            <w:pPr>
              <w:spacing w:after="20"/>
              <w:ind w:left="20"/>
              <w:jc w:val="both"/>
            </w:pPr>
            <w:r>
              <w:rPr>
                <w:rFonts w:ascii="Times New Roman"/>
                <w:b w:val="false"/>
                <w:i w:val="false"/>
                <w:color w:val="000000"/>
                <w:sz w:val="20"/>
              </w:rPr>
              <w:t>
/ExportData/SignedData/Data/Root/</w:t>
            </w:r>
          </w:p>
          <w:bookmarkEnd w:id="360"/>
          <w:p>
            <w:pPr>
              <w:spacing w:after="20"/>
              <w:ind w:left="20"/>
              <w:jc w:val="both"/>
            </w:pPr>
            <w:r>
              <w:rPr>
                <w:rFonts w:ascii="Times New Roman"/>
                <w:b w:val="false"/>
                <w:i w:val="false"/>
                <w:color w:val="000000"/>
                <w:sz w:val="20"/>
              </w:rPr>
              <w:t>
OrganisationData/Street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улицы/проспекта/мр-на. При успешной регистрации данное значение указывается в поле [2.5 (4)]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361"/>
          <w:p>
            <w:pPr>
              <w:spacing w:after="20"/>
              <w:ind w:left="20"/>
              <w:jc w:val="both"/>
            </w:pPr>
            <w:r>
              <w:rPr>
                <w:rFonts w:ascii="Times New Roman"/>
                <w:b w:val="false"/>
                <w:i w:val="false"/>
                <w:color w:val="000000"/>
                <w:sz w:val="20"/>
              </w:rPr>
              <w:t>
/ExportData/SignedData/Data/Root/</w:t>
            </w:r>
          </w:p>
          <w:bookmarkEnd w:id="361"/>
          <w:p>
            <w:pPr>
              <w:spacing w:after="20"/>
              <w:ind w:left="20"/>
              <w:jc w:val="both"/>
            </w:pPr>
            <w:r>
              <w:rPr>
                <w:rFonts w:ascii="Times New Roman"/>
                <w:b w:val="false"/>
                <w:i w:val="false"/>
                <w:color w:val="000000"/>
                <w:sz w:val="20"/>
              </w:rPr>
              <w:t>
OrganisationData/House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дома. При успешной регистрации данное значение указывается в поле [2.5 (5)]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362"/>
          <w:p>
            <w:pPr>
              <w:spacing w:after="20"/>
              <w:ind w:left="20"/>
              <w:jc w:val="both"/>
            </w:pPr>
            <w:r>
              <w:rPr>
                <w:rFonts w:ascii="Times New Roman"/>
                <w:b w:val="false"/>
                <w:i w:val="false"/>
                <w:color w:val="000000"/>
                <w:sz w:val="20"/>
              </w:rPr>
              <w:t>
/ExportData/SignedData/Data/Root/</w:t>
            </w:r>
          </w:p>
          <w:bookmarkEnd w:id="362"/>
          <w:p>
            <w:pPr>
              <w:spacing w:after="20"/>
              <w:ind w:left="20"/>
              <w:jc w:val="both"/>
            </w:pPr>
            <w:r>
              <w:rPr>
                <w:rFonts w:ascii="Times New Roman"/>
                <w:b w:val="false"/>
                <w:i w:val="false"/>
                <w:color w:val="000000"/>
                <w:sz w:val="20"/>
              </w:rPr>
              <w:t>
OrganisationData/Office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квартиры/офиса. При успешной регистрации данное значение указывается в поле [2.5 (6)]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363"/>
          <w:p>
            <w:pPr>
              <w:spacing w:after="20"/>
              <w:ind w:left="20"/>
              <w:jc w:val="both"/>
            </w:pPr>
            <w:r>
              <w:rPr>
                <w:rFonts w:ascii="Times New Roman"/>
                <w:b w:val="false"/>
                <w:i w:val="false"/>
                <w:color w:val="000000"/>
                <w:sz w:val="20"/>
              </w:rPr>
              <w:t>
/ExportData/SignedData/Data/Root/OrganisationData/</w:t>
            </w:r>
          </w:p>
          <w:bookmarkEnd w:id="363"/>
          <w:p>
            <w:pPr>
              <w:spacing w:after="20"/>
              <w:ind w:left="20"/>
              <w:jc w:val="both"/>
            </w:pPr>
            <w:r>
              <w:rPr>
                <w:rFonts w:ascii="Times New Roman"/>
                <w:b w:val="false"/>
                <w:i w:val="false"/>
                <w:color w:val="000000"/>
                <w:sz w:val="20"/>
              </w:rPr>
              <w:t>
AdditionalAcData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 о физическом лице, являющемся субъектом финансового мониторинга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364"/>
          <w:p>
            <w:pPr>
              <w:spacing w:after="20"/>
              <w:ind w:left="20"/>
              <w:jc w:val="both"/>
            </w:pPr>
            <w:r>
              <w:rPr>
                <w:rFonts w:ascii="Times New Roman"/>
                <w:b w:val="false"/>
                <w:i w:val="false"/>
                <w:color w:val="000000"/>
                <w:sz w:val="20"/>
              </w:rPr>
              <w:t>
/ExportData/SignedData/Data/Root/</w:t>
            </w:r>
          </w:p>
          <w:bookmarkEnd w:id="364"/>
          <w:p>
            <w:pPr>
              <w:spacing w:after="20"/>
              <w:ind w:left="20"/>
              <w:jc w:val="both"/>
            </w:pPr>
            <w:r>
              <w:rPr>
                <w:rFonts w:ascii="Times New Roman"/>
                <w:b w:val="false"/>
                <w:i w:val="false"/>
                <w:color w:val="000000"/>
                <w:sz w:val="20"/>
              </w:rPr>
              <w:t>
</w:t>
            </w:r>
            <w:r>
              <w:rPr>
                <w:rFonts w:ascii="Times New Roman"/>
                <w:b w:val="false"/>
                <w:i w:val="false"/>
                <w:color w:val="000000"/>
                <w:sz w:val="20"/>
              </w:rPr>
              <w:t>OrganisationData/AdditionalAcData/</w:t>
            </w:r>
          </w:p>
          <w:p>
            <w:pPr>
              <w:spacing w:after="20"/>
              <w:ind w:left="20"/>
              <w:jc w:val="both"/>
            </w:pPr>
            <w:r>
              <w:rPr>
                <w:rFonts w:ascii="Times New Roman"/>
                <w:b w:val="false"/>
                <w:i w:val="false"/>
                <w:color w:val="000000"/>
                <w:sz w:val="20"/>
              </w:rPr>
              <w:t>
@IsAc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365"/>
          <w:p>
            <w:pPr>
              <w:spacing w:after="20"/>
              <w:ind w:left="20"/>
              <w:jc w:val="both"/>
            </w:pPr>
            <w:r>
              <w:rPr>
                <w:rFonts w:ascii="Times New Roman"/>
                <w:b w:val="false"/>
                <w:i w:val="false"/>
                <w:color w:val="000000"/>
                <w:sz w:val="20"/>
              </w:rPr>
              <w:t>
True</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или</w:t>
            </w:r>
          </w:p>
          <w:p>
            <w:pPr>
              <w:spacing w:after="20"/>
              <w:ind w:left="20"/>
              <w:jc w:val="both"/>
            </w:pPr>
            <w:r>
              <w:rPr>
                <w:rFonts w:ascii="Times New Roman"/>
                <w:b w:val="false"/>
                <w:i w:val="false"/>
                <w:color w:val="000000"/>
                <w:sz w:val="20"/>
              </w:rPr>
              <w:t>
False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показывающий является ли субъект финансового мониторинга, подающий отчет физическим лицом. Если нет, то теги в /ExportData/SignedData/Data/Root/OrganisationData/AdditionalAcData не указываются.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366"/>
          <w:p>
            <w:pPr>
              <w:spacing w:after="20"/>
              <w:ind w:left="20"/>
              <w:jc w:val="both"/>
            </w:pPr>
            <w:r>
              <w:rPr>
                <w:rFonts w:ascii="Times New Roman"/>
                <w:b w:val="false"/>
                <w:i w:val="false"/>
                <w:color w:val="000000"/>
                <w:sz w:val="20"/>
              </w:rPr>
              <w:t>
/ExportData/SignedData/Data/Root/OrganisationData/</w:t>
            </w:r>
          </w:p>
          <w:bookmarkEnd w:id="366"/>
          <w:p>
            <w:pPr>
              <w:spacing w:after="20"/>
              <w:ind w:left="20"/>
              <w:jc w:val="both"/>
            </w:pPr>
            <w:r>
              <w:rPr>
                <w:rFonts w:ascii="Times New Roman"/>
                <w:b w:val="false"/>
                <w:i w:val="false"/>
                <w:color w:val="000000"/>
                <w:sz w:val="20"/>
              </w:rPr>
              <w:t>
AdditionalAcData/FirstName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367"/>
          <w:p>
            <w:pPr>
              <w:spacing w:after="20"/>
              <w:ind w:left="20"/>
              <w:jc w:val="both"/>
            </w:pPr>
            <w:r>
              <w:rPr>
                <w:rFonts w:ascii="Times New Roman"/>
                <w:b w:val="false"/>
                <w:i w:val="false"/>
                <w:color w:val="000000"/>
                <w:sz w:val="20"/>
              </w:rPr>
              <w:t>
Имя физического лица, являющегося субъектом финансового мониторинга</w:t>
            </w:r>
          </w:p>
          <w:bookmarkEnd w:id="367"/>
          <w:p>
            <w:pPr>
              <w:spacing w:after="20"/>
              <w:ind w:left="20"/>
              <w:jc w:val="both"/>
            </w:pPr>
            <w:r>
              <w:rPr>
                <w:rFonts w:ascii="Times New Roman"/>
                <w:b w:val="false"/>
                <w:i w:val="false"/>
                <w:color w:val="000000"/>
                <w:sz w:val="20"/>
              </w:rPr>
              <w:t>
При успешной регистрации данное значение указывается в поле [2.2 (1.2.2)]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368"/>
          <w:p>
            <w:pPr>
              <w:spacing w:after="20"/>
              <w:ind w:left="20"/>
              <w:jc w:val="both"/>
            </w:pPr>
            <w:r>
              <w:rPr>
                <w:rFonts w:ascii="Times New Roman"/>
                <w:b w:val="false"/>
                <w:i w:val="false"/>
                <w:color w:val="000000"/>
                <w:sz w:val="20"/>
              </w:rPr>
              <w:t>
/ExportData/SignedData/Data/Root/OrganisationData/AdditionalAcData/</w:t>
            </w:r>
          </w:p>
          <w:bookmarkEnd w:id="368"/>
          <w:p>
            <w:pPr>
              <w:spacing w:after="20"/>
              <w:ind w:left="20"/>
              <w:jc w:val="both"/>
            </w:pPr>
            <w:r>
              <w:rPr>
                <w:rFonts w:ascii="Times New Roman"/>
                <w:b w:val="false"/>
                <w:i w:val="false"/>
                <w:color w:val="000000"/>
                <w:sz w:val="20"/>
              </w:rPr>
              <w:t>
LastName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 являющегося субъектом финансового мониторинга. При успешной регистрации данное значение указывается в поле [2.2 (1.2.1)]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/ExportData/SignedData/Data/Root/OrganisationData/AdditionalAcData/MiddleName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физического лица, являющегося субъектом финансового мониторинга/ При успешной регистрации данное значение указывается в поле [2.2 (1.2.3)]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369"/>
          <w:p>
            <w:pPr>
              <w:spacing w:after="20"/>
              <w:ind w:left="20"/>
              <w:jc w:val="both"/>
            </w:pPr>
            <w:r>
              <w:rPr>
                <w:rFonts w:ascii="Times New Roman"/>
                <w:b w:val="false"/>
                <w:i w:val="false"/>
                <w:color w:val="000000"/>
                <w:sz w:val="20"/>
              </w:rPr>
              <w:t>
/ExportData/SignedData/Data/Root/OrganisationData/AdditionalAcData/</w:t>
            </w:r>
          </w:p>
          <w:bookmarkEnd w:id="369"/>
          <w:p>
            <w:pPr>
              <w:spacing w:after="20"/>
              <w:ind w:left="20"/>
              <w:jc w:val="both"/>
            </w:pPr>
            <w:r>
              <w:rPr>
                <w:rFonts w:ascii="Times New Roman"/>
                <w:b w:val="false"/>
                <w:i w:val="false"/>
                <w:color w:val="000000"/>
                <w:sz w:val="20"/>
              </w:rPr>
              <w:t>
DocumentIdentity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типа документа, удостоверяющего личность (для физических лиц). Нумерация и описания соответствуют Приложению 4 к Правилам**. При успешной регистрации данное значение указывается в поле [2.6]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370"/>
          <w:p>
            <w:pPr>
              <w:spacing w:after="20"/>
              <w:ind w:left="20"/>
              <w:jc w:val="both"/>
            </w:pPr>
            <w:r>
              <w:rPr>
                <w:rFonts w:ascii="Times New Roman"/>
                <w:b w:val="false"/>
                <w:i w:val="false"/>
                <w:color w:val="000000"/>
                <w:sz w:val="20"/>
              </w:rPr>
              <w:t>
/ExportData/SignedData/Data/Root/OrganisationData/AdditionalAcData/</w:t>
            </w:r>
          </w:p>
          <w:bookmarkEnd w:id="370"/>
          <w:p>
            <w:pPr>
              <w:spacing w:after="20"/>
              <w:ind w:left="20"/>
              <w:jc w:val="both"/>
            </w:pPr>
            <w:r>
              <w:rPr>
                <w:rFonts w:ascii="Times New Roman"/>
                <w:b w:val="false"/>
                <w:i w:val="false"/>
                <w:color w:val="000000"/>
                <w:sz w:val="20"/>
              </w:rPr>
              <w:t>
SeriesDocIdentity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50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удостоверяющего личность (для физических лиц). При успешной регистрации данное значение указывается в поле [2.6.1 (1)]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371"/>
          <w:p>
            <w:pPr>
              <w:spacing w:after="20"/>
              <w:ind w:left="20"/>
              <w:jc w:val="both"/>
            </w:pPr>
            <w:r>
              <w:rPr>
                <w:rFonts w:ascii="Times New Roman"/>
                <w:b w:val="false"/>
                <w:i w:val="false"/>
                <w:color w:val="000000"/>
                <w:sz w:val="20"/>
              </w:rPr>
              <w:t>
/ExportData/SignedData/Data/Root/OrganisationData/AdditionalAcData/</w:t>
            </w:r>
          </w:p>
          <w:bookmarkEnd w:id="371"/>
          <w:p>
            <w:pPr>
              <w:spacing w:after="20"/>
              <w:ind w:left="20"/>
              <w:jc w:val="both"/>
            </w:pPr>
            <w:r>
              <w:rPr>
                <w:rFonts w:ascii="Times New Roman"/>
                <w:b w:val="false"/>
                <w:i w:val="false"/>
                <w:color w:val="000000"/>
                <w:sz w:val="20"/>
              </w:rPr>
              <w:t>
NumberDocIdentity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50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документа удостоверяющего личность (для физических лиц). При успешной регистрации данное значение указывается в поле [2.6.1 (2)]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/ExportData/SignedData/Data/Root/OrganisationData/AdditionalAcData/ DateIssuance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 виде дд.мм.гггг)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372"/>
          <w:p>
            <w:pPr>
              <w:spacing w:after="20"/>
              <w:ind w:left="20"/>
              <w:jc w:val="both"/>
            </w:pPr>
            <w:r>
              <w:rPr>
                <w:rFonts w:ascii="Times New Roman"/>
                <w:b w:val="false"/>
                <w:i w:val="false"/>
                <w:color w:val="000000"/>
                <w:sz w:val="20"/>
              </w:rPr>
              <w:t>
Когда выдан документ, удостоверяющий личность (для физических лиц). При успешной регистрации данное значение указывается в поле [2.6.3] Формы</w:t>
            </w:r>
          </w:p>
          <w:bookmarkEnd w:id="372"/>
          <w:p>
            <w:pPr>
              <w:spacing w:after="20"/>
              <w:ind w:left="20"/>
              <w:jc w:val="both"/>
            </w:pPr>
            <w:r>
              <w:rPr>
                <w:rFonts w:ascii="Times New Roman"/>
                <w:b w:val="false"/>
                <w:i w:val="false"/>
                <w:color w:val="000000"/>
                <w:sz w:val="20"/>
              </w:rPr>
              <w:t>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/ExportData/SignedData/Data/Root/OrganisationData/AdditionalAcData/ DocumentIssued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373"/>
          <w:p>
            <w:pPr>
              <w:spacing w:after="20"/>
              <w:ind w:left="20"/>
              <w:jc w:val="both"/>
            </w:pPr>
            <w:r>
              <w:rPr>
                <w:rFonts w:ascii="Times New Roman"/>
                <w:b w:val="false"/>
                <w:i w:val="false"/>
                <w:color w:val="000000"/>
                <w:sz w:val="20"/>
              </w:rPr>
              <w:t>
Кем выдан документ, удостоверяющий личность (для физических лиц). При успешной регистрации данное значение указывается в поле [2.6.2] Формы</w:t>
            </w:r>
          </w:p>
          <w:bookmarkEnd w:id="373"/>
          <w:p>
            <w:pPr>
              <w:spacing w:after="20"/>
              <w:ind w:left="20"/>
              <w:jc w:val="both"/>
            </w:pPr>
            <w:r>
              <w:rPr>
                <w:rFonts w:ascii="Times New Roman"/>
                <w:b w:val="false"/>
                <w:i w:val="false"/>
                <w:color w:val="000000"/>
                <w:sz w:val="20"/>
              </w:rPr>
              <w:t>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/ExportData/SignedData/Data/Root/OrganisationData/Persons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ответственных лицах субъекта финансового мониторинга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/ExportData/SignedData/Data/Root/OrganisationData/Persons/Person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ответственном лице субъекта финансового мониторинга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/ExportData/SignedData/Data/Root/OrganisationData/Persons/Person/ FirstName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374"/>
          <w:p>
            <w:pPr>
              <w:spacing w:after="20"/>
              <w:ind w:left="20"/>
              <w:jc w:val="both"/>
            </w:pPr>
            <w:r>
              <w:rPr>
                <w:rFonts w:ascii="Times New Roman"/>
                <w:b w:val="false"/>
                <w:i w:val="false"/>
                <w:color w:val="000000"/>
                <w:sz w:val="20"/>
              </w:rPr>
              <w:t>
Имя ответственного лица субъекта финансового мониторинга. При успешной регистрации данное значение указывается в поле [2.7(2)] Формы</w:t>
            </w:r>
          </w:p>
          <w:bookmarkEnd w:id="374"/>
          <w:p>
            <w:pPr>
              <w:spacing w:after="20"/>
              <w:ind w:left="20"/>
              <w:jc w:val="both"/>
            </w:pPr>
            <w:r>
              <w:rPr>
                <w:rFonts w:ascii="Times New Roman"/>
                <w:b w:val="false"/>
                <w:i w:val="false"/>
                <w:color w:val="000000"/>
                <w:sz w:val="20"/>
              </w:rPr>
              <w:t>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375"/>
          <w:p>
            <w:pPr>
              <w:spacing w:after="20"/>
              <w:ind w:left="20"/>
              <w:jc w:val="both"/>
            </w:pPr>
            <w:r>
              <w:rPr>
                <w:rFonts w:ascii="Times New Roman"/>
                <w:b w:val="false"/>
                <w:i w:val="false"/>
                <w:color w:val="000000"/>
                <w:sz w:val="20"/>
              </w:rPr>
              <w:t>
/ExportData/SignedData/Data/Root/OrganisationData/Persons/Person/</w:t>
            </w:r>
          </w:p>
          <w:bookmarkEnd w:id="375"/>
          <w:p>
            <w:pPr>
              <w:spacing w:after="20"/>
              <w:ind w:left="20"/>
              <w:jc w:val="both"/>
            </w:pPr>
            <w:r>
              <w:rPr>
                <w:rFonts w:ascii="Times New Roman"/>
                <w:b w:val="false"/>
                <w:i w:val="false"/>
                <w:color w:val="000000"/>
                <w:sz w:val="20"/>
              </w:rPr>
              <w:t>
LastName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376"/>
          <w:p>
            <w:pPr>
              <w:spacing w:after="20"/>
              <w:ind w:left="20"/>
              <w:jc w:val="both"/>
            </w:pPr>
            <w:r>
              <w:rPr>
                <w:rFonts w:ascii="Times New Roman"/>
                <w:b w:val="false"/>
                <w:i w:val="false"/>
                <w:color w:val="000000"/>
                <w:sz w:val="20"/>
              </w:rPr>
              <w:t>
Фамилия ответственного лица субъекта финансового мониторинга. При успешной регистрации данное значение указывается в поле [2.7(1)] Формы</w:t>
            </w:r>
          </w:p>
          <w:bookmarkEnd w:id="376"/>
          <w:p>
            <w:pPr>
              <w:spacing w:after="20"/>
              <w:ind w:left="20"/>
              <w:jc w:val="both"/>
            </w:pPr>
            <w:r>
              <w:rPr>
                <w:rFonts w:ascii="Times New Roman"/>
                <w:b w:val="false"/>
                <w:i w:val="false"/>
                <w:color w:val="000000"/>
                <w:sz w:val="20"/>
              </w:rPr>
              <w:t>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377"/>
          <w:p>
            <w:pPr>
              <w:spacing w:after="20"/>
              <w:ind w:left="20"/>
              <w:jc w:val="both"/>
            </w:pPr>
            <w:r>
              <w:rPr>
                <w:rFonts w:ascii="Times New Roman"/>
                <w:b w:val="false"/>
                <w:i w:val="false"/>
                <w:color w:val="000000"/>
                <w:sz w:val="20"/>
              </w:rPr>
              <w:t>
/ExportData/SignedData/Data/Root/OrganisationData/Persons/Person/</w:t>
            </w:r>
          </w:p>
          <w:bookmarkEnd w:id="377"/>
          <w:p>
            <w:pPr>
              <w:spacing w:after="20"/>
              <w:ind w:left="20"/>
              <w:jc w:val="both"/>
            </w:pPr>
            <w:r>
              <w:rPr>
                <w:rFonts w:ascii="Times New Roman"/>
                <w:b w:val="false"/>
                <w:i w:val="false"/>
                <w:color w:val="000000"/>
                <w:sz w:val="20"/>
              </w:rPr>
              <w:t>
MiddleName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378"/>
          <w:p>
            <w:pPr>
              <w:spacing w:after="20"/>
              <w:ind w:left="20"/>
              <w:jc w:val="both"/>
            </w:pPr>
            <w:r>
              <w:rPr>
                <w:rFonts w:ascii="Times New Roman"/>
                <w:b w:val="false"/>
                <w:i w:val="false"/>
                <w:color w:val="000000"/>
                <w:sz w:val="20"/>
              </w:rPr>
              <w:t>
Отчество ответственного лица субъекта финансового мониторинга. При успешной регистрации данное значение указывается в поле [2.7(3)] Формы</w:t>
            </w:r>
          </w:p>
          <w:bookmarkEnd w:id="378"/>
          <w:p>
            <w:pPr>
              <w:spacing w:after="20"/>
              <w:ind w:left="20"/>
              <w:jc w:val="both"/>
            </w:pPr>
            <w:r>
              <w:rPr>
                <w:rFonts w:ascii="Times New Roman"/>
                <w:b w:val="false"/>
                <w:i w:val="false"/>
                <w:color w:val="000000"/>
                <w:sz w:val="20"/>
              </w:rPr>
              <w:t>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379"/>
          <w:p>
            <w:pPr>
              <w:spacing w:after="20"/>
              <w:ind w:left="20"/>
              <w:jc w:val="both"/>
            </w:pPr>
            <w:r>
              <w:rPr>
                <w:rFonts w:ascii="Times New Roman"/>
                <w:b w:val="false"/>
                <w:i w:val="false"/>
                <w:color w:val="000000"/>
                <w:sz w:val="20"/>
              </w:rPr>
              <w:t>
/ExportData/SignedData/Data/Root/OrganisationData/Persons/Person/</w:t>
            </w:r>
          </w:p>
          <w:bookmarkEnd w:id="379"/>
          <w:p>
            <w:pPr>
              <w:spacing w:after="20"/>
              <w:ind w:left="20"/>
              <w:jc w:val="both"/>
            </w:pPr>
            <w:r>
              <w:rPr>
                <w:rFonts w:ascii="Times New Roman"/>
                <w:b w:val="false"/>
                <w:i w:val="false"/>
                <w:color w:val="000000"/>
                <w:sz w:val="20"/>
              </w:rPr>
              <w:t>
JobName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ответственного лица субъекта финансового мониторинга. При успешной регистрации данное значение указывается в поле [2.7.1]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380"/>
          <w:p>
            <w:pPr>
              <w:spacing w:after="20"/>
              <w:ind w:left="20"/>
              <w:jc w:val="both"/>
            </w:pPr>
            <w:r>
              <w:rPr>
                <w:rFonts w:ascii="Times New Roman"/>
                <w:b w:val="false"/>
                <w:i w:val="false"/>
                <w:color w:val="000000"/>
                <w:sz w:val="20"/>
              </w:rPr>
              <w:t>
/ExportData/SignedData/Data/Root/OrganisationData/Persons/Person/</w:t>
            </w:r>
          </w:p>
          <w:bookmarkEnd w:id="380"/>
          <w:p>
            <w:pPr>
              <w:spacing w:after="20"/>
              <w:ind w:left="20"/>
              <w:jc w:val="both"/>
            </w:pPr>
            <w:r>
              <w:rPr>
                <w:rFonts w:ascii="Times New Roman"/>
                <w:b w:val="false"/>
                <w:i w:val="false"/>
                <w:color w:val="000000"/>
                <w:sz w:val="20"/>
              </w:rPr>
              <w:t>
Phone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 символов в формате код города/номер телефона/номер внутреннего телефона через запятую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ответственного лица субъекта финансового мониторинга. При успешной регистрации данное значение указывается в поле [2.8]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381"/>
          <w:p>
            <w:pPr>
              <w:spacing w:after="20"/>
              <w:ind w:left="20"/>
              <w:jc w:val="both"/>
            </w:pPr>
            <w:r>
              <w:rPr>
                <w:rFonts w:ascii="Times New Roman"/>
                <w:b w:val="false"/>
                <w:i w:val="false"/>
                <w:color w:val="000000"/>
                <w:sz w:val="20"/>
              </w:rPr>
              <w:t>
/ExportData/SignedData/Data/Root/OrganisationData/Persons/Person/</w:t>
            </w:r>
          </w:p>
          <w:bookmarkEnd w:id="381"/>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ответственного лица субъекта финансового мониторинга. При успешной регистрации данное значение указывается в поле [2.9]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382"/>
          <w:p>
            <w:pPr>
              <w:spacing w:after="20"/>
              <w:ind w:left="20"/>
              <w:jc w:val="both"/>
            </w:pPr>
            <w:r>
              <w:rPr>
                <w:rFonts w:ascii="Times New Roman"/>
                <w:b w:val="false"/>
                <w:i w:val="false"/>
                <w:color w:val="000000"/>
                <w:sz w:val="20"/>
              </w:rPr>
              <w:t>
/ExportData/SignedData/Data/Root/OrganisationData/Persons/Person/</w:t>
            </w:r>
          </w:p>
          <w:bookmarkEnd w:id="382"/>
          <w:p>
            <w:pPr>
              <w:spacing w:after="20"/>
              <w:ind w:left="20"/>
              <w:jc w:val="both"/>
            </w:pPr>
            <w:r>
              <w:rPr>
                <w:rFonts w:ascii="Times New Roman"/>
                <w:b w:val="false"/>
                <w:i w:val="false"/>
                <w:color w:val="000000"/>
                <w:sz w:val="20"/>
              </w:rPr>
              <w:t>
Certificate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32Кб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открытого ключа ответственного лица субъекта финансового мониторинга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383"/>
          <w:p>
            <w:pPr>
              <w:spacing w:after="20"/>
              <w:ind w:left="20"/>
              <w:jc w:val="both"/>
            </w:pPr>
            <w:r>
              <w:rPr>
                <w:rFonts w:ascii="Times New Roman"/>
                <w:b w:val="false"/>
                <w:i w:val="false"/>
                <w:color w:val="000000"/>
                <w:sz w:val="20"/>
              </w:rPr>
              <w:t>
/ExportData/SignedData/Data/Root/OrganisationData/Persons/Person/</w:t>
            </w:r>
          </w:p>
          <w:bookmarkEnd w:id="383"/>
          <w:p>
            <w:pPr>
              <w:spacing w:after="20"/>
              <w:ind w:left="20"/>
              <w:jc w:val="both"/>
            </w:pPr>
            <w:r>
              <w:rPr>
                <w:rFonts w:ascii="Times New Roman"/>
                <w:b w:val="false"/>
                <w:i w:val="false"/>
                <w:color w:val="000000"/>
                <w:sz w:val="20"/>
              </w:rPr>
              <w:t>
Certificate/@Name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50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сертификата открытого ключа ответственного лица субъекта финансового мониторинга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384"/>
          <w:p>
            <w:pPr>
              <w:spacing w:after="20"/>
              <w:ind w:left="20"/>
              <w:jc w:val="both"/>
            </w:pPr>
            <w:r>
              <w:rPr>
                <w:rFonts w:ascii="Times New Roman"/>
                <w:b w:val="false"/>
                <w:i w:val="false"/>
                <w:color w:val="000000"/>
                <w:sz w:val="20"/>
              </w:rPr>
              <w:t>
/ExportData/SignedData/Data/Root/OrganisationData/Persons/Person/</w:t>
            </w:r>
          </w:p>
          <w:bookmarkEnd w:id="384"/>
          <w:p>
            <w:pPr>
              <w:spacing w:after="20"/>
              <w:ind w:left="20"/>
              <w:jc w:val="both"/>
            </w:pPr>
            <w:r>
              <w:rPr>
                <w:rFonts w:ascii="Times New Roman"/>
                <w:b w:val="false"/>
                <w:i w:val="false"/>
                <w:color w:val="000000"/>
                <w:sz w:val="20"/>
              </w:rPr>
              <w:t>
Certificate/@Size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сертификата открытого ключа ответственного лица субъекта финансового мониторинга</w:t>
            </w:r>
          </w:p>
        </w:tc>
      </w:tr>
    </w:tbl>
    <w:bookmarkStart w:name="z542" w:id="385"/>
    <w:p>
      <w:pPr>
        <w:spacing w:after="0"/>
        <w:ind w:left="0"/>
        <w:jc w:val="both"/>
      </w:pPr>
      <w:r>
        <w:rPr>
          <w:rFonts w:ascii="Times New Roman"/>
          <w:b w:val="false"/>
          <w:i w:val="false"/>
          <w:color w:val="000000"/>
          <w:sz w:val="28"/>
        </w:rPr>
        <w:t>
      7. Теги, применяемые для формирования квитанции о доставке запроса регистрации в КФМ</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тега в документе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элемента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/ExportData/SignedData/Data/Сheck/Description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Пояснения (применяется при повторной отправке квитанции)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/ExportData/SignedData/Data/Сheck/OriginalDocumentGuid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36 cимволов: символы A –F, цифры от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 родительского сообщения в формате ХХХХХХХХ-ХХХХ-ХХХХ-ХХХХ-ХХХХХХХХХХХХ (шестнадцатеричное число в верхнем регистре с дефисами)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/ExportData/SignedData/Data/Сheck/MessDate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 виде дд.мм.гггг чч:мм:сс)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отправки запроса регистрации, по которому сформировано квитанция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/ExportData/SignedData/Data/Сheck/MessOwn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 запроса регистрации, по которому сформировано квитанция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/ExportData/SignedData/Data/Сheck/ErrorCode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ошибки. В случае квитанции с отказом отличен от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/ExportData/SignedData/Data/Сheck/ErrorName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ошибки\возникших затруднений</w:t>
            </w:r>
          </w:p>
        </w:tc>
      </w:tr>
    </w:tbl>
    <w:bookmarkStart w:name="z543" w:id="386"/>
    <w:p>
      <w:pPr>
        <w:spacing w:after="0"/>
        <w:ind w:left="0"/>
        <w:jc w:val="both"/>
      </w:pPr>
      <w:r>
        <w:rPr>
          <w:rFonts w:ascii="Times New Roman"/>
          <w:b w:val="false"/>
          <w:i w:val="false"/>
          <w:color w:val="000000"/>
          <w:sz w:val="28"/>
        </w:rPr>
        <w:t>
      8. Теги, применяемые для формирования уведомления о положительном результате рассмотрения запроса регистрации СФМ</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тега в документе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элемента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/ExportData/SignedData/Data/Root/Description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Пояснения (применяется при повторной отправке извещения)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/ExportData/SignedData/Data/Root/OriginalDocumentGuid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36 cимволов: символы A –F, цифры от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 родительского сообщения в формате ХХХХХХХХ-ХХХХ-ХХХХ-ХХХХ-ХХХХХХХХХХХХ (шестнадцатеричное число в верхнем регистре с дефисами)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/ExportData/SignedData/Data/Root/MessDate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 виде дд.мм.гггг чч:мм:сс)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отправки запроса регистрации, по которому сформировано уведомление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/ExportData/SignedData/Data/Root/MessOwn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 запроса регистрации, по которому сформировано уведомление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/ExportData/SignedData/Data/Root/SystemId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Присвоенный при регистрации идентификатор СФМ</w:t>
            </w:r>
          </w:p>
        </w:tc>
      </w:tr>
    </w:tbl>
    <w:bookmarkStart w:name="z544" w:id="387"/>
    <w:p>
      <w:pPr>
        <w:spacing w:after="0"/>
        <w:ind w:left="0"/>
        <w:jc w:val="both"/>
      </w:pPr>
      <w:r>
        <w:rPr>
          <w:rFonts w:ascii="Times New Roman"/>
          <w:b w:val="false"/>
          <w:i w:val="false"/>
          <w:color w:val="000000"/>
          <w:sz w:val="28"/>
        </w:rPr>
        <w:t>
      9. Теги, применяемые для формирования извещения об отрицательном результате рассмотрения запроса на регистрацию СФМ</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тега в документе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элемента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/ExportData/SignedData/Data/Root/Description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Пояснения (применяется при повторной отправке извещения)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/ExportData/SignedData/Data/Root/OriginalDocumentGuid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36 cимволов: символы A –F, цифры от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 родительского сообщения в формате ХХХХХХХХ-ХХХХ-ХХХХ-ХХХХ-ХХХХХХХХХХХХ (шестнадцатеричное число в верхнем регистре с дефисами)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/ExportData/SignedData/Data/Root/MessDate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 виде дд.мм.гггг чч:мм:сс)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отправки запроса регистрации, по которому сформировано извещение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/ExportData/SignedData/Data/Root/MessOwn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Текстовая строка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 запроса регистрации, по которому сформировано извещение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/ExportData/SignedData/Data/Root/ErrorCode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ошибки. Отличен от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/ExportData/SignedData/Data/Root/ErrorName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ошибки\возникших затруднений</w:t>
            </w:r>
          </w:p>
        </w:tc>
      </w:tr>
    </w:tbl>
    <w:bookmarkStart w:name="z545" w:id="388"/>
    <w:p>
      <w:pPr>
        <w:spacing w:after="0"/>
        <w:ind w:left="0"/>
        <w:jc w:val="both"/>
      </w:pPr>
      <w:r>
        <w:rPr>
          <w:rFonts w:ascii="Times New Roman"/>
          <w:b w:val="false"/>
          <w:i w:val="false"/>
          <w:color w:val="000000"/>
          <w:sz w:val="28"/>
        </w:rPr>
        <w:t>
      10. Теги, применяемые для формирования запроса на получение дополнительной информации в СФМ</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тега в документе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элемента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/ExportData/SignedData/FormNumber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сообщения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389"/>
          <w:p>
            <w:pPr>
              <w:spacing w:after="20"/>
              <w:ind w:left="20"/>
              <w:jc w:val="both"/>
            </w:pPr>
            <w:r>
              <w:rPr>
                <w:rFonts w:ascii="Times New Roman"/>
                <w:b w:val="false"/>
                <w:i w:val="false"/>
                <w:color w:val="000000"/>
                <w:sz w:val="20"/>
              </w:rPr>
              <w:t>
/ExportData/SignedData/Data/Root/</w:t>
            </w:r>
          </w:p>
          <w:bookmarkEnd w:id="389"/>
          <w:p>
            <w:pPr>
              <w:spacing w:after="20"/>
              <w:ind w:left="20"/>
              <w:jc w:val="both"/>
            </w:pPr>
            <w:r>
              <w:rPr>
                <w:rFonts w:ascii="Times New Roman"/>
                <w:b w:val="false"/>
                <w:i w:val="false"/>
                <w:color w:val="000000"/>
                <w:sz w:val="20"/>
              </w:rPr>
              <w:t>
OriginalDocumentGuid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36 cимволов: символы A –F, цифры от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 родительского сообщения в формате ХХХХХХХХ-ХХХХ-ХХХХ-ХХХХ-ХХХХХХХХХХХХ (шестнадцатеричное число в верхнем регистре с дефисами)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390"/>
          <w:p>
            <w:pPr>
              <w:spacing w:after="20"/>
              <w:ind w:left="20"/>
              <w:jc w:val="both"/>
            </w:pPr>
            <w:r>
              <w:rPr>
                <w:rFonts w:ascii="Times New Roman"/>
                <w:b w:val="false"/>
                <w:i w:val="false"/>
                <w:color w:val="000000"/>
                <w:sz w:val="20"/>
              </w:rPr>
              <w:t>
/ExportData/SignedData/Data/Root/</w:t>
            </w:r>
          </w:p>
          <w:bookmarkEnd w:id="390"/>
          <w:p>
            <w:pPr>
              <w:spacing w:after="20"/>
              <w:ind w:left="20"/>
              <w:jc w:val="both"/>
            </w:pPr>
            <w:r>
              <w:rPr>
                <w:rFonts w:ascii="Times New Roman"/>
                <w:b w:val="false"/>
                <w:i w:val="false"/>
                <w:color w:val="000000"/>
                <w:sz w:val="20"/>
              </w:rPr>
              <w:t>
CountDays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для предоставления ответа на запрос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391"/>
          <w:p>
            <w:pPr>
              <w:spacing w:after="20"/>
              <w:ind w:left="20"/>
              <w:jc w:val="both"/>
            </w:pPr>
            <w:r>
              <w:rPr>
                <w:rFonts w:ascii="Times New Roman"/>
                <w:b w:val="false"/>
                <w:i w:val="false"/>
                <w:color w:val="000000"/>
                <w:sz w:val="20"/>
              </w:rPr>
              <w:t>
/ExportData/SignedData/Data/Root/</w:t>
            </w:r>
          </w:p>
          <w:bookmarkEnd w:id="391"/>
          <w:p>
            <w:pPr>
              <w:spacing w:after="20"/>
              <w:ind w:left="20"/>
              <w:jc w:val="both"/>
            </w:pPr>
            <w:r>
              <w:rPr>
                <w:rFonts w:ascii="Times New Roman"/>
                <w:b w:val="false"/>
                <w:i w:val="false"/>
                <w:color w:val="000000"/>
                <w:sz w:val="20"/>
              </w:rPr>
              <w:t>
Description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запроса на дополнительную информацию в СФМ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392"/>
          <w:p>
            <w:pPr>
              <w:spacing w:after="20"/>
              <w:ind w:left="20"/>
              <w:jc w:val="both"/>
            </w:pPr>
            <w:r>
              <w:rPr>
                <w:rFonts w:ascii="Times New Roman"/>
                <w:b w:val="false"/>
                <w:i w:val="false"/>
                <w:color w:val="000000"/>
                <w:sz w:val="20"/>
              </w:rPr>
              <w:t>
/ExportData/SignedData/Data/Root/</w:t>
            </w:r>
          </w:p>
          <w:bookmarkEnd w:id="392"/>
          <w:p>
            <w:pPr>
              <w:spacing w:after="20"/>
              <w:ind w:left="20"/>
              <w:jc w:val="both"/>
            </w:pPr>
            <w:r>
              <w:rPr>
                <w:rFonts w:ascii="Times New Roman"/>
                <w:b w:val="false"/>
                <w:i w:val="false"/>
                <w:color w:val="000000"/>
                <w:sz w:val="20"/>
              </w:rPr>
              <w:t>
RequestDateTime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 виде  dd.mm.yyyy hh24:mi:ss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направления запроса</w:t>
            </w:r>
          </w:p>
        </w:tc>
      </w:tr>
    </w:tbl>
    <w:bookmarkStart w:name="z550" w:id="393"/>
    <w:p>
      <w:pPr>
        <w:spacing w:after="0"/>
        <w:ind w:left="0"/>
        <w:jc w:val="both"/>
      </w:pPr>
      <w:r>
        <w:rPr>
          <w:rFonts w:ascii="Times New Roman"/>
          <w:b w:val="false"/>
          <w:i w:val="false"/>
          <w:color w:val="000000"/>
          <w:sz w:val="28"/>
        </w:rPr>
        <w:t>
      11. Теги, применяемые для формирования извещения о принятии запроса дополнительной информации</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тега в документе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элемента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/ExportData/SignedData/FormNumber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сообщения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394"/>
          <w:p>
            <w:pPr>
              <w:spacing w:after="20"/>
              <w:ind w:left="20"/>
              <w:jc w:val="both"/>
            </w:pPr>
            <w:r>
              <w:rPr>
                <w:rFonts w:ascii="Times New Roman"/>
                <w:b w:val="false"/>
                <w:i w:val="false"/>
                <w:color w:val="000000"/>
                <w:sz w:val="20"/>
              </w:rPr>
              <w:t>
/ExportData/SignedData/Data/Сheck/</w:t>
            </w:r>
          </w:p>
          <w:bookmarkEnd w:id="394"/>
          <w:p>
            <w:pPr>
              <w:spacing w:after="20"/>
              <w:ind w:left="20"/>
              <w:jc w:val="both"/>
            </w:pPr>
            <w:r>
              <w:rPr>
                <w:rFonts w:ascii="Times New Roman"/>
                <w:b w:val="false"/>
                <w:i w:val="false"/>
                <w:color w:val="000000"/>
                <w:sz w:val="20"/>
              </w:rPr>
              <w:t>
OriginalDocumentGuid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32 или 36 cимволов: символы A –F-a-f, цифры от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 родительского сообщения в формате ХХХХХХХХ-ХХХХ-ХХХХ-ХХХХ-ХХХХХХХХХХХХ (шестнадцатеричное число в верхнем регистре с дефисами)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395"/>
          <w:p>
            <w:pPr>
              <w:spacing w:after="20"/>
              <w:ind w:left="20"/>
              <w:jc w:val="both"/>
            </w:pPr>
            <w:r>
              <w:rPr>
                <w:rFonts w:ascii="Times New Roman"/>
                <w:b w:val="false"/>
                <w:i w:val="false"/>
                <w:color w:val="000000"/>
                <w:sz w:val="20"/>
              </w:rPr>
              <w:t>
/ExportData/SignedData/Data/Сheck/</w:t>
            </w:r>
          </w:p>
          <w:bookmarkEnd w:id="395"/>
          <w:p>
            <w:pPr>
              <w:spacing w:after="20"/>
              <w:ind w:left="20"/>
              <w:jc w:val="both"/>
            </w:pPr>
            <w:r>
              <w:rPr>
                <w:rFonts w:ascii="Times New Roman"/>
                <w:b w:val="false"/>
                <w:i w:val="false"/>
                <w:color w:val="000000"/>
                <w:sz w:val="20"/>
              </w:rPr>
              <w:t>
ErrorCode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ошибки. В случае извещения с отказом отличен от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396"/>
          <w:p>
            <w:pPr>
              <w:spacing w:after="20"/>
              <w:ind w:left="20"/>
              <w:jc w:val="both"/>
            </w:pPr>
            <w:r>
              <w:rPr>
                <w:rFonts w:ascii="Times New Roman"/>
                <w:b w:val="false"/>
                <w:i w:val="false"/>
                <w:color w:val="000000"/>
                <w:sz w:val="20"/>
              </w:rPr>
              <w:t>
/ExportData/SignedData/Data/Сheck/</w:t>
            </w:r>
          </w:p>
          <w:bookmarkEnd w:id="396"/>
          <w:p>
            <w:pPr>
              <w:spacing w:after="20"/>
              <w:ind w:left="20"/>
              <w:jc w:val="both"/>
            </w:pPr>
            <w:r>
              <w:rPr>
                <w:rFonts w:ascii="Times New Roman"/>
                <w:b w:val="false"/>
                <w:i w:val="false"/>
                <w:color w:val="000000"/>
                <w:sz w:val="20"/>
              </w:rPr>
              <w:t>
ErrorName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ошибки\возникших затруднений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397"/>
          <w:p>
            <w:pPr>
              <w:spacing w:after="20"/>
              <w:ind w:left="20"/>
              <w:jc w:val="both"/>
            </w:pPr>
            <w:r>
              <w:rPr>
                <w:rFonts w:ascii="Times New Roman"/>
                <w:b w:val="false"/>
                <w:i w:val="false"/>
                <w:color w:val="000000"/>
                <w:sz w:val="20"/>
              </w:rPr>
              <w:t>
/ExportData/SignedData/Data/Сheck/</w:t>
            </w:r>
          </w:p>
          <w:bookmarkEnd w:id="397"/>
          <w:p>
            <w:pPr>
              <w:spacing w:after="20"/>
              <w:ind w:left="20"/>
              <w:jc w:val="both"/>
            </w:pPr>
            <w:r>
              <w:rPr>
                <w:rFonts w:ascii="Times New Roman"/>
                <w:b w:val="false"/>
                <w:i w:val="false"/>
                <w:color w:val="000000"/>
                <w:sz w:val="20"/>
              </w:rPr>
              <w:t>
AcceptanceDateTime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 виде  dd.mm.yyyy hh24:mi:ss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принятия запроса</w:t>
            </w:r>
          </w:p>
        </w:tc>
      </w:tr>
    </w:tbl>
    <w:bookmarkStart w:name="z555" w:id="398"/>
    <w:p>
      <w:pPr>
        <w:spacing w:after="0"/>
        <w:ind w:left="0"/>
        <w:jc w:val="both"/>
      </w:pPr>
      <w:r>
        <w:rPr>
          <w:rFonts w:ascii="Times New Roman"/>
          <w:b w:val="false"/>
          <w:i w:val="false"/>
          <w:color w:val="000000"/>
          <w:sz w:val="28"/>
        </w:rPr>
        <w:t>
      12. Теги, применяемые для формирования ответа на запрос дополнительной информации в СФМ</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тега в документе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элемента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399"/>
          <w:p>
            <w:pPr>
              <w:spacing w:after="20"/>
              <w:ind w:left="20"/>
              <w:jc w:val="both"/>
            </w:pPr>
            <w:r>
              <w:rPr>
                <w:rFonts w:ascii="Times New Roman"/>
                <w:b w:val="false"/>
                <w:i w:val="false"/>
                <w:color w:val="000000"/>
                <w:sz w:val="20"/>
              </w:rPr>
              <w:t>
/ExportData/SignedData/Data/Root/</w:t>
            </w:r>
          </w:p>
          <w:bookmarkEnd w:id="399"/>
          <w:p>
            <w:pPr>
              <w:spacing w:after="20"/>
              <w:ind w:left="20"/>
              <w:jc w:val="both"/>
            </w:pPr>
            <w:r>
              <w:rPr>
                <w:rFonts w:ascii="Times New Roman"/>
                <w:b w:val="false"/>
                <w:i w:val="false"/>
                <w:color w:val="000000"/>
                <w:sz w:val="20"/>
              </w:rPr>
              <w:t>
OriginalDocumentGuid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400"/>
          <w:p>
            <w:pPr>
              <w:spacing w:after="20"/>
              <w:ind w:left="20"/>
              <w:jc w:val="both"/>
            </w:pPr>
            <w:r>
              <w:rPr>
                <w:rFonts w:ascii="Times New Roman"/>
                <w:b w:val="false"/>
                <w:i w:val="false"/>
                <w:color w:val="000000"/>
                <w:sz w:val="20"/>
              </w:rPr>
              <w:t>
Текстовая строка</w:t>
            </w:r>
          </w:p>
          <w:bookmarkEnd w:id="400"/>
          <w:p>
            <w:pPr>
              <w:spacing w:after="20"/>
              <w:ind w:left="20"/>
              <w:jc w:val="both"/>
            </w:pPr>
            <w:r>
              <w:rPr>
                <w:rFonts w:ascii="Times New Roman"/>
                <w:b w:val="false"/>
                <w:i w:val="false"/>
                <w:color w:val="000000"/>
                <w:sz w:val="20"/>
              </w:rPr>
              <w:t>
36 cимволов: символы A –F, цифры от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 родительского сообщения в формате ХХХХХХХХ-ХХХХ-ХХХХ-ХХХХ-ХХХХХХХХХХХХ (шестнадцатеричное число в верхнем регистре с дефисами)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401"/>
          <w:p>
            <w:pPr>
              <w:spacing w:after="20"/>
              <w:ind w:left="20"/>
              <w:jc w:val="both"/>
            </w:pPr>
            <w:r>
              <w:rPr>
                <w:rFonts w:ascii="Times New Roman"/>
                <w:b w:val="false"/>
                <w:i w:val="false"/>
                <w:color w:val="000000"/>
                <w:sz w:val="20"/>
              </w:rPr>
              <w:t>
/ExportData/SignedData/Data/Root/</w:t>
            </w:r>
          </w:p>
          <w:bookmarkEnd w:id="401"/>
          <w:p>
            <w:pPr>
              <w:spacing w:after="20"/>
              <w:ind w:left="20"/>
              <w:jc w:val="both"/>
            </w:pPr>
            <w:r>
              <w:rPr>
                <w:rFonts w:ascii="Times New Roman"/>
                <w:b w:val="false"/>
                <w:i w:val="false"/>
                <w:color w:val="000000"/>
                <w:sz w:val="20"/>
              </w:rPr>
              <w:t>
Comment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ответа на запроса дополнительной информации в СФМ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/ExportData/SignedData/Data/Root/ResponseDateTime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 виде  dd.mm.yyyy hh24:mi:ss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направления ответа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/ExportData/SignedData/Data/Root/Attachments/Attachment/FileName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Текстовая строка 255 символов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вложенного файла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/ExportData/SignedData/Data/Root/Attachments/Attachment/Length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файла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/ExportData/SignedData/Data/Root/Attachments/Attachment/BrokenFilesInfo/BrokenFileInfo/Name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255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порции вложенного файла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/ExportData/SignedData/Data/Root/Attachments/Attachment/BrokenFilesInfo/BrokenFileInfo/Length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порции вложенного файла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/ExportData/SignedData/Data/Root/Attachments/Attachment/BrokenFilesInfo/BrokenFileInfo/Buffer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в кодировке Base64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Содержимое порции вложенного файла</w:t>
            </w:r>
          </w:p>
        </w:tc>
      </w:tr>
    </w:tbl>
    <w:bookmarkStart w:name="z559" w:id="402"/>
    <w:p>
      <w:pPr>
        <w:spacing w:after="0"/>
        <w:ind w:left="0"/>
        <w:jc w:val="both"/>
      </w:pPr>
      <w:r>
        <w:rPr>
          <w:rFonts w:ascii="Times New Roman"/>
          <w:b w:val="false"/>
          <w:i w:val="false"/>
          <w:color w:val="000000"/>
          <w:sz w:val="28"/>
        </w:rPr>
        <w:t>
      Примечание:</w:t>
      </w:r>
    </w:p>
    <w:bookmarkEnd w:id="402"/>
    <w:bookmarkStart w:name="z560" w:id="403"/>
    <w:p>
      <w:pPr>
        <w:spacing w:after="0"/>
        <w:ind w:left="0"/>
        <w:jc w:val="both"/>
      </w:pPr>
      <w:r>
        <w:rPr>
          <w:rFonts w:ascii="Times New Roman"/>
          <w:b w:val="false"/>
          <w:i w:val="false"/>
          <w:color w:val="000000"/>
          <w:sz w:val="28"/>
        </w:rPr>
        <w:t>
      * нумерация соответствует реквизитам формы ФМ-1 приложения 1 к настоящим Правилам;</w:t>
      </w:r>
    </w:p>
    <w:bookmarkEnd w:id="403"/>
    <w:bookmarkStart w:name="z561" w:id="404"/>
    <w:p>
      <w:pPr>
        <w:spacing w:after="0"/>
        <w:ind w:left="0"/>
        <w:jc w:val="both"/>
      </w:pPr>
      <w:r>
        <w:rPr>
          <w:rFonts w:ascii="Times New Roman"/>
          <w:b w:val="false"/>
          <w:i w:val="false"/>
          <w:color w:val="000000"/>
          <w:sz w:val="28"/>
        </w:rPr>
        <w:t>
      ** настоящие Правила.</w:t>
      </w:r>
    </w:p>
    <w:bookmarkEnd w:id="404"/>
    <w:bookmarkStart w:name="z562" w:id="405"/>
    <w:p>
      <w:pPr>
        <w:spacing w:after="0"/>
        <w:ind w:left="0"/>
        <w:jc w:val="both"/>
      </w:pPr>
      <w:r>
        <w:rPr>
          <w:rFonts w:ascii="Times New Roman"/>
          <w:b w:val="false"/>
          <w:i w:val="false"/>
          <w:color w:val="000000"/>
          <w:sz w:val="28"/>
        </w:rPr>
        <w:t>
      Расшифровка аббревиатур:</w:t>
      </w:r>
    </w:p>
    <w:bookmarkEnd w:id="405"/>
    <w:bookmarkStart w:name="z563" w:id="406"/>
    <w:p>
      <w:pPr>
        <w:spacing w:after="0"/>
        <w:ind w:left="0"/>
        <w:jc w:val="both"/>
      </w:pPr>
      <w:r>
        <w:rPr>
          <w:rFonts w:ascii="Times New Roman"/>
          <w:b w:val="false"/>
          <w:i w:val="false"/>
          <w:color w:val="000000"/>
          <w:sz w:val="28"/>
        </w:rPr>
        <w:t>
      КАТО – классификатор административно - территориальных объектов;</w:t>
      </w:r>
    </w:p>
    <w:bookmarkEnd w:id="406"/>
    <w:bookmarkStart w:name="z564" w:id="407"/>
    <w:p>
      <w:pPr>
        <w:spacing w:after="0"/>
        <w:ind w:left="0"/>
        <w:jc w:val="both"/>
      </w:pPr>
      <w:r>
        <w:rPr>
          <w:rFonts w:ascii="Times New Roman"/>
          <w:b w:val="false"/>
          <w:i w:val="false"/>
          <w:color w:val="000000"/>
          <w:sz w:val="28"/>
        </w:rPr>
        <w:t>
      КФМ – Комитет по финансовому мониторингу Министерства финансов Республики Казахстан;</w:t>
      </w:r>
    </w:p>
    <w:bookmarkEnd w:id="407"/>
    <w:bookmarkStart w:name="z565" w:id="408"/>
    <w:p>
      <w:pPr>
        <w:spacing w:after="0"/>
        <w:ind w:left="0"/>
        <w:jc w:val="both"/>
      </w:pPr>
      <w:r>
        <w:rPr>
          <w:rFonts w:ascii="Times New Roman"/>
          <w:b w:val="false"/>
          <w:i w:val="false"/>
          <w:color w:val="000000"/>
          <w:sz w:val="28"/>
        </w:rPr>
        <w:t>
      СФМ – субъекты финансового мониторинга;</w:t>
      </w:r>
    </w:p>
    <w:bookmarkEnd w:id="408"/>
    <w:bookmarkStart w:name="z566" w:id="409"/>
    <w:p>
      <w:pPr>
        <w:spacing w:after="0"/>
        <w:ind w:left="0"/>
        <w:jc w:val="both"/>
      </w:pPr>
      <w:r>
        <w:rPr>
          <w:rFonts w:ascii="Times New Roman"/>
          <w:b w:val="false"/>
          <w:i w:val="false"/>
          <w:color w:val="000000"/>
          <w:sz w:val="28"/>
        </w:rPr>
        <w:t>
      ЕКНП – единый классификатор назначения платежей;</w:t>
      </w:r>
    </w:p>
    <w:bookmarkEnd w:id="409"/>
    <w:bookmarkStart w:name="z567" w:id="410"/>
    <w:p>
      <w:pPr>
        <w:spacing w:after="0"/>
        <w:ind w:left="0"/>
        <w:jc w:val="both"/>
      </w:pPr>
      <w:r>
        <w:rPr>
          <w:rFonts w:ascii="Times New Roman"/>
          <w:b w:val="false"/>
          <w:i w:val="false"/>
          <w:color w:val="000000"/>
          <w:sz w:val="28"/>
        </w:rPr>
        <w:t>
      ОПФ – организационно- правовая форма;     </w:t>
      </w:r>
    </w:p>
    <w:bookmarkEnd w:id="410"/>
    <w:bookmarkStart w:name="z568" w:id="411"/>
    <w:p>
      <w:pPr>
        <w:spacing w:after="0"/>
        <w:ind w:left="0"/>
        <w:jc w:val="both"/>
      </w:pPr>
      <w:r>
        <w:rPr>
          <w:rFonts w:ascii="Times New Roman"/>
          <w:b w:val="false"/>
          <w:i w:val="false"/>
          <w:color w:val="000000"/>
          <w:sz w:val="28"/>
        </w:rPr>
        <w:t>
      ОКЭД – общий классификатор экономической деятельности;      </w:t>
      </w:r>
    </w:p>
    <w:bookmarkEnd w:id="411"/>
    <w:bookmarkStart w:name="z569" w:id="412"/>
    <w:p>
      <w:pPr>
        <w:spacing w:after="0"/>
        <w:ind w:left="0"/>
        <w:jc w:val="both"/>
      </w:pPr>
      <w:r>
        <w:rPr>
          <w:rFonts w:ascii="Times New Roman"/>
          <w:b w:val="false"/>
          <w:i w:val="false"/>
          <w:color w:val="000000"/>
          <w:sz w:val="28"/>
        </w:rPr>
        <w:t>
      ЭЦП – электронная цифровая подпись.</w:t>
      </w:r>
    </w:p>
    <w:bookmarkEnd w:id="4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 xml:space="preserve">представления субъектами </w:t>
            </w:r>
            <w:r>
              <w:br/>
            </w:r>
            <w:r>
              <w:rPr>
                <w:rFonts w:ascii="Times New Roman"/>
                <w:b w:val="false"/>
                <w:i w:val="false"/>
                <w:color w:val="000000"/>
                <w:sz w:val="20"/>
              </w:rPr>
              <w:t xml:space="preserve">финансового мониторинга </w:t>
            </w:r>
            <w:r>
              <w:br/>
            </w:r>
            <w:r>
              <w:rPr>
                <w:rFonts w:ascii="Times New Roman"/>
                <w:b w:val="false"/>
                <w:i w:val="false"/>
                <w:color w:val="000000"/>
                <w:sz w:val="20"/>
              </w:rPr>
              <w:t xml:space="preserve">сведений и информации об </w:t>
            </w:r>
            <w:r>
              <w:br/>
            </w:r>
            <w:r>
              <w:rPr>
                <w:rFonts w:ascii="Times New Roman"/>
                <w:b w:val="false"/>
                <w:i w:val="false"/>
                <w:color w:val="000000"/>
                <w:sz w:val="20"/>
              </w:rPr>
              <w:t xml:space="preserve">операциях, подлежащих </w:t>
            </w:r>
            <w:r>
              <w:br/>
            </w:r>
            <w:r>
              <w:rPr>
                <w:rFonts w:ascii="Times New Roman"/>
                <w:b w:val="false"/>
                <w:i w:val="false"/>
                <w:color w:val="000000"/>
                <w:sz w:val="20"/>
              </w:rPr>
              <w:t>финансовому мониторингу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2" w:id="413"/>
    <w:p>
      <w:pPr>
        <w:spacing w:after="0"/>
        <w:ind w:left="0"/>
        <w:jc w:val="left"/>
      </w:pPr>
      <w:r>
        <w:rPr>
          <w:rFonts w:ascii="Times New Roman"/>
          <w:b/>
          <w:i w:val="false"/>
          <w:color w:val="000000"/>
        </w:rPr>
        <w:t xml:space="preserve">              Извещение о принятии или непринятии формы сведений и информации </w:t>
      </w:r>
      <w:r>
        <w:br/>
      </w:r>
      <w:r>
        <w:rPr>
          <w:rFonts w:ascii="Times New Roman"/>
          <w:b/>
          <w:i w:val="false"/>
          <w:color w:val="000000"/>
        </w:rPr>
        <w:t xml:space="preserve">                   об операции, подлежащей финансовому мониторингу ФМ-1</w:t>
      </w:r>
    </w:p>
    <w:bookmarkEnd w:id="413"/>
    <w:bookmarkStart w:name="z573" w:id="414"/>
    <w:p>
      <w:pPr>
        <w:spacing w:after="0"/>
        <w:ind w:left="0"/>
        <w:jc w:val="both"/>
      </w:pPr>
      <w:r>
        <w:rPr>
          <w:rFonts w:ascii="Times New Roman"/>
          <w:b w:val="false"/>
          <w:i w:val="false"/>
          <w:color w:val="000000"/>
          <w:sz w:val="28"/>
        </w:rPr>
        <w:t>
      ___________________________________________________________________</w:t>
      </w:r>
    </w:p>
    <w:bookmarkEnd w:id="414"/>
    <w:bookmarkStart w:name="z574" w:id="415"/>
    <w:p>
      <w:pPr>
        <w:spacing w:after="0"/>
        <w:ind w:left="0"/>
        <w:jc w:val="both"/>
      </w:pPr>
      <w:r>
        <w:rPr>
          <w:rFonts w:ascii="Times New Roman"/>
          <w:b w:val="false"/>
          <w:i w:val="false"/>
          <w:color w:val="000000"/>
          <w:sz w:val="28"/>
        </w:rPr>
        <w:t>
      (уполномоченный орган)</w:t>
      </w:r>
    </w:p>
    <w:bookmarkEnd w:id="415"/>
    <w:bookmarkStart w:name="z575" w:id="416"/>
    <w:p>
      <w:pPr>
        <w:spacing w:after="0"/>
        <w:ind w:left="0"/>
        <w:jc w:val="both"/>
      </w:pPr>
      <w:r>
        <w:rPr>
          <w:rFonts w:ascii="Times New Roman"/>
          <w:b w:val="false"/>
          <w:i w:val="false"/>
          <w:color w:val="000000"/>
          <w:sz w:val="28"/>
        </w:rPr>
        <w:t>
      извещает_________________________________________________________</w:t>
      </w:r>
    </w:p>
    <w:bookmarkEnd w:id="416"/>
    <w:bookmarkStart w:name="z576" w:id="417"/>
    <w:p>
      <w:pPr>
        <w:spacing w:after="0"/>
        <w:ind w:left="0"/>
        <w:jc w:val="both"/>
      </w:pPr>
      <w:r>
        <w:rPr>
          <w:rFonts w:ascii="Times New Roman"/>
          <w:b w:val="false"/>
          <w:i w:val="false"/>
          <w:color w:val="000000"/>
          <w:sz w:val="28"/>
        </w:rPr>
        <w:t>
      (наименование субъекта финансового мониторинга)</w:t>
      </w:r>
    </w:p>
    <w:bookmarkEnd w:id="417"/>
    <w:bookmarkStart w:name="z577" w:id="418"/>
    <w:p>
      <w:pPr>
        <w:spacing w:after="0"/>
        <w:ind w:left="0"/>
        <w:jc w:val="both"/>
      </w:pPr>
      <w:r>
        <w:rPr>
          <w:rFonts w:ascii="Times New Roman"/>
          <w:b w:val="false"/>
          <w:i w:val="false"/>
          <w:color w:val="000000"/>
          <w:sz w:val="28"/>
        </w:rPr>
        <w:t>
      о ___________________________ формы ФМ-1 № ____ от _______________.</w:t>
      </w:r>
    </w:p>
    <w:bookmarkEnd w:id="418"/>
    <w:bookmarkStart w:name="z578" w:id="419"/>
    <w:p>
      <w:pPr>
        <w:spacing w:after="0"/>
        <w:ind w:left="0"/>
        <w:jc w:val="both"/>
      </w:pPr>
      <w:r>
        <w:rPr>
          <w:rFonts w:ascii="Times New Roman"/>
          <w:b w:val="false"/>
          <w:i w:val="false"/>
          <w:color w:val="000000"/>
          <w:sz w:val="28"/>
        </w:rPr>
        <w:t>
      (принятии/непринятии)</w:t>
      </w:r>
    </w:p>
    <w:bookmarkEnd w:id="419"/>
    <w:bookmarkStart w:name="z579" w:id="420"/>
    <w:p>
      <w:pPr>
        <w:spacing w:after="0"/>
        <w:ind w:left="0"/>
        <w:jc w:val="both"/>
      </w:pPr>
      <w:r>
        <w:rPr>
          <w:rFonts w:ascii="Times New Roman"/>
          <w:b w:val="false"/>
          <w:i w:val="false"/>
          <w:color w:val="000000"/>
          <w:sz w:val="28"/>
        </w:rPr>
        <w:t>
      Причина непринятия (указывается только в случае непринятия формы ФМ-1)</w:t>
      </w:r>
    </w:p>
    <w:bookmarkEnd w:id="420"/>
    <w:bookmarkStart w:name="z580" w:id="421"/>
    <w:p>
      <w:pPr>
        <w:spacing w:after="0"/>
        <w:ind w:left="0"/>
        <w:jc w:val="both"/>
      </w:pPr>
      <w:r>
        <w:rPr>
          <w:rFonts w:ascii="Times New Roman"/>
          <w:b w:val="false"/>
          <w:i w:val="false"/>
          <w:color w:val="000000"/>
          <w:sz w:val="28"/>
        </w:rPr>
        <w:t>
      ____________________________________________________________________.</w:t>
      </w:r>
    </w:p>
    <w:bookmarkEnd w:id="421"/>
    <w:bookmarkStart w:name="z581" w:id="422"/>
    <w:p>
      <w:pPr>
        <w:spacing w:after="0"/>
        <w:ind w:left="0"/>
        <w:jc w:val="both"/>
      </w:pPr>
      <w:r>
        <w:rPr>
          <w:rFonts w:ascii="Times New Roman"/>
          <w:b w:val="false"/>
          <w:i w:val="false"/>
          <w:color w:val="000000"/>
          <w:sz w:val="28"/>
        </w:rPr>
        <w:t>
      В связи с этим _________________________________________ необходимо:</w:t>
      </w:r>
    </w:p>
    <w:bookmarkEnd w:id="422"/>
    <w:bookmarkStart w:name="z582" w:id="423"/>
    <w:p>
      <w:pPr>
        <w:spacing w:after="0"/>
        <w:ind w:left="0"/>
        <w:jc w:val="both"/>
      </w:pPr>
      <w:r>
        <w:rPr>
          <w:rFonts w:ascii="Times New Roman"/>
          <w:b w:val="false"/>
          <w:i w:val="false"/>
          <w:color w:val="000000"/>
          <w:sz w:val="28"/>
        </w:rPr>
        <w:t>
      (наименование субъекта финансового мониторинга)</w:t>
      </w:r>
    </w:p>
    <w:bookmarkEnd w:id="423"/>
    <w:bookmarkStart w:name="z583" w:id="424"/>
    <w:p>
      <w:pPr>
        <w:spacing w:after="0"/>
        <w:ind w:left="0"/>
        <w:jc w:val="both"/>
      </w:pPr>
      <w:r>
        <w:rPr>
          <w:rFonts w:ascii="Times New Roman"/>
          <w:b w:val="false"/>
          <w:i w:val="false"/>
          <w:color w:val="000000"/>
          <w:sz w:val="28"/>
        </w:rPr>
        <w:t xml:space="preserve">
      1.Устранить причины направления в ____________________________ </w:t>
      </w:r>
    </w:p>
    <w:bookmarkEnd w:id="424"/>
    <w:bookmarkStart w:name="z584" w:id="425"/>
    <w:p>
      <w:pPr>
        <w:spacing w:after="0"/>
        <w:ind w:left="0"/>
        <w:jc w:val="both"/>
      </w:pPr>
      <w:r>
        <w:rPr>
          <w:rFonts w:ascii="Times New Roman"/>
          <w:b w:val="false"/>
          <w:i w:val="false"/>
          <w:color w:val="000000"/>
          <w:sz w:val="28"/>
        </w:rPr>
        <w:t>
      (уполномоченный орган)</w:t>
      </w:r>
    </w:p>
    <w:bookmarkEnd w:id="425"/>
    <w:bookmarkStart w:name="z585" w:id="426"/>
    <w:p>
      <w:pPr>
        <w:spacing w:after="0"/>
        <w:ind w:left="0"/>
        <w:jc w:val="both"/>
      </w:pPr>
      <w:r>
        <w:rPr>
          <w:rFonts w:ascii="Times New Roman"/>
          <w:b w:val="false"/>
          <w:i w:val="false"/>
          <w:color w:val="000000"/>
          <w:sz w:val="28"/>
        </w:rPr>
        <w:t>
      информации, представленной в искаженном виде или неполном объеме.</w:t>
      </w:r>
    </w:p>
    <w:bookmarkEnd w:id="426"/>
    <w:bookmarkStart w:name="z586" w:id="427"/>
    <w:p>
      <w:pPr>
        <w:spacing w:after="0"/>
        <w:ind w:left="0"/>
        <w:jc w:val="both"/>
      </w:pPr>
      <w:r>
        <w:rPr>
          <w:rFonts w:ascii="Times New Roman"/>
          <w:b w:val="false"/>
          <w:i w:val="false"/>
          <w:color w:val="000000"/>
          <w:sz w:val="28"/>
        </w:rPr>
        <w:t>
      2.В течение 1 рабочего дня со дня получения _______________________</w:t>
      </w:r>
    </w:p>
    <w:bookmarkEnd w:id="427"/>
    <w:bookmarkStart w:name="z587" w:id="428"/>
    <w:p>
      <w:pPr>
        <w:spacing w:after="0"/>
        <w:ind w:left="0"/>
        <w:jc w:val="both"/>
      </w:pPr>
      <w:r>
        <w:rPr>
          <w:rFonts w:ascii="Times New Roman"/>
          <w:b w:val="false"/>
          <w:i w:val="false"/>
          <w:color w:val="000000"/>
          <w:sz w:val="28"/>
        </w:rPr>
        <w:t>
      (субъект финансового мониторинга)</w:t>
      </w:r>
    </w:p>
    <w:bookmarkEnd w:id="428"/>
    <w:bookmarkStart w:name="z588" w:id="429"/>
    <w:p>
      <w:pPr>
        <w:spacing w:after="0"/>
        <w:ind w:left="0"/>
        <w:jc w:val="both"/>
      </w:pPr>
      <w:r>
        <w:rPr>
          <w:rFonts w:ascii="Times New Roman"/>
          <w:b w:val="false"/>
          <w:i w:val="false"/>
          <w:color w:val="000000"/>
          <w:sz w:val="28"/>
        </w:rPr>
        <w:t>
      настоящего извещения исправить непринятое  _________________________</w:t>
      </w:r>
    </w:p>
    <w:bookmarkEnd w:id="429"/>
    <w:bookmarkStart w:name="z589" w:id="430"/>
    <w:p>
      <w:pPr>
        <w:spacing w:after="0"/>
        <w:ind w:left="0"/>
        <w:jc w:val="both"/>
      </w:pPr>
      <w:r>
        <w:rPr>
          <w:rFonts w:ascii="Times New Roman"/>
          <w:b w:val="false"/>
          <w:i w:val="false"/>
          <w:color w:val="000000"/>
          <w:sz w:val="28"/>
        </w:rPr>
        <w:t>
      (уполномоченный орган)</w:t>
      </w:r>
    </w:p>
    <w:bookmarkEnd w:id="430"/>
    <w:bookmarkStart w:name="z590" w:id="431"/>
    <w:p>
      <w:pPr>
        <w:spacing w:after="0"/>
        <w:ind w:left="0"/>
        <w:jc w:val="both"/>
      </w:pPr>
      <w:r>
        <w:rPr>
          <w:rFonts w:ascii="Times New Roman"/>
          <w:b w:val="false"/>
          <w:i w:val="false"/>
          <w:color w:val="000000"/>
          <w:sz w:val="28"/>
        </w:rPr>
        <w:t>
      сообщение об операции, подлежащей финансовому мониторингу, представить его повторно в соответствии с положениями Порядка представления субъектами финансового мониторинга сведений и информации по операциям, подлежащим финансовому мониторингу.</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432"/>
          <w:p>
            <w:pPr>
              <w:spacing w:after="20"/>
              <w:ind w:left="20"/>
              <w:jc w:val="both"/>
            </w:pPr>
            <w:r>
              <w:rPr>
                <w:rFonts w:ascii="Times New Roman"/>
                <w:b w:val="false"/>
                <w:i w:val="false"/>
                <w:color w:val="000000"/>
                <w:sz w:val="20"/>
              </w:rPr>
              <w:t>
___________________________</w:t>
            </w:r>
          </w:p>
          <w:bookmarkEnd w:id="432"/>
          <w:p>
            <w:pPr>
              <w:spacing w:after="20"/>
              <w:ind w:left="20"/>
              <w:jc w:val="both"/>
            </w:pPr>
            <w:r>
              <w:rPr>
                <w:rFonts w:ascii="Times New Roman"/>
                <w:b w:val="false"/>
                <w:i w:val="false"/>
                <w:color w:val="000000"/>
                <w:sz w:val="20"/>
              </w:rPr>
              <w:t>
(Фамилия, имя, отчество (при наличии) уполномоченного лица уполномоченного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433"/>
          <w:p>
            <w:pPr>
              <w:spacing w:after="20"/>
              <w:ind w:left="20"/>
              <w:jc w:val="both"/>
            </w:pPr>
            <w:r>
              <w:rPr>
                <w:rFonts w:ascii="Times New Roman"/>
                <w:b w:val="false"/>
                <w:i w:val="false"/>
                <w:color w:val="000000"/>
                <w:sz w:val="20"/>
              </w:rPr>
              <w:t>
____________</w:t>
            </w:r>
          </w:p>
          <w:bookmarkEnd w:id="433"/>
          <w:p>
            <w:pPr>
              <w:spacing w:after="20"/>
              <w:ind w:left="20"/>
              <w:jc w:val="both"/>
            </w:pPr>
            <w:r>
              <w:rPr>
                <w:rFonts w:ascii="Times New Roman"/>
                <w:b w:val="false"/>
                <w:i w:val="false"/>
                <w:color w:val="000000"/>
                <w:sz w:val="20"/>
              </w:rPr>
              <w:t>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434"/>
          <w:p>
            <w:pPr>
              <w:spacing w:after="20"/>
              <w:ind w:left="20"/>
              <w:jc w:val="both"/>
            </w:pPr>
            <w:r>
              <w:rPr>
                <w:rFonts w:ascii="Times New Roman"/>
                <w:b w:val="false"/>
                <w:i w:val="false"/>
                <w:color w:val="000000"/>
                <w:sz w:val="20"/>
              </w:rPr>
              <w:t>
___________________</w:t>
            </w:r>
          </w:p>
          <w:bookmarkEnd w:id="434"/>
          <w:p>
            <w:pPr>
              <w:spacing w:after="20"/>
              <w:ind w:left="20"/>
              <w:jc w:val="both"/>
            </w:pPr>
            <w:r>
              <w:rPr>
                <w:rFonts w:ascii="Times New Roman"/>
                <w:b w:val="false"/>
                <w:i w:val="false"/>
                <w:color w:val="000000"/>
                <w:sz w:val="20"/>
              </w:rPr>
              <w:t>
(расшифровка подписи)</w:t>
            </w:r>
          </w:p>
        </w:tc>
      </w:tr>
    </w:tbl>
    <w:bookmarkStart w:name="z594" w:id="435"/>
    <w:p>
      <w:pPr>
        <w:spacing w:after="0"/>
        <w:ind w:left="0"/>
        <w:jc w:val="both"/>
      </w:pPr>
      <w:r>
        <w:rPr>
          <w:rFonts w:ascii="Times New Roman"/>
          <w:b w:val="false"/>
          <w:i w:val="false"/>
          <w:color w:val="000000"/>
          <w:sz w:val="28"/>
        </w:rPr>
        <w:t>
      Дата и время принятия или непринятия формы ФМ-1:___________________</w:t>
      </w:r>
    </w:p>
    <w:bookmarkEnd w:id="4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 xml:space="preserve">представления субъектами </w:t>
            </w:r>
            <w:r>
              <w:br/>
            </w:r>
            <w:r>
              <w:rPr>
                <w:rFonts w:ascii="Times New Roman"/>
                <w:b w:val="false"/>
                <w:i w:val="false"/>
                <w:color w:val="000000"/>
                <w:sz w:val="20"/>
              </w:rPr>
              <w:t xml:space="preserve">финансового мониторинга </w:t>
            </w:r>
            <w:r>
              <w:br/>
            </w:r>
            <w:r>
              <w:rPr>
                <w:rFonts w:ascii="Times New Roman"/>
                <w:b w:val="false"/>
                <w:i w:val="false"/>
                <w:color w:val="000000"/>
                <w:sz w:val="20"/>
              </w:rPr>
              <w:t xml:space="preserve">сведений и информации об </w:t>
            </w:r>
            <w:r>
              <w:br/>
            </w:r>
            <w:r>
              <w:rPr>
                <w:rFonts w:ascii="Times New Roman"/>
                <w:b w:val="false"/>
                <w:i w:val="false"/>
                <w:color w:val="000000"/>
                <w:sz w:val="20"/>
              </w:rPr>
              <w:t xml:space="preserve">операциях, подлежащих </w:t>
            </w:r>
            <w:r>
              <w:br/>
            </w:r>
            <w:r>
              <w:rPr>
                <w:rFonts w:ascii="Times New Roman"/>
                <w:b w:val="false"/>
                <w:i w:val="false"/>
                <w:color w:val="000000"/>
                <w:sz w:val="20"/>
              </w:rPr>
              <w:t>финансовому мониторингу</w:t>
            </w:r>
          </w:p>
        </w:tc>
      </w:tr>
    </w:tbl>
    <w:bookmarkStart w:name="z596" w:id="436"/>
    <w:p>
      <w:pPr>
        <w:spacing w:after="0"/>
        <w:ind w:left="0"/>
        <w:jc w:val="left"/>
      </w:pPr>
      <w:r>
        <w:rPr>
          <w:rFonts w:ascii="Times New Roman"/>
          <w:b/>
          <w:i w:val="false"/>
          <w:color w:val="000000"/>
        </w:rPr>
        <w:t xml:space="preserve"> Справочник кодов видов субъектов финансового мониторинга</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Обменные пункты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Дочерние организации национального управляющего холдинга в сфере агропромышленного комплекса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организации, осуществляющие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Фондовые биржи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Товарные биржи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(перестраховочные)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брокеры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Общество взаимного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накопительный пенсионный фонд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Добровольные накопительные пенсионные фонды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участники рынка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депозитарий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Нотариусы, осуществляющие нотариальные действия с деньгами и (или) иным имуществом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Независимые специалисты по юридическим вопросам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Юридические консультанты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Бухгалтерские организации и профессиональные бухгалтеры, осуществляющие предпринимательскую деятельность в сфере бухгалтерского учета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Организаторы лотереи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Казино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Залы игровых автоматов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Букмекерские конторы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Тотализаторы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Операторы почты, оказывающие услуги по переводу денег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Микрофинансовые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Кредитные товарищества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юридические лица, осуществляющие лизинговую деятельность в качестве лизингодателя без лицензии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Ломбарды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юридические лица, осуществляющие операции с драгоценными металлами и драгоценными камнями, ювелирными изделиями из 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юридические лица, оказывающие посреднические услуги при осуществлении сделок купли-продажи недвижимого имущества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социального медицинского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Платежные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Международного финансового центра "Астана"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Филиалы банков-нерезидентов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Филиалы страховых (перестраховочные) организаций-нерезидентов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Филиалы страховых брокеров- нерезидентов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Правилам </w:t>
            </w:r>
            <w:r>
              <w:br/>
            </w:r>
            <w:r>
              <w:rPr>
                <w:rFonts w:ascii="Times New Roman"/>
                <w:b w:val="false"/>
                <w:i w:val="false"/>
                <w:color w:val="000000"/>
                <w:sz w:val="20"/>
              </w:rPr>
              <w:t xml:space="preserve">представления субъектами </w:t>
            </w:r>
            <w:r>
              <w:br/>
            </w:r>
            <w:r>
              <w:rPr>
                <w:rFonts w:ascii="Times New Roman"/>
                <w:b w:val="false"/>
                <w:i w:val="false"/>
                <w:color w:val="000000"/>
                <w:sz w:val="20"/>
              </w:rPr>
              <w:t xml:space="preserve">финансового мониторинга </w:t>
            </w:r>
            <w:r>
              <w:br/>
            </w:r>
            <w:r>
              <w:rPr>
                <w:rFonts w:ascii="Times New Roman"/>
                <w:b w:val="false"/>
                <w:i w:val="false"/>
                <w:color w:val="000000"/>
                <w:sz w:val="20"/>
              </w:rPr>
              <w:t xml:space="preserve">сведений и информации об </w:t>
            </w:r>
            <w:r>
              <w:br/>
            </w:r>
            <w:r>
              <w:rPr>
                <w:rFonts w:ascii="Times New Roman"/>
                <w:b w:val="false"/>
                <w:i w:val="false"/>
                <w:color w:val="000000"/>
                <w:sz w:val="20"/>
              </w:rPr>
              <w:t xml:space="preserve">операциях, подлежащих </w:t>
            </w:r>
            <w:r>
              <w:br/>
            </w:r>
            <w:r>
              <w:rPr>
                <w:rFonts w:ascii="Times New Roman"/>
                <w:b w:val="false"/>
                <w:i w:val="false"/>
                <w:color w:val="000000"/>
                <w:sz w:val="20"/>
              </w:rPr>
              <w:t>финансовому мониторингу</w:t>
            </w:r>
          </w:p>
        </w:tc>
      </w:tr>
    </w:tbl>
    <w:bookmarkStart w:name="z598" w:id="437"/>
    <w:p>
      <w:pPr>
        <w:spacing w:after="0"/>
        <w:ind w:left="0"/>
        <w:jc w:val="left"/>
      </w:pPr>
      <w:r>
        <w:rPr>
          <w:rFonts w:ascii="Times New Roman"/>
          <w:b/>
          <w:i w:val="false"/>
          <w:color w:val="000000"/>
        </w:rPr>
        <w:t xml:space="preserve"> Справочник кодов документов, удостоверяющих личность</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документов, удостоверяющих личность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личности гражданина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гражданина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Заграничный паспорт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 жительство иностранца в Республике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лица без гражданства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Дипломатический паспорт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Служебный паспорт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беженца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личности моряка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рождении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на возвращение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Правилам </w:t>
            </w:r>
            <w:r>
              <w:br/>
            </w:r>
            <w:r>
              <w:rPr>
                <w:rFonts w:ascii="Times New Roman"/>
                <w:b w:val="false"/>
                <w:i w:val="false"/>
                <w:color w:val="000000"/>
                <w:sz w:val="20"/>
              </w:rPr>
              <w:t xml:space="preserve">представления субъектами </w:t>
            </w:r>
            <w:r>
              <w:br/>
            </w:r>
            <w:r>
              <w:rPr>
                <w:rFonts w:ascii="Times New Roman"/>
                <w:b w:val="false"/>
                <w:i w:val="false"/>
                <w:color w:val="000000"/>
                <w:sz w:val="20"/>
              </w:rPr>
              <w:t xml:space="preserve">финансового мониторинга </w:t>
            </w:r>
            <w:r>
              <w:br/>
            </w:r>
            <w:r>
              <w:rPr>
                <w:rFonts w:ascii="Times New Roman"/>
                <w:b w:val="false"/>
                <w:i w:val="false"/>
                <w:color w:val="000000"/>
                <w:sz w:val="20"/>
              </w:rPr>
              <w:t xml:space="preserve">сведений и информации об </w:t>
            </w:r>
            <w:r>
              <w:br/>
            </w:r>
            <w:r>
              <w:rPr>
                <w:rFonts w:ascii="Times New Roman"/>
                <w:b w:val="false"/>
                <w:i w:val="false"/>
                <w:color w:val="000000"/>
                <w:sz w:val="20"/>
              </w:rPr>
              <w:t xml:space="preserve">операциях, подлежащих </w:t>
            </w:r>
            <w:r>
              <w:br/>
            </w:r>
            <w:r>
              <w:rPr>
                <w:rFonts w:ascii="Times New Roman"/>
                <w:b w:val="false"/>
                <w:i w:val="false"/>
                <w:color w:val="000000"/>
                <w:sz w:val="20"/>
              </w:rPr>
              <w:t>финансовому мониторингу</w:t>
            </w:r>
          </w:p>
        </w:tc>
      </w:tr>
    </w:tbl>
    <w:bookmarkStart w:name="z600" w:id="438"/>
    <w:p>
      <w:pPr>
        <w:spacing w:after="0"/>
        <w:ind w:left="0"/>
        <w:jc w:val="left"/>
      </w:pPr>
      <w:r>
        <w:rPr>
          <w:rFonts w:ascii="Times New Roman"/>
          <w:b/>
          <w:i w:val="false"/>
          <w:color w:val="000000"/>
        </w:rPr>
        <w:t xml:space="preserve"> Справочник кодов видов операций, подлежащих финансовому мониторингу</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выигрыша в наличной форме по результатам проведения пари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выигрыша в электронной форме по результатам проведения пари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выигрыша в наличной форме по результатам проведения азартной игры в игорных заведениях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выигрыша в электронной форме по результатам проведения азартной игры в игорных заведениях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выигрыша в наличной форме по результатам проведения лотереи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выигрыша в электронной форме по результатам проведения лотереи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иностранной валюты через обменные пункты в 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наличной иностранной валюты через обменные пункты в 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денег по чеку в 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денег по векселю в 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 банковского счета клиента денег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на банковский счет клиента денег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клиенту наличных денег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от клиента наличных денег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или перевод на банковский счет клиента денег, осуществляемые физическим или юридическим лицом, имеющим соответственно регистрацию, место жительства или место нахождения в оффшорной зоне, а равно владеющим счетом в банке, зарегистрированном в оффшорной зоне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или перевод денег клиентом в пользу физических или юридических лиц, имеющих регистрацию, место жительства или место нахождения в оффшорной зоне, а равно владеющих счетом в банке, зарегистрированном в оффшорной зоне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клиента с деньгами и (или) иным имуществом с физическими или юридическими лицами, имеющими регистрацию, место жительства или место нахождения в оффшорной зоне, а равно владеющими счетом в банке, зарегистрированном в оффшорной зоне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денег за границу на счета (во вклады), открытые на анонимного владельца в наличной или безналичной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из-за границы со счета (вклада), открытого на анонимного владельца в наличной или безналичной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и переводы денег, осуществляемые клиентом в пользу другого лица на безвозмездной основе, в наличной или безналичной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в наличной форме культурных ценностей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в наличной форме культурных ценностей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в Республику Казахстан культурных ценностей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из Республики Казахстан культурных ценностей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совершаемые юридическими лицами, с момента государственной регистрации которых прошло менее трех месяцев, в наличной или безналичной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в Республику Казахстан наличной валюты, за исключением ввоза, осуществляемого Национальным Банком Республики Казахстан, банками и национальным оператором почты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в Республику Казахстан документарных ценных бумаг на предъявителя, за исключением ввоза, осуществляемого Национальным Банком Республики Казахстан, банками и национальным оператором почты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в Республику Казахстан векселей, за исключением ввоза, осуществляемого Национальным Банком Республики Казахстан, банками и национальным оператором почты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в Республику Казахстан чеков, за исключением ввоза, осуществляемого Национальным Банком Республики Казахстан, банками и Национальным оператором почты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из Республики Казахстан наличной валюты, за исключением вывоза, осуществляемого Национальным Банком Республики Казахстан, банками и национальным оператором почты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из Республики Казахстан документарных ценных бумаг на предъявителя, за исключением ввоза, осуществляемого Национальным Банком Республики Казахстан, банками и национальным оператором почты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из Республики Казахстан векселей, за исключением ввоза, осуществляемого Национальным Банком Республики Казахстан, банками и национальным оператором почты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из Республики Казахстан чеков, за исключением ввоза, осуществляемого Национальным Банком Республики Казахстан, банками и национальным оператором почты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страховой выплаты в 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страховой премии в 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добровольных пенсионных взносов в накопительные пенсионные фонды в 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добровольных пенсионных взносов в накопительные пенсионные фонды в 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пенсионных выплат из накопительных пенсионных фондов за счет добровольных пенсионных взносов в 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имущества по договору финансового лизинга в 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имущества по договору финансового лизинга в 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Сделки по оказанию услуги подряда в 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Сделки по оказанию услуги перевозки в 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Сделки по оказанию услуги транспортной экспедиции в 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Сделки по оказанию услуги хранения в 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Сделки по оказанию услуги комиссии в 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Сделки по оказанию услуги доверительного управления имуществом в 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Сделки по оказанию иных услуг, за исключением услуг подряда, перевозки, транспортной экспедиции, хранения, комиссии и доверительного управления имуществом, в 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драгоценных металлов и драгоценных камней, ювелирных изделий из них в 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драгоценных металлов и драгоценных камней, ювелирных изделий из них в 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Сделки с недвижимым имуществом, результатом совершения которой является переход права собственности на такое имущество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Сделки с облигациями и государственными ценными бумагами, за исключением операций репо на организованном рынке методом открытых торгов, в наличной или безналичной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Сделки с акциями и паями паевых инвестиционных фондов, за исключением операций репо на организованном рынке методом открытых торгов, в наличной или безналичной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Совершение ломбардами операций с деньгами, ценными бумагами, драгоценными металлами и драгоценными камнями, ювелирными изделиями из них и иными ценностями (кроме монет национальной валюты, изготовленных из драгоценных металлов) в наличной или безналичной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клиентов, получивших заема по программам финансирования субъектов предпринимательства за счет средств Национального фонда Республики Казахстан в рамках облигационных займов субъектов квазиосударственного сектора, в наличной или безналичной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относящиеся по своему характеру к трансграничному платежу с банковского счета или на банковский счет клиента денег в безналичной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относящиеся по своему характеру к трансграничному переводу с банковского счета или на банковский счет клиента денег в безналичной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физическим лицом, включенным в перечень организаций и лиц, связанных с финансированием терроризма и экстремизма, денег в виде оплаты трудового отпуска и заработной платы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физическим лицом, включенным в перечень организаций и лиц, связанных с финансированием терроризма и экстремизма, денег в виде пенсии, расходов на служебные командировки, стипендии, пособия, иной социальной выплаты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и переводы физического лица, включенного в перечень организаций и лиц, связанных с финансированием терроризма и экстремизма, по уплате налогов, коммунальных и социальных платежей, других обязательных платежей в бюджет, пеней и штрафов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денег на банковский счет организации или физического лица, включенного в перечень организаций и лиц, связанных с финансированием терроризма и экстремизма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денег на банковский счет организации, бенефициарным собственником которой является лицо, включенное в перечень организаций и лиц, связанных с финансированием терроризма и экстремизма.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деньгами и (или) иным имуществом организаций и физических лиц, включенных в перечень организаций и лиц, связанных с финансированием терроризма и экстремизма на основании решения суда.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деньгами и (или) иным имуществом организаций и физических лиц, включенных в перечень организаций и лиц, связанных с финансированием распространения оружия массового уничтожения на основании решения суда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Правилам </w:t>
            </w:r>
            <w:r>
              <w:br/>
            </w:r>
            <w:r>
              <w:rPr>
                <w:rFonts w:ascii="Times New Roman"/>
                <w:b w:val="false"/>
                <w:i w:val="false"/>
                <w:color w:val="000000"/>
                <w:sz w:val="20"/>
              </w:rPr>
              <w:t xml:space="preserve">представления субъектами </w:t>
            </w:r>
            <w:r>
              <w:br/>
            </w:r>
            <w:r>
              <w:rPr>
                <w:rFonts w:ascii="Times New Roman"/>
                <w:b w:val="false"/>
                <w:i w:val="false"/>
                <w:color w:val="000000"/>
                <w:sz w:val="20"/>
              </w:rPr>
              <w:t xml:space="preserve">финансового мониторинга </w:t>
            </w:r>
            <w:r>
              <w:br/>
            </w:r>
            <w:r>
              <w:rPr>
                <w:rFonts w:ascii="Times New Roman"/>
                <w:b w:val="false"/>
                <w:i w:val="false"/>
                <w:color w:val="000000"/>
                <w:sz w:val="20"/>
              </w:rPr>
              <w:t xml:space="preserve">сведений и информации об </w:t>
            </w:r>
            <w:r>
              <w:br/>
            </w:r>
            <w:r>
              <w:rPr>
                <w:rFonts w:ascii="Times New Roman"/>
                <w:b w:val="false"/>
                <w:i w:val="false"/>
                <w:color w:val="000000"/>
                <w:sz w:val="20"/>
              </w:rPr>
              <w:t xml:space="preserve">операциях, подлежащих </w:t>
            </w:r>
            <w:r>
              <w:br/>
            </w:r>
            <w:r>
              <w:rPr>
                <w:rFonts w:ascii="Times New Roman"/>
                <w:b w:val="false"/>
                <w:i w:val="false"/>
                <w:color w:val="000000"/>
                <w:sz w:val="20"/>
              </w:rPr>
              <w:t>финансовому мониторингу</w:t>
            </w:r>
          </w:p>
        </w:tc>
      </w:tr>
    </w:tbl>
    <w:bookmarkStart w:name="z602" w:id="439"/>
    <w:p>
      <w:pPr>
        <w:spacing w:after="0"/>
        <w:ind w:left="0"/>
        <w:jc w:val="left"/>
      </w:pPr>
      <w:r>
        <w:rPr>
          <w:rFonts w:ascii="Times New Roman"/>
          <w:b/>
          <w:i w:val="false"/>
          <w:color w:val="000000"/>
        </w:rPr>
        <w:t xml:space="preserve"> Справочник кодов видов участников и сделок с деньгами и (или) иным имуществом</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участника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участника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сделки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сделки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Продавец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440"/>
          <w:p>
            <w:pPr>
              <w:spacing w:after="20"/>
              <w:ind w:left="20"/>
              <w:jc w:val="both"/>
            </w:pPr>
            <w:r>
              <w:rPr>
                <w:rFonts w:ascii="Times New Roman"/>
                <w:b w:val="false"/>
                <w:i w:val="false"/>
                <w:color w:val="000000"/>
                <w:sz w:val="20"/>
              </w:rPr>
              <w:t>
Договор купли-продажи</w:t>
            </w:r>
          </w:p>
          <w:bookmarkEnd w:id="440"/>
          <w:p>
            <w:pPr>
              <w:spacing w:after="20"/>
              <w:ind w:left="20"/>
              <w:jc w:val="both"/>
            </w:pPr>
            <w:r>
              <w:rPr>
                <w:rFonts w:ascii="Times New Roman"/>
                <w:b w:val="false"/>
                <w:i w:val="false"/>
                <w:color w:val="000000"/>
                <w:sz w:val="20"/>
              </w:rPr>
              <w:t>
недвижимости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441"/>
          <w:p>
            <w:pPr>
              <w:spacing w:after="20"/>
              <w:ind w:left="20"/>
              <w:jc w:val="both"/>
            </w:pPr>
            <w:r>
              <w:rPr>
                <w:rFonts w:ascii="Times New Roman"/>
                <w:b w:val="false"/>
                <w:i w:val="false"/>
                <w:color w:val="000000"/>
                <w:sz w:val="20"/>
              </w:rPr>
              <w:t>
Договор купли-продажи</w:t>
            </w:r>
          </w:p>
          <w:bookmarkEnd w:id="441"/>
          <w:p>
            <w:pPr>
              <w:spacing w:after="20"/>
              <w:ind w:left="20"/>
              <w:jc w:val="both"/>
            </w:pPr>
            <w:r>
              <w:rPr>
                <w:rFonts w:ascii="Times New Roman"/>
                <w:b w:val="false"/>
                <w:i w:val="false"/>
                <w:color w:val="000000"/>
                <w:sz w:val="20"/>
              </w:rPr>
              <w:t>
товара или услуги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Покупатель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442"/>
          <w:p>
            <w:pPr>
              <w:spacing w:after="20"/>
              <w:ind w:left="20"/>
              <w:jc w:val="both"/>
            </w:pPr>
            <w:r>
              <w:rPr>
                <w:rFonts w:ascii="Times New Roman"/>
                <w:b w:val="false"/>
                <w:i w:val="false"/>
                <w:color w:val="000000"/>
                <w:sz w:val="20"/>
              </w:rPr>
              <w:t>
Договор купли-продажи</w:t>
            </w:r>
          </w:p>
          <w:bookmarkEnd w:id="442"/>
          <w:p>
            <w:pPr>
              <w:spacing w:after="20"/>
              <w:ind w:left="20"/>
              <w:jc w:val="both"/>
            </w:pPr>
            <w:r>
              <w:rPr>
                <w:rFonts w:ascii="Times New Roman"/>
                <w:b w:val="false"/>
                <w:i w:val="false"/>
                <w:color w:val="000000"/>
                <w:sz w:val="20"/>
              </w:rPr>
              <w:t>
иного имущества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Даритель</w:t>
            </w: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дарения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Одаряемый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ренты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443"/>
          <w:p>
            <w:pPr>
              <w:spacing w:after="20"/>
              <w:ind w:left="20"/>
              <w:jc w:val="both"/>
            </w:pPr>
            <w:r>
              <w:rPr>
                <w:rFonts w:ascii="Times New Roman"/>
                <w:b w:val="false"/>
                <w:i w:val="false"/>
                <w:color w:val="000000"/>
                <w:sz w:val="20"/>
              </w:rPr>
              <w:t>
Договор имущественного</w:t>
            </w:r>
          </w:p>
          <w:bookmarkEnd w:id="443"/>
          <w:p>
            <w:pPr>
              <w:spacing w:after="20"/>
              <w:ind w:left="20"/>
              <w:jc w:val="both"/>
            </w:pPr>
            <w:r>
              <w:rPr>
                <w:rFonts w:ascii="Times New Roman"/>
                <w:b w:val="false"/>
                <w:i w:val="false"/>
                <w:color w:val="000000"/>
                <w:sz w:val="20"/>
              </w:rPr>
              <w:t>
найма (аренды)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Плательщик ренты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Арендодатель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Лизингодатель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лизинга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Лизингополучатель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Ссудодатель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444"/>
          <w:p>
            <w:pPr>
              <w:spacing w:after="20"/>
              <w:ind w:left="20"/>
              <w:jc w:val="both"/>
            </w:pPr>
            <w:r>
              <w:rPr>
                <w:rFonts w:ascii="Times New Roman"/>
                <w:b w:val="false"/>
                <w:i w:val="false"/>
                <w:color w:val="000000"/>
                <w:sz w:val="20"/>
              </w:rPr>
              <w:t>
Договор безвозмездного</w:t>
            </w:r>
          </w:p>
          <w:bookmarkEnd w:id="444"/>
          <w:p>
            <w:pPr>
              <w:spacing w:after="20"/>
              <w:ind w:left="20"/>
              <w:jc w:val="both"/>
            </w:pPr>
            <w:r>
              <w:rPr>
                <w:rFonts w:ascii="Times New Roman"/>
                <w:b w:val="false"/>
                <w:i w:val="false"/>
                <w:color w:val="000000"/>
                <w:sz w:val="20"/>
              </w:rPr>
              <w:t>
</w:t>
            </w:r>
            <w:r>
              <w:rPr>
                <w:rFonts w:ascii="Times New Roman"/>
                <w:b w:val="false"/>
                <w:i w:val="false"/>
                <w:color w:val="000000"/>
                <w:sz w:val="20"/>
              </w:rPr>
              <w:t>пользования</w:t>
            </w:r>
          </w:p>
          <w:p>
            <w:pPr>
              <w:spacing w:after="20"/>
              <w:ind w:left="20"/>
              <w:jc w:val="both"/>
            </w:pPr>
            <w:r>
              <w:rPr>
                <w:rFonts w:ascii="Times New Roman"/>
                <w:b w:val="false"/>
                <w:i w:val="false"/>
                <w:color w:val="000000"/>
                <w:sz w:val="20"/>
              </w:rPr>
              <w:t>
имуществом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Ссудополучатель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подряда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Подрядчик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Проектировщик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Изыскатель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 (транспортная деятельность)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445"/>
          <w:p>
            <w:pPr>
              <w:spacing w:after="20"/>
              <w:ind w:left="20"/>
              <w:jc w:val="both"/>
            </w:pPr>
            <w:r>
              <w:rPr>
                <w:rFonts w:ascii="Times New Roman"/>
                <w:b w:val="false"/>
                <w:i w:val="false"/>
                <w:color w:val="000000"/>
                <w:sz w:val="20"/>
              </w:rPr>
              <w:t>
Договор перевозки</w:t>
            </w:r>
          </w:p>
          <w:bookmarkEnd w:id="445"/>
          <w:p>
            <w:pPr>
              <w:spacing w:after="20"/>
              <w:ind w:left="20"/>
              <w:jc w:val="both"/>
            </w:pPr>
            <w:r>
              <w:rPr>
                <w:rFonts w:ascii="Times New Roman"/>
                <w:b w:val="false"/>
                <w:i w:val="false"/>
                <w:color w:val="000000"/>
                <w:sz w:val="20"/>
              </w:rPr>
              <w:t>
транспортной экспедиции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Перевозчик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(транспортная деятельность)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Заимодатель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Заемщик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займа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агент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Кредитный договор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(факторинг)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446"/>
          <w:p>
            <w:pPr>
              <w:spacing w:after="20"/>
              <w:ind w:left="20"/>
              <w:jc w:val="both"/>
            </w:pPr>
            <w:r>
              <w:rPr>
                <w:rFonts w:ascii="Times New Roman"/>
                <w:b w:val="false"/>
                <w:i w:val="false"/>
                <w:color w:val="000000"/>
                <w:sz w:val="20"/>
              </w:rPr>
              <w:t>
Договор финансирования</w:t>
            </w:r>
          </w:p>
          <w:bookmarkEnd w:id="446"/>
          <w:p>
            <w:pPr>
              <w:spacing w:after="20"/>
              <w:ind w:left="20"/>
              <w:jc w:val="both"/>
            </w:pPr>
            <w:r>
              <w:rPr>
                <w:rFonts w:ascii="Times New Roman"/>
                <w:b w:val="false"/>
                <w:i w:val="false"/>
                <w:color w:val="000000"/>
                <w:sz w:val="20"/>
              </w:rPr>
              <w:t>
</w:t>
            </w:r>
            <w:r>
              <w:rPr>
                <w:rFonts w:ascii="Times New Roman"/>
                <w:b w:val="false"/>
                <w:i w:val="false"/>
                <w:color w:val="000000"/>
                <w:sz w:val="20"/>
              </w:rPr>
              <w:t>под уступку денежного</w:t>
            </w:r>
          </w:p>
          <w:p>
            <w:pPr>
              <w:spacing w:after="20"/>
              <w:ind w:left="20"/>
              <w:jc w:val="both"/>
            </w:pPr>
            <w:r>
              <w:rPr>
                <w:rFonts w:ascii="Times New Roman"/>
                <w:b w:val="false"/>
                <w:i w:val="false"/>
                <w:color w:val="000000"/>
                <w:sz w:val="20"/>
              </w:rPr>
              <w:t>
требования (факторинг)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Принципал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Вкладчик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447"/>
          <w:p>
            <w:pPr>
              <w:spacing w:after="20"/>
              <w:ind w:left="20"/>
              <w:jc w:val="both"/>
            </w:pPr>
            <w:r>
              <w:rPr>
                <w:rFonts w:ascii="Times New Roman"/>
                <w:b w:val="false"/>
                <w:i w:val="false"/>
                <w:color w:val="000000"/>
                <w:sz w:val="20"/>
              </w:rPr>
              <w:t>
Договор банковского</w:t>
            </w:r>
          </w:p>
          <w:bookmarkEnd w:id="447"/>
          <w:p>
            <w:pPr>
              <w:spacing w:after="20"/>
              <w:ind w:left="20"/>
              <w:jc w:val="both"/>
            </w:pPr>
            <w:r>
              <w:rPr>
                <w:rFonts w:ascii="Times New Roman"/>
                <w:b w:val="false"/>
                <w:i w:val="false"/>
                <w:color w:val="000000"/>
                <w:sz w:val="20"/>
              </w:rPr>
              <w:t>
счета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перевода денег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448"/>
          <w:p>
            <w:pPr>
              <w:spacing w:after="20"/>
              <w:ind w:left="20"/>
              <w:jc w:val="both"/>
            </w:pPr>
            <w:r>
              <w:rPr>
                <w:rFonts w:ascii="Times New Roman"/>
                <w:b w:val="false"/>
                <w:i w:val="false"/>
                <w:color w:val="000000"/>
                <w:sz w:val="20"/>
              </w:rPr>
              <w:t>
Договор банковского</w:t>
            </w:r>
          </w:p>
          <w:bookmarkEnd w:id="448"/>
          <w:p>
            <w:pPr>
              <w:spacing w:after="20"/>
              <w:ind w:left="20"/>
              <w:jc w:val="both"/>
            </w:pPr>
            <w:r>
              <w:rPr>
                <w:rFonts w:ascii="Times New Roman"/>
                <w:b w:val="false"/>
                <w:i w:val="false"/>
                <w:color w:val="000000"/>
                <w:sz w:val="20"/>
              </w:rPr>
              <w:t>
вклада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449"/>
          <w:p>
            <w:pPr>
              <w:spacing w:after="20"/>
              <w:ind w:left="20"/>
              <w:jc w:val="both"/>
            </w:pPr>
            <w:r>
              <w:rPr>
                <w:rFonts w:ascii="Times New Roman"/>
                <w:b w:val="false"/>
                <w:i w:val="false"/>
                <w:color w:val="000000"/>
                <w:sz w:val="20"/>
              </w:rPr>
              <w:t>
Иной договор</w:t>
            </w:r>
          </w:p>
          <w:bookmarkEnd w:id="449"/>
          <w:p>
            <w:pPr>
              <w:spacing w:after="20"/>
              <w:ind w:left="20"/>
              <w:jc w:val="both"/>
            </w:pPr>
            <w:r>
              <w:rPr>
                <w:rFonts w:ascii="Times New Roman"/>
                <w:b w:val="false"/>
                <w:i w:val="false"/>
                <w:color w:val="000000"/>
                <w:sz w:val="20"/>
              </w:rPr>
              <w:t>
</w:t>
            </w:r>
            <w:r>
              <w:rPr>
                <w:rFonts w:ascii="Times New Roman"/>
                <w:b w:val="false"/>
                <w:i w:val="false"/>
                <w:color w:val="000000"/>
                <w:sz w:val="20"/>
              </w:rPr>
              <w:t>банковского</w:t>
            </w:r>
          </w:p>
          <w:p>
            <w:pPr>
              <w:spacing w:after="20"/>
              <w:ind w:left="20"/>
              <w:jc w:val="both"/>
            </w:pPr>
            <w:r>
              <w:rPr>
                <w:rFonts w:ascii="Times New Roman"/>
                <w:b w:val="false"/>
                <w:i w:val="false"/>
                <w:color w:val="000000"/>
                <w:sz w:val="20"/>
              </w:rPr>
              <w:t>
обслуживания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Залогодатель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Залогодержатель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залога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Поклажедатель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хранения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Страховщик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страхования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Застрахованный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Доверитель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поручения</w:t>
            </w:r>
          </w:p>
        </w:tc>
      </w:tr>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Комитент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поручительства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Учредитель управления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Доверительный управляющий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450"/>
          <w:p>
            <w:pPr>
              <w:spacing w:after="20"/>
              <w:ind w:left="20"/>
              <w:jc w:val="both"/>
            </w:pPr>
            <w:r>
              <w:rPr>
                <w:rFonts w:ascii="Times New Roman"/>
                <w:b w:val="false"/>
                <w:i w:val="false"/>
                <w:color w:val="000000"/>
                <w:sz w:val="20"/>
              </w:rPr>
              <w:t>
Договор доверительного</w:t>
            </w:r>
          </w:p>
          <w:bookmarkEnd w:id="450"/>
          <w:p>
            <w:pPr>
              <w:spacing w:after="20"/>
              <w:ind w:left="20"/>
              <w:jc w:val="both"/>
            </w:pPr>
            <w:r>
              <w:rPr>
                <w:rFonts w:ascii="Times New Roman"/>
                <w:b w:val="false"/>
                <w:i w:val="false"/>
                <w:color w:val="000000"/>
                <w:sz w:val="20"/>
              </w:rPr>
              <w:t>
</w:t>
            </w:r>
            <w:r>
              <w:rPr>
                <w:rFonts w:ascii="Times New Roman"/>
                <w:b w:val="false"/>
                <w:i w:val="false"/>
                <w:color w:val="000000"/>
                <w:sz w:val="20"/>
              </w:rPr>
              <w:t>управления</w:t>
            </w:r>
          </w:p>
          <w:p>
            <w:pPr>
              <w:spacing w:after="20"/>
              <w:ind w:left="20"/>
              <w:jc w:val="both"/>
            </w:pPr>
            <w:r>
              <w:rPr>
                <w:rFonts w:ascii="Times New Roman"/>
                <w:b w:val="false"/>
                <w:i w:val="false"/>
                <w:color w:val="000000"/>
                <w:sz w:val="20"/>
              </w:rPr>
              <w:t>
имуществом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Правообладатель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451"/>
          <w:p>
            <w:pPr>
              <w:spacing w:after="20"/>
              <w:ind w:left="20"/>
              <w:jc w:val="both"/>
            </w:pPr>
            <w:r>
              <w:rPr>
                <w:rFonts w:ascii="Times New Roman"/>
                <w:b w:val="false"/>
                <w:i w:val="false"/>
                <w:color w:val="000000"/>
                <w:sz w:val="20"/>
              </w:rPr>
              <w:t>
Договор о передаче</w:t>
            </w:r>
          </w:p>
          <w:bookmarkEnd w:id="451"/>
          <w:p>
            <w:pPr>
              <w:spacing w:after="20"/>
              <w:ind w:left="20"/>
              <w:jc w:val="both"/>
            </w:pPr>
            <w:r>
              <w:rPr>
                <w:rFonts w:ascii="Times New Roman"/>
                <w:b w:val="false"/>
                <w:i w:val="false"/>
                <w:color w:val="000000"/>
                <w:sz w:val="20"/>
              </w:rPr>
              <w:t>
патентных прав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452"/>
          <w:p>
            <w:pPr>
              <w:spacing w:after="20"/>
              <w:ind w:left="20"/>
              <w:jc w:val="both"/>
            </w:pPr>
            <w:r>
              <w:rPr>
                <w:rFonts w:ascii="Times New Roman"/>
                <w:b w:val="false"/>
                <w:i w:val="false"/>
                <w:color w:val="000000"/>
                <w:sz w:val="20"/>
              </w:rPr>
              <w:t>
Договор о создании и</w:t>
            </w:r>
          </w:p>
          <w:bookmarkEnd w:id="452"/>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результатов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интеллектуальной</w:t>
            </w:r>
          </w:p>
          <w:p>
            <w:pPr>
              <w:spacing w:after="20"/>
              <w:ind w:left="20"/>
              <w:jc w:val="both"/>
            </w:pPr>
            <w:r>
              <w:rPr>
                <w:rFonts w:ascii="Times New Roman"/>
                <w:b w:val="false"/>
                <w:i w:val="false"/>
                <w:color w:val="000000"/>
                <w:sz w:val="20"/>
              </w:rPr>
              <w:t>
творческой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453"/>
          <w:p>
            <w:pPr>
              <w:spacing w:after="20"/>
              <w:ind w:left="20"/>
              <w:jc w:val="both"/>
            </w:pPr>
            <w:r>
              <w:rPr>
                <w:rFonts w:ascii="Times New Roman"/>
                <w:b w:val="false"/>
                <w:i w:val="false"/>
                <w:color w:val="000000"/>
                <w:sz w:val="20"/>
              </w:rPr>
              <w:t>
Лицензионный или</w:t>
            </w:r>
          </w:p>
          <w:bookmarkEnd w:id="453"/>
          <w:p>
            <w:pPr>
              <w:spacing w:after="20"/>
              <w:ind w:left="20"/>
              <w:jc w:val="both"/>
            </w:pPr>
            <w:r>
              <w:rPr>
                <w:rFonts w:ascii="Times New Roman"/>
                <w:b w:val="false"/>
                <w:i w:val="false"/>
                <w:color w:val="000000"/>
                <w:sz w:val="20"/>
              </w:rPr>
              <w:t>
</w:t>
            </w:r>
            <w:r>
              <w:rPr>
                <w:rFonts w:ascii="Times New Roman"/>
                <w:b w:val="false"/>
                <w:i w:val="false"/>
                <w:color w:val="000000"/>
                <w:sz w:val="20"/>
              </w:rPr>
              <w:t>сублицензионный договор на использование изобретения, полезной</w:t>
            </w:r>
          </w:p>
          <w:p>
            <w:pPr>
              <w:spacing w:after="20"/>
              <w:ind w:left="20"/>
              <w:jc w:val="both"/>
            </w:pPr>
            <w:r>
              <w:rPr>
                <w:rFonts w:ascii="Times New Roman"/>
                <w:b w:val="false"/>
                <w:i w:val="false"/>
                <w:color w:val="000000"/>
                <w:sz w:val="20"/>
              </w:rPr>
              <w:t>
</w:t>
            </w:r>
            <w:r>
              <w:rPr>
                <w:rFonts w:ascii="Times New Roman"/>
                <w:b w:val="false"/>
                <w:i w:val="false"/>
                <w:color w:val="000000"/>
                <w:sz w:val="20"/>
              </w:rPr>
              <w:t>модели и/или</w:t>
            </w:r>
          </w:p>
          <w:p>
            <w:pPr>
              <w:spacing w:after="20"/>
              <w:ind w:left="20"/>
              <w:jc w:val="both"/>
            </w:pPr>
            <w:r>
              <w:rPr>
                <w:rFonts w:ascii="Times New Roman"/>
                <w:b w:val="false"/>
                <w:i w:val="false"/>
                <w:color w:val="000000"/>
                <w:sz w:val="20"/>
              </w:rPr>
              <w:t>
промышленного образца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Патентообладатель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454"/>
          <w:p>
            <w:pPr>
              <w:spacing w:after="20"/>
              <w:ind w:left="20"/>
              <w:jc w:val="both"/>
            </w:pPr>
            <w:r>
              <w:rPr>
                <w:rFonts w:ascii="Times New Roman"/>
                <w:b w:val="false"/>
                <w:i w:val="false"/>
                <w:color w:val="000000"/>
                <w:sz w:val="20"/>
              </w:rPr>
              <w:t>
Договор комплексной</w:t>
            </w:r>
          </w:p>
          <w:bookmarkEnd w:id="454"/>
          <w:p>
            <w:pPr>
              <w:spacing w:after="20"/>
              <w:ind w:left="20"/>
              <w:jc w:val="both"/>
            </w:pPr>
            <w:r>
              <w:rPr>
                <w:rFonts w:ascii="Times New Roman"/>
                <w:b w:val="false"/>
                <w:i w:val="false"/>
                <w:color w:val="000000"/>
                <w:sz w:val="20"/>
              </w:rPr>
              <w:t>
</w:t>
            </w:r>
            <w:r>
              <w:rPr>
                <w:rFonts w:ascii="Times New Roman"/>
                <w:b w:val="false"/>
                <w:i w:val="false"/>
                <w:color w:val="000000"/>
                <w:sz w:val="20"/>
              </w:rPr>
              <w:t>предпринимательской</w:t>
            </w:r>
          </w:p>
          <w:p>
            <w:pPr>
              <w:spacing w:after="20"/>
              <w:ind w:left="20"/>
              <w:jc w:val="both"/>
            </w:pPr>
            <w:r>
              <w:rPr>
                <w:rFonts w:ascii="Times New Roman"/>
                <w:b w:val="false"/>
                <w:i w:val="false"/>
                <w:color w:val="000000"/>
                <w:sz w:val="20"/>
              </w:rPr>
              <w:t>
лицензии (франчайзинг)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455"/>
          <w:p>
            <w:pPr>
              <w:spacing w:after="20"/>
              <w:ind w:left="20"/>
              <w:jc w:val="both"/>
            </w:pPr>
            <w:r>
              <w:rPr>
                <w:rFonts w:ascii="Times New Roman"/>
                <w:b w:val="false"/>
                <w:i w:val="false"/>
                <w:color w:val="000000"/>
                <w:sz w:val="20"/>
              </w:rPr>
              <w:t>
Организатор лотереи,</w:t>
            </w:r>
          </w:p>
          <w:bookmarkEnd w:id="455"/>
          <w:p>
            <w:pPr>
              <w:spacing w:after="20"/>
              <w:ind w:left="20"/>
              <w:jc w:val="both"/>
            </w:pPr>
            <w:r>
              <w:rPr>
                <w:rFonts w:ascii="Times New Roman"/>
                <w:b w:val="false"/>
                <w:i w:val="false"/>
                <w:color w:val="000000"/>
                <w:sz w:val="20"/>
              </w:rPr>
              <w:t>
тотализатора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456"/>
          <w:p>
            <w:pPr>
              <w:spacing w:after="20"/>
              <w:ind w:left="20"/>
              <w:jc w:val="both"/>
            </w:pPr>
            <w:r>
              <w:rPr>
                <w:rFonts w:ascii="Times New Roman"/>
                <w:b w:val="false"/>
                <w:i w:val="false"/>
                <w:color w:val="000000"/>
                <w:sz w:val="20"/>
              </w:rPr>
              <w:t>
Участник лотереи,</w:t>
            </w:r>
          </w:p>
          <w:bookmarkEnd w:id="456"/>
          <w:p>
            <w:pPr>
              <w:spacing w:after="20"/>
              <w:ind w:left="20"/>
              <w:jc w:val="both"/>
            </w:pPr>
            <w:r>
              <w:rPr>
                <w:rFonts w:ascii="Times New Roman"/>
                <w:b w:val="false"/>
                <w:i w:val="false"/>
                <w:color w:val="000000"/>
                <w:sz w:val="20"/>
              </w:rPr>
              <w:t>
тотализатора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457"/>
          <w:p>
            <w:pPr>
              <w:spacing w:after="20"/>
              <w:ind w:left="20"/>
              <w:jc w:val="both"/>
            </w:pPr>
            <w:r>
              <w:rPr>
                <w:rFonts w:ascii="Times New Roman"/>
                <w:b w:val="false"/>
                <w:i w:val="false"/>
                <w:color w:val="000000"/>
                <w:sz w:val="20"/>
              </w:rPr>
              <w:t>
Иной договор,</w:t>
            </w:r>
          </w:p>
          <w:bookmarkEnd w:id="457"/>
          <w:p>
            <w:pPr>
              <w:spacing w:after="20"/>
              <w:ind w:left="20"/>
              <w:jc w:val="both"/>
            </w:pPr>
            <w:r>
              <w:rPr>
                <w:rFonts w:ascii="Times New Roman"/>
                <w:b w:val="false"/>
                <w:i w:val="false"/>
                <w:color w:val="000000"/>
                <w:sz w:val="20"/>
              </w:rPr>
              <w:t>
соглашение или контракт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Наймодатель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458"/>
          <w:p>
            <w:pPr>
              <w:spacing w:after="20"/>
              <w:ind w:left="20"/>
              <w:jc w:val="both"/>
            </w:pPr>
            <w:r>
              <w:rPr>
                <w:rFonts w:ascii="Times New Roman"/>
                <w:b w:val="false"/>
                <w:i w:val="false"/>
                <w:color w:val="000000"/>
                <w:sz w:val="20"/>
              </w:rPr>
              <w:t>
Сделка без</w:t>
            </w:r>
          </w:p>
          <w:bookmarkEnd w:id="458"/>
          <w:p>
            <w:pPr>
              <w:spacing w:after="20"/>
              <w:ind w:left="20"/>
              <w:jc w:val="both"/>
            </w:pPr>
            <w:r>
              <w:rPr>
                <w:rFonts w:ascii="Times New Roman"/>
                <w:b w:val="false"/>
                <w:i w:val="false"/>
                <w:color w:val="000000"/>
                <w:sz w:val="20"/>
              </w:rPr>
              <w:t>
</w:t>
            </w:r>
            <w:r>
              <w:rPr>
                <w:rFonts w:ascii="Times New Roman"/>
                <w:b w:val="false"/>
                <w:i w:val="false"/>
                <w:color w:val="000000"/>
                <w:sz w:val="20"/>
              </w:rPr>
              <w:t>основополагающего</w:t>
            </w:r>
          </w:p>
          <w:p>
            <w:pPr>
              <w:spacing w:after="20"/>
              <w:ind w:left="20"/>
              <w:jc w:val="both"/>
            </w:pPr>
            <w:r>
              <w:rPr>
                <w:rFonts w:ascii="Times New Roman"/>
                <w:b w:val="false"/>
                <w:i w:val="false"/>
                <w:color w:val="000000"/>
                <w:sz w:val="20"/>
              </w:rPr>
              <w:t>
документа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Наниматель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Иной участник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к Правилам </w:t>
            </w:r>
            <w:r>
              <w:br/>
            </w:r>
            <w:r>
              <w:rPr>
                <w:rFonts w:ascii="Times New Roman"/>
                <w:b w:val="false"/>
                <w:i w:val="false"/>
                <w:color w:val="000000"/>
                <w:sz w:val="20"/>
              </w:rPr>
              <w:t xml:space="preserve">представления субъектами </w:t>
            </w:r>
            <w:r>
              <w:br/>
            </w:r>
            <w:r>
              <w:rPr>
                <w:rFonts w:ascii="Times New Roman"/>
                <w:b w:val="false"/>
                <w:i w:val="false"/>
                <w:color w:val="000000"/>
                <w:sz w:val="20"/>
              </w:rPr>
              <w:t xml:space="preserve">финансового мониторинга </w:t>
            </w:r>
            <w:r>
              <w:br/>
            </w:r>
            <w:r>
              <w:rPr>
                <w:rFonts w:ascii="Times New Roman"/>
                <w:b w:val="false"/>
                <w:i w:val="false"/>
                <w:color w:val="000000"/>
                <w:sz w:val="20"/>
              </w:rPr>
              <w:t xml:space="preserve">сведений и информации об </w:t>
            </w:r>
            <w:r>
              <w:br/>
            </w:r>
            <w:r>
              <w:rPr>
                <w:rFonts w:ascii="Times New Roman"/>
                <w:b w:val="false"/>
                <w:i w:val="false"/>
                <w:color w:val="000000"/>
                <w:sz w:val="20"/>
              </w:rPr>
              <w:t xml:space="preserve">операциях, подлежащих </w:t>
            </w:r>
            <w:r>
              <w:br/>
            </w:r>
            <w:r>
              <w:rPr>
                <w:rFonts w:ascii="Times New Roman"/>
                <w:b w:val="false"/>
                <w:i w:val="false"/>
                <w:color w:val="000000"/>
                <w:sz w:val="20"/>
              </w:rPr>
              <w:t>финансовому мониторингу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35" w:id="459"/>
    <w:p>
      <w:pPr>
        <w:spacing w:after="0"/>
        <w:ind w:left="0"/>
        <w:jc w:val="left"/>
      </w:pPr>
      <w:r>
        <w:rPr>
          <w:rFonts w:ascii="Times New Roman"/>
          <w:b/>
          <w:i w:val="false"/>
          <w:color w:val="000000"/>
        </w:rPr>
        <w:t xml:space="preserve"> Запрос на предоставление необходимой информации, сведений и документов</w:t>
      </w:r>
    </w:p>
    <w:bookmarkEnd w:id="459"/>
    <w:bookmarkStart w:name="z636" w:id="460"/>
    <w:p>
      <w:pPr>
        <w:spacing w:after="0"/>
        <w:ind w:left="0"/>
        <w:jc w:val="both"/>
      </w:pPr>
      <w:r>
        <w:rPr>
          <w:rFonts w:ascii="Times New Roman"/>
          <w:b w:val="false"/>
          <w:i w:val="false"/>
          <w:color w:val="000000"/>
          <w:sz w:val="28"/>
        </w:rPr>
        <w:t>
      В соответствии с подпунктом 1) пункта 1 статьи 17 и пунктами 3-1 статьи 10 Закона Республики Казахстан от 28 августа 2009 года "О противодействии легализации (отмыванию) доходов, полученных преступным путем, и финансированию терроризма"</w:t>
      </w:r>
    </w:p>
    <w:bookmarkEnd w:id="460"/>
    <w:bookmarkStart w:name="z637" w:id="461"/>
    <w:p>
      <w:pPr>
        <w:spacing w:after="0"/>
        <w:ind w:left="0"/>
        <w:jc w:val="both"/>
      </w:pPr>
      <w:r>
        <w:rPr>
          <w:rFonts w:ascii="Times New Roman"/>
          <w:b w:val="false"/>
          <w:i w:val="false"/>
          <w:color w:val="000000"/>
          <w:sz w:val="28"/>
        </w:rPr>
        <w:t>
       ____________________________________________________________________</w:t>
      </w:r>
    </w:p>
    <w:bookmarkEnd w:id="461"/>
    <w:bookmarkStart w:name="z638" w:id="462"/>
    <w:p>
      <w:pPr>
        <w:spacing w:after="0"/>
        <w:ind w:left="0"/>
        <w:jc w:val="both"/>
      </w:pPr>
      <w:r>
        <w:rPr>
          <w:rFonts w:ascii="Times New Roman"/>
          <w:b w:val="false"/>
          <w:i w:val="false"/>
          <w:color w:val="000000"/>
          <w:sz w:val="28"/>
        </w:rPr>
        <w:t>
      (уполномоченный орган)</w:t>
      </w:r>
    </w:p>
    <w:bookmarkEnd w:id="462"/>
    <w:bookmarkStart w:name="z639" w:id="463"/>
    <w:p>
      <w:pPr>
        <w:spacing w:after="0"/>
        <w:ind w:left="0"/>
        <w:jc w:val="both"/>
      </w:pPr>
      <w:r>
        <w:rPr>
          <w:rFonts w:ascii="Times New Roman"/>
          <w:b w:val="false"/>
          <w:i w:val="false"/>
          <w:color w:val="000000"/>
          <w:sz w:val="28"/>
        </w:rPr>
        <w:t>
      просит представить следующие информацию, сведения и документы об операциях клиентов и бенефициарных собственниках клиентов/ по международным переводам денег, проведенным через систему денежных переводов:</w:t>
      </w:r>
    </w:p>
    <w:bookmarkEnd w:id="463"/>
    <w:bookmarkStart w:name="z640" w:id="464"/>
    <w:p>
      <w:pPr>
        <w:spacing w:after="0"/>
        <w:ind w:left="0"/>
        <w:jc w:val="both"/>
      </w:pPr>
      <w:r>
        <w:rPr>
          <w:rFonts w:ascii="Times New Roman"/>
          <w:b w:val="false"/>
          <w:i w:val="false"/>
          <w:color w:val="000000"/>
          <w:sz w:val="28"/>
        </w:rPr>
        <w:t>
      1. ________________;</w:t>
      </w:r>
    </w:p>
    <w:bookmarkEnd w:id="464"/>
    <w:bookmarkStart w:name="z641" w:id="465"/>
    <w:p>
      <w:pPr>
        <w:spacing w:after="0"/>
        <w:ind w:left="0"/>
        <w:jc w:val="both"/>
      </w:pPr>
      <w:r>
        <w:rPr>
          <w:rFonts w:ascii="Times New Roman"/>
          <w:b w:val="false"/>
          <w:i w:val="false"/>
          <w:color w:val="000000"/>
          <w:sz w:val="28"/>
        </w:rPr>
        <w:t>
      2.________________.</w:t>
      </w:r>
    </w:p>
    <w:bookmarkEnd w:id="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466"/>
          <w:p>
            <w:pPr>
              <w:spacing w:after="20"/>
              <w:ind w:left="20"/>
              <w:jc w:val="both"/>
            </w:pPr>
            <w:r>
              <w:rPr>
                <w:rFonts w:ascii="Times New Roman"/>
                <w:b w:val="false"/>
                <w:i w:val="false"/>
                <w:color w:val="000000"/>
                <w:sz w:val="20"/>
              </w:rPr>
              <w:t>
_________________________</w:t>
            </w:r>
          </w:p>
          <w:bookmarkEnd w:id="466"/>
          <w:p>
            <w:pPr>
              <w:spacing w:after="20"/>
              <w:ind w:left="20"/>
              <w:jc w:val="both"/>
            </w:pPr>
            <w:r>
              <w:rPr>
                <w:rFonts w:ascii="Times New Roman"/>
                <w:b w:val="false"/>
                <w:i w:val="false"/>
                <w:color w:val="000000"/>
                <w:sz w:val="20"/>
              </w:rPr>
              <w:t>
(Фамилия, имя,отчество (при наличии) уполномоченного лица уполномоченного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467"/>
          <w:p>
            <w:pPr>
              <w:spacing w:after="20"/>
              <w:ind w:left="20"/>
              <w:jc w:val="both"/>
            </w:pPr>
            <w:r>
              <w:rPr>
                <w:rFonts w:ascii="Times New Roman"/>
                <w:b w:val="false"/>
                <w:i w:val="false"/>
                <w:color w:val="000000"/>
                <w:sz w:val="20"/>
              </w:rPr>
              <w:t>
__________</w:t>
            </w:r>
          </w:p>
          <w:bookmarkEnd w:id="467"/>
          <w:p>
            <w:pPr>
              <w:spacing w:after="20"/>
              <w:ind w:left="20"/>
              <w:jc w:val="both"/>
            </w:pPr>
            <w:r>
              <w:rPr>
                <w:rFonts w:ascii="Times New Roman"/>
                <w:b w:val="false"/>
                <w:i w:val="false"/>
                <w:color w:val="000000"/>
                <w:sz w:val="20"/>
              </w:rPr>
              <w:t>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468"/>
          <w:p>
            <w:pPr>
              <w:spacing w:after="20"/>
              <w:ind w:left="20"/>
              <w:jc w:val="both"/>
            </w:pPr>
            <w:r>
              <w:rPr>
                <w:rFonts w:ascii="Times New Roman"/>
                <w:b w:val="false"/>
                <w:i w:val="false"/>
                <w:color w:val="000000"/>
                <w:sz w:val="20"/>
              </w:rPr>
              <w:t>
____________________</w:t>
            </w:r>
          </w:p>
          <w:bookmarkEnd w:id="468"/>
          <w:p>
            <w:pPr>
              <w:spacing w:after="20"/>
              <w:ind w:left="20"/>
              <w:jc w:val="both"/>
            </w:pPr>
            <w:r>
              <w:rPr>
                <w:rFonts w:ascii="Times New Roman"/>
                <w:b w:val="false"/>
                <w:i w:val="false"/>
                <w:color w:val="000000"/>
                <w:sz w:val="20"/>
              </w:rPr>
              <w:t>
(расшифровка подписи)</w:t>
            </w:r>
          </w:p>
        </w:tc>
      </w:tr>
    </w:tbl>
    <w:bookmarkStart w:name="z645" w:id="469"/>
    <w:p>
      <w:pPr>
        <w:spacing w:after="0"/>
        <w:ind w:left="0"/>
        <w:jc w:val="both"/>
      </w:pPr>
      <w:r>
        <w:rPr>
          <w:rFonts w:ascii="Times New Roman"/>
          <w:b w:val="false"/>
          <w:i w:val="false"/>
          <w:color w:val="000000"/>
          <w:sz w:val="28"/>
        </w:rPr>
        <w:t>
      Контактный телефон:</w:t>
      </w:r>
    </w:p>
    <w:bookmarkEnd w:id="469"/>
    <w:bookmarkStart w:name="z646" w:id="470"/>
    <w:p>
      <w:pPr>
        <w:spacing w:after="0"/>
        <w:ind w:left="0"/>
        <w:jc w:val="both"/>
      </w:pPr>
      <w:r>
        <w:rPr>
          <w:rFonts w:ascii="Times New Roman"/>
          <w:b w:val="false"/>
          <w:i w:val="false"/>
          <w:color w:val="000000"/>
          <w:sz w:val="28"/>
        </w:rPr>
        <w:t>
      __________________</w:t>
      </w:r>
    </w:p>
    <w:bookmarkEnd w:id="470"/>
    <w:bookmarkStart w:name="z647" w:id="471"/>
    <w:p>
      <w:pPr>
        <w:spacing w:after="0"/>
        <w:ind w:left="0"/>
        <w:jc w:val="both"/>
      </w:pPr>
      <w:r>
        <w:rPr>
          <w:rFonts w:ascii="Times New Roman"/>
          <w:b w:val="false"/>
          <w:i w:val="false"/>
          <w:color w:val="000000"/>
          <w:sz w:val="28"/>
        </w:rPr>
        <w:t>
      Дата и время направления запроса:</w:t>
      </w:r>
    </w:p>
    <w:bookmarkEnd w:id="471"/>
    <w:bookmarkStart w:name="z648" w:id="472"/>
    <w:p>
      <w:pPr>
        <w:spacing w:after="0"/>
        <w:ind w:left="0"/>
        <w:jc w:val="both"/>
      </w:pPr>
      <w:r>
        <w:rPr>
          <w:rFonts w:ascii="Times New Roman"/>
          <w:b w:val="false"/>
          <w:i w:val="false"/>
          <w:color w:val="000000"/>
          <w:sz w:val="28"/>
        </w:rPr>
        <w:t>
      __________________</w:t>
      </w:r>
    </w:p>
    <w:bookmarkEnd w:id="4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к Правилам </w:t>
            </w:r>
            <w:r>
              <w:br/>
            </w:r>
            <w:r>
              <w:rPr>
                <w:rFonts w:ascii="Times New Roman"/>
                <w:b w:val="false"/>
                <w:i w:val="false"/>
                <w:color w:val="000000"/>
                <w:sz w:val="20"/>
              </w:rPr>
              <w:t xml:space="preserve">представления субъектами </w:t>
            </w:r>
            <w:r>
              <w:br/>
            </w:r>
            <w:r>
              <w:rPr>
                <w:rFonts w:ascii="Times New Roman"/>
                <w:b w:val="false"/>
                <w:i w:val="false"/>
                <w:color w:val="000000"/>
                <w:sz w:val="20"/>
              </w:rPr>
              <w:t xml:space="preserve">финансового мониторинга </w:t>
            </w:r>
            <w:r>
              <w:br/>
            </w:r>
            <w:r>
              <w:rPr>
                <w:rFonts w:ascii="Times New Roman"/>
                <w:b w:val="false"/>
                <w:i w:val="false"/>
                <w:color w:val="000000"/>
                <w:sz w:val="20"/>
              </w:rPr>
              <w:t xml:space="preserve">сведений и информации об </w:t>
            </w:r>
            <w:r>
              <w:br/>
            </w:r>
            <w:r>
              <w:rPr>
                <w:rFonts w:ascii="Times New Roman"/>
                <w:b w:val="false"/>
                <w:i w:val="false"/>
                <w:color w:val="000000"/>
                <w:sz w:val="20"/>
              </w:rPr>
              <w:t xml:space="preserve">операциях, подлежащих </w:t>
            </w:r>
            <w:r>
              <w:br/>
            </w:r>
            <w:r>
              <w:rPr>
                <w:rFonts w:ascii="Times New Roman"/>
                <w:b w:val="false"/>
                <w:i w:val="false"/>
                <w:color w:val="000000"/>
                <w:sz w:val="20"/>
              </w:rPr>
              <w:t>финансовому мониторингу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51" w:id="473"/>
    <w:p>
      <w:pPr>
        <w:spacing w:after="0"/>
        <w:ind w:left="0"/>
        <w:jc w:val="left"/>
      </w:pPr>
      <w:r>
        <w:rPr>
          <w:rFonts w:ascii="Times New Roman"/>
          <w:b/>
          <w:i w:val="false"/>
          <w:color w:val="000000"/>
        </w:rPr>
        <w:t xml:space="preserve"> Извещение о принятии запроса на предоставление необходимой информации, сведений и документов</w:t>
      </w:r>
    </w:p>
    <w:bookmarkEnd w:id="473"/>
    <w:bookmarkStart w:name="z652" w:id="474"/>
    <w:p>
      <w:pPr>
        <w:spacing w:after="0"/>
        <w:ind w:left="0"/>
        <w:jc w:val="both"/>
      </w:pPr>
      <w:r>
        <w:rPr>
          <w:rFonts w:ascii="Times New Roman"/>
          <w:b w:val="false"/>
          <w:i w:val="false"/>
          <w:color w:val="000000"/>
          <w:sz w:val="28"/>
        </w:rPr>
        <w:t>
      ___________________________________________________________________</w:t>
      </w:r>
    </w:p>
    <w:bookmarkEnd w:id="474"/>
    <w:bookmarkStart w:name="z653" w:id="475"/>
    <w:p>
      <w:pPr>
        <w:spacing w:after="0"/>
        <w:ind w:left="0"/>
        <w:jc w:val="both"/>
      </w:pPr>
      <w:r>
        <w:rPr>
          <w:rFonts w:ascii="Times New Roman"/>
          <w:b w:val="false"/>
          <w:i w:val="false"/>
          <w:color w:val="000000"/>
          <w:sz w:val="28"/>
        </w:rPr>
        <w:t>
      (наименование субъекта финансового мониторинга)</w:t>
      </w:r>
    </w:p>
    <w:bookmarkEnd w:id="475"/>
    <w:bookmarkStart w:name="z654" w:id="476"/>
    <w:p>
      <w:pPr>
        <w:spacing w:after="0"/>
        <w:ind w:left="0"/>
        <w:jc w:val="both"/>
      </w:pPr>
      <w:r>
        <w:rPr>
          <w:rFonts w:ascii="Times New Roman"/>
          <w:b w:val="false"/>
          <w:i w:val="false"/>
          <w:color w:val="000000"/>
          <w:sz w:val="28"/>
        </w:rPr>
        <w:t>
      извещает ____________________________________________________________</w:t>
      </w:r>
    </w:p>
    <w:bookmarkEnd w:id="476"/>
    <w:bookmarkStart w:name="z655" w:id="477"/>
    <w:p>
      <w:pPr>
        <w:spacing w:after="0"/>
        <w:ind w:left="0"/>
        <w:jc w:val="both"/>
      </w:pPr>
      <w:r>
        <w:rPr>
          <w:rFonts w:ascii="Times New Roman"/>
          <w:b w:val="false"/>
          <w:i w:val="false"/>
          <w:color w:val="000000"/>
          <w:sz w:val="28"/>
        </w:rPr>
        <w:t>
      (уполномоченный орган)</w:t>
      </w:r>
    </w:p>
    <w:bookmarkEnd w:id="477"/>
    <w:bookmarkStart w:name="z656" w:id="478"/>
    <w:p>
      <w:pPr>
        <w:spacing w:after="0"/>
        <w:ind w:left="0"/>
        <w:jc w:val="both"/>
      </w:pPr>
      <w:r>
        <w:rPr>
          <w:rFonts w:ascii="Times New Roman"/>
          <w:b w:val="false"/>
          <w:i w:val="false"/>
          <w:color w:val="000000"/>
          <w:sz w:val="28"/>
        </w:rPr>
        <w:t>
      о принятии запроса на предоставление необходимой информации, сведений</w:t>
      </w:r>
    </w:p>
    <w:bookmarkEnd w:id="478"/>
    <w:bookmarkStart w:name="z657" w:id="479"/>
    <w:p>
      <w:pPr>
        <w:spacing w:after="0"/>
        <w:ind w:left="0"/>
        <w:jc w:val="both"/>
      </w:pPr>
      <w:r>
        <w:rPr>
          <w:rFonts w:ascii="Times New Roman"/>
          <w:b w:val="false"/>
          <w:i w:val="false"/>
          <w:color w:val="000000"/>
          <w:sz w:val="28"/>
        </w:rPr>
        <w:t>
      и документов по операциям, подлежащим финансовому мониторингу № ______</w:t>
      </w:r>
    </w:p>
    <w:bookmarkEnd w:id="479"/>
    <w:bookmarkStart w:name="z658" w:id="480"/>
    <w:p>
      <w:pPr>
        <w:spacing w:after="0"/>
        <w:ind w:left="0"/>
        <w:jc w:val="both"/>
      </w:pPr>
      <w:r>
        <w:rPr>
          <w:rFonts w:ascii="Times New Roman"/>
          <w:b w:val="false"/>
          <w:i w:val="false"/>
          <w:color w:val="000000"/>
          <w:sz w:val="28"/>
        </w:rPr>
        <w:t>
      от __________.</w:t>
      </w:r>
    </w:p>
    <w:bookmarkEnd w:id="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481"/>
          <w:p>
            <w:pPr>
              <w:spacing w:after="20"/>
              <w:ind w:left="20"/>
              <w:jc w:val="both"/>
            </w:pPr>
            <w:r>
              <w:rPr>
                <w:rFonts w:ascii="Times New Roman"/>
                <w:b w:val="false"/>
                <w:i w:val="false"/>
                <w:color w:val="000000"/>
                <w:sz w:val="20"/>
              </w:rPr>
              <w:t>
_____________________________</w:t>
            </w:r>
          </w:p>
          <w:bookmarkEnd w:id="481"/>
          <w:p>
            <w:pPr>
              <w:spacing w:after="20"/>
              <w:ind w:left="20"/>
              <w:jc w:val="both"/>
            </w:pPr>
            <w:r>
              <w:rPr>
                <w:rFonts w:ascii="Times New Roman"/>
                <w:b w:val="false"/>
                <w:i w:val="false"/>
                <w:color w:val="000000"/>
                <w:sz w:val="20"/>
              </w:rPr>
              <w:t>
(Фамилия, имя, отчество (при наличии) ответственного лица субъекта финансового мониторинга)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482"/>
          <w:p>
            <w:pPr>
              <w:spacing w:after="20"/>
              <w:ind w:left="20"/>
              <w:jc w:val="both"/>
            </w:pPr>
            <w:r>
              <w:rPr>
                <w:rFonts w:ascii="Times New Roman"/>
                <w:b w:val="false"/>
                <w:i w:val="false"/>
                <w:color w:val="000000"/>
                <w:sz w:val="20"/>
              </w:rPr>
              <w:t>
_______________</w:t>
            </w:r>
          </w:p>
          <w:bookmarkEnd w:id="482"/>
          <w:p>
            <w:pPr>
              <w:spacing w:after="20"/>
              <w:ind w:left="20"/>
              <w:jc w:val="both"/>
            </w:pPr>
            <w:r>
              <w:rPr>
                <w:rFonts w:ascii="Times New Roman"/>
                <w:b w:val="false"/>
                <w:i w:val="false"/>
                <w:color w:val="000000"/>
                <w:sz w:val="20"/>
              </w:rPr>
              <w:t>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483"/>
          <w:p>
            <w:pPr>
              <w:spacing w:after="20"/>
              <w:ind w:left="20"/>
              <w:jc w:val="both"/>
            </w:pPr>
            <w:r>
              <w:rPr>
                <w:rFonts w:ascii="Times New Roman"/>
                <w:b w:val="false"/>
                <w:i w:val="false"/>
                <w:color w:val="000000"/>
                <w:sz w:val="20"/>
              </w:rPr>
              <w:t>
__________________</w:t>
            </w:r>
          </w:p>
          <w:bookmarkEnd w:id="483"/>
          <w:p>
            <w:pPr>
              <w:spacing w:after="20"/>
              <w:ind w:left="20"/>
              <w:jc w:val="both"/>
            </w:pPr>
            <w:r>
              <w:rPr>
                <w:rFonts w:ascii="Times New Roman"/>
                <w:b w:val="false"/>
                <w:i w:val="false"/>
                <w:color w:val="000000"/>
                <w:sz w:val="20"/>
              </w:rPr>
              <w:t>
(расшифровка подписи)</w:t>
            </w:r>
          </w:p>
        </w:tc>
      </w:tr>
    </w:tbl>
    <w:bookmarkStart w:name="z662" w:id="484"/>
    <w:p>
      <w:pPr>
        <w:spacing w:after="0"/>
        <w:ind w:left="0"/>
        <w:jc w:val="both"/>
      </w:pPr>
      <w:r>
        <w:rPr>
          <w:rFonts w:ascii="Times New Roman"/>
          <w:b w:val="false"/>
          <w:i w:val="false"/>
          <w:color w:val="000000"/>
          <w:sz w:val="28"/>
        </w:rPr>
        <w:t>
      Дата и время принятия запроса _________________________</w:t>
      </w:r>
    </w:p>
    <w:bookmarkEnd w:id="4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к Правилам </w:t>
            </w:r>
            <w:r>
              <w:br/>
            </w:r>
            <w:r>
              <w:rPr>
                <w:rFonts w:ascii="Times New Roman"/>
                <w:b w:val="false"/>
                <w:i w:val="false"/>
                <w:color w:val="000000"/>
                <w:sz w:val="20"/>
              </w:rPr>
              <w:t xml:space="preserve">представления субъектами </w:t>
            </w:r>
            <w:r>
              <w:br/>
            </w:r>
            <w:r>
              <w:rPr>
                <w:rFonts w:ascii="Times New Roman"/>
                <w:b w:val="false"/>
                <w:i w:val="false"/>
                <w:color w:val="000000"/>
                <w:sz w:val="20"/>
              </w:rPr>
              <w:t xml:space="preserve">финансового мониторинга </w:t>
            </w:r>
            <w:r>
              <w:br/>
            </w:r>
            <w:r>
              <w:rPr>
                <w:rFonts w:ascii="Times New Roman"/>
                <w:b w:val="false"/>
                <w:i w:val="false"/>
                <w:color w:val="000000"/>
                <w:sz w:val="20"/>
              </w:rPr>
              <w:t xml:space="preserve">сведений и информации об </w:t>
            </w:r>
            <w:r>
              <w:br/>
            </w:r>
            <w:r>
              <w:rPr>
                <w:rFonts w:ascii="Times New Roman"/>
                <w:b w:val="false"/>
                <w:i w:val="false"/>
                <w:color w:val="000000"/>
                <w:sz w:val="20"/>
              </w:rPr>
              <w:t xml:space="preserve">операциях, подлежащих </w:t>
            </w:r>
            <w:r>
              <w:br/>
            </w:r>
            <w:r>
              <w:rPr>
                <w:rFonts w:ascii="Times New Roman"/>
                <w:b w:val="false"/>
                <w:i w:val="false"/>
                <w:color w:val="000000"/>
                <w:sz w:val="20"/>
              </w:rPr>
              <w:t>финансовому мониторингу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5" w:id="485"/>
    <w:p>
      <w:pPr>
        <w:spacing w:after="0"/>
        <w:ind w:left="0"/>
        <w:jc w:val="left"/>
      </w:pPr>
      <w:r>
        <w:rPr>
          <w:rFonts w:ascii="Times New Roman"/>
          <w:b/>
          <w:i w:val="false"/>
          <w:color w:val="000000"/>
        </w:rPr>
        <w:t xml:space="preserve"> Ответ на запрос на предоставление необходимой информации, сведений и документов</w:t>
      </w:r>
    </w:p>
    <w:bookmarkEnd w:id="485"/>
    <w:bookmarkStart w:name="z666" w:id="486"/>
    <w:p>
      <w:pPr>
        <w:spacing w:after="0"/>
        <w:ind w:left="0"/>
        <w:jc w:val="both"/>
      </w:pPr>
      <w:r>
        <w:rPr>
          <w:rFonts w:ascii="Times New Roman"/>
          <w:b w:val="false"/>
          <w:i w:val="false"/>
          <w:color w:val="000000"/>
          <w:sz w:val="28"/>
        </w:rPr>
        <w:t>
      В соответствии с пунктами 3-1 и 3-2 статьи 10 Закона Республики Казахстан от 28 августа 2009 года "О противодействии легализации (отмыванию) доходов, полученных преступным путем, и финансированию терроризма"</w:t>
      </w:r>
    </w:p>
    <w:bookmarkEnd w:id="486"/>
    <w:bookmarkStart w:name="z667" w:id="487"/>
    <w:p>
      <w:pPr>
        <w:spacing w:after="0"/>
        <w:ind w:left="0"/>
        <w:jc w:val="both"/>
      </w:pPr>
      <w:r>
        <w:rPr>
          <w:rFonts w:ascii="Times New Roman"/>
          <w:b w:val="false"/>
          <w:i w:val="false"/>
          <w:color w:val="000000"/>
          <w:sz w:val="28"/>
        </w:rPr>
        <w:t>
      ____________________________________________________________________</w:t>
      </w:r>
    </w:p>
    <w:bookmarkEnd w:id="487"/>
    <w:bookmarkStart w:name="z668" w:id="488"/>
    <w:p>
      <w:pPr>
        <w:spacing w:after="0"/>
        <w:ind w:left="0"/>
        <w:jc w:val="both"/>
      </w:pPr>
      <w:r>
        <w:rPr>
          <w:rFonts w:ascii="Times New Roman"/>
          <w:b w:val="false"/>
          <w:i w:val="false"/>
          <w:color w:val="000000"/>
          <w:sz w:val="28"/>
        </w:rPr>
        <w:t>
      (наименование субъекта финансового мониторинга)</w:t>
      </w:r>
    </w:p>
    <w:bookmarkEnd w:id="488"/>
    <w:bookmarkStart w:name="z669" w:id="489"/>
    <w:p>
      <w:pPr>
        <w:spacing w:after="0"/>
        <w:ind w:left="0"/>
        <w:jc w:val="both"/>
      </w:pPr>
      <w:r>
        <w:rPr>
          <w:rFonts w:ascii="Times New Roman"/>
          <w:b w:val="false"/>
          <w:i w:val="false"/>
          <w:color w:val="000000"/>
          <w:sz w:val="28"/>
        </w:rPr>
        <w:t>
      направляет следующие информацию, сведения* и документы на запрос № ______ от ______________:</w:t>
      </w:r>
    </w:p>
    <w:bookmarkEnd w:id="489"/>
    <w:bookmarkStart w:name="z670" w:id="490"/>
    <w:p>
      <w:pPr>
        <w:spacing w:after="0"/>
        <w:ind w:left="0"/>
        <w:jc w:val="both"/>
      </w:pPr>
      <w:r>
        <w:rPr>
          <w:rFonts w:ascii="Times New Roman"/>
          <w:b w:val="false"/>
          <w:i w:val="false"/>
          <w:color w:val="000000"/>
          <w:sz w:val="28"/>
        </w:rPr>
        <w:t>
      1. ________________;</w:t>
      </w:r>
    </w:p>
    <w:bookmarkEnd w:id="490"/>
    <w:bookmarkStart w:name="z671" w:id="491"/>
    <w:p>
      <w:pPr>
        <w:spacing w:after="0"/>
        <w:ind w:left="0"/>
        <w:jc w:val="both"/>
      </w:pPr>
      <w:r>
        <w:rPr>
          <w:rFonts w:ascii="Times New Roman"/>
          <w:b w:val="false"/>
          <w:i w:val="false"/>
          <w:color w:val="000000"/>
          <w:sz w:val="28"/>
        </w:rPr>
        <w:t>
      2. ________________.</w:t>
      </w:r>
    </w:p>
    <w:bookmarkEnd w:id="491"/>
    <w:bookmarkStart w:name="z672" w:id="492"/>
    <w:p>
      <w:pPr>
        <w:spacing w:after="0"/>
        <w:ind w:left="0"/>
        <w:jc w:val="both"/>
      </w:pPr>
      <w:r>
        <w:rPr>
          <w:rFonts w:ascii="Times New Roman"/>
          <w:b w:val="false"/>
          <w:i w:val="false"/>
          <w:color w:val="000000"/>
          <w:sz w:val="28"/>
        </w:rPr>
        <w:t>
      Приложение на _________________ листах.</w:t>
      </w:r>
    </w:p>
    <w:bookmarkEnd w:id="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493"/>
          <w:p>
            <w:pPr>
              <w:spacing w:after="20"/>
              <w:ind w:left="20"/>
              <w:jc w:val="both"/>
            </w:pPr>
            <w:r>
              <w:rPr>
                <w:rFonts w:ascii="Times New Roman"/>
                <w:b w:val="false"/>
                <w:i w:val="false"/>
                <w:color w:val="000000"/>
                <w:sz w:val="20"/>
              </w:rPr>
              <w:t>
______________________________</w:t>
            </w:r>
          </w:p>
          <w:bookmarkEnd w:id="493"/>
          <w:p>
            <w:pPr>
              <w:spacing w:after="20"/>
              <w:ind w:left="20"/>
              <w:jc w:val="both"/>
            </w:pPr>
            <w:r>
              <w:rPr>
                <w:rFonts w:ascii="Times New Roman"/>
                <w:b w:val="false"/>
                <w:i w:val="false"/>
                <w:color w:val="000000"/>
                <w:sz w:val="20"/>
              </w:rPr>
              <w:t>
(Фамилия, имя, отчество (при наличии) ответственного лица субъекта финансового мониторинга)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494"/>
          <w:p>
            <w:pPr>
              <w:spacing w:after="20"/>
              <w:ind w:left="20"/>
              <w:jc w:val="both"/>
            </w:pPr>
            <w:r>
              <w:rPr>
                <w:rFonts w:ascii="Times New Roman"/>
                <w:b w:val="false"/>
                <w:i w:val="false"/>
                <w:color w:val="000000"/>
                <w:sz w:val="20"/>
              </w:rPr>
              <w:t>
____________</w:t>
            </w:r>
          </w:p>
          <w:bookmarkEnd w:id="494"/>
          <w:p>
            <w:pPr>
              <w:spacing w:after="20"/>
              <w:ind w:left="20"/>
              <w:jc w:val="both"/>
            </w:pPr>
            <w:r>
              <w:rPr>
                <w:rFonts w:ascii="Times New Roman"/>
                <w:b w:val="false"/>
                <w:i w:val="false"/>
                <w:color w:val="000000"/>
                <w:sz w:val="20"/>
              </w:rPr>
              <w:t>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495"/>
          <w:p>
            <w:pPr>
              <w:spacing w:after="20"/>
              <w:ind w:left="20"/>
              <w:jc w:val="both"/>
            </w:pPr>
            <w:r>
              <w:rPr>
                <w:rFonts w:ascii="Times New Roman"/>
                <w:b w:val="false"/>
                <w:i w:val="false"/>
                <w:color w:val="000000"/>
                <w:sz w:val="20"/>
              </w:rPr>
              <w:t>
_____________________</w:t>
            </w:r>
          </w:p>
          <w:bookmarkEnd w:id="495"/>
          <w:p>
            <w:pPr>
              <w:spacing w:after="20"/>
              <w:ind w:left="20"/>
              <w:jc w:val="both"/>
            </w:pPr>
            <w:r>
              <w:rPr>
                <w:rFonts w:ascii="Times New Roman"/>
                <w:b w:val="false"/>
                <w:i w:val="false"/>
                <w:color w:val="000000"/>
                <w:sz w:val="20"/>
              </w:rPr>
              <w:t>
 (расшифровка подписи)</w:t>
            </w:r>
          </w:p>
        </w:tc>
      </w:tr>
    </w:tbl>
    <w:bookmarkStart w:name="z676" w:id="496"/>
    <w:p>
      <w:pPr>
        <w:spacing w:after="0"/>
        <w:ind w:left="0"/>
        <w:jc w:val="both"/>
      </w:pPr>
      <w:r>
        <w:rPr>
          <w:rFonts w:ascii="Times New Roman"/>
          <w:b w:val="false"/>
          <w:i w:val="false"/>
          <w:color w:val="000000"/>
          <w:sz w:val="28"/>
        </w:rPr>
        <w:t>
      Контактный телефон: _____________________</w:t>
      </w:r>
    </w:p>
    <w:bookmarkEnd w:id="496"/>
    <w:bookmarkStart w:name="z677" w:id="497"/>
    <w:p>
      <w:pPr>
        <w:spacing w:after="0"/>
        <w:ind w:left="0"/>
        <w:jc w:val="both"/>
      </w:pPr>
      <w:r>
        <w:rPr>
          <w:rFonts w:ascii="Times New Roman"/>
          <w:b w:val="false"/>
          <w:i w:val="false"/>
          <w:color w:val="000000"/>
          <w:sz w:val="28"/>
        </w:rPr>
        <w:t>
      Дата и время направления ответа:      ____________________</w:t>
      </w:r>
    </w:p>
    <w:bookmarkEnd w:id="497"/>
    <w:bookmarkStart w:name="z678" w:id="498"/>
    <w:p>
      <w:pPr>
        <w:spacing w:after="0"/>
        <w:ind w:left="0"/>
        <w:jc w:val="both"/>
      </w:pPr>
      <w:r>
        <w:rPr>
          <w:rFonts w:ascii="Times New Roman"/>
          <w:b w:val="false"/>
          <w:i w:val="false"/>
          <w:color w:val="000000"/>
          <w:sz w:val="28"/>
        </w:rPr>
        <w:t>
      *выписки по банковскому счету клиента предоставляются согласно приложению к настоящей форме в формате Microsoft Excel, иные сведения предоставляются по форме, определяемой субъектом финансового мониторинга самостоятельно.</w:t>
      </w:r>
    </w:p>
    <w:bookmarkEnd w:id="4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форме </w:t>
            </w:r>
            <w:r>
              <w:br/>
            </w:r>
            <w:r>
              <w:rPr>
                <w:rFonts w:ascii="Times New Roman"/>
                <w:b w:val="false"/>
                <w:i w:val="false"/>
                <w:color w:val="000000"/>
                <w:sz w:val="20"/>
              </w:rPr>
              <w:t>"Ответ на запрос на</w:t>
            </w:r>
            <w:r>
              <w:br/>
            </w:r>
            <w:r>
              <w:rPr>
                <w:rFonts w:ascii="Times New Roman"/>
                <w:b w:val="false"/>
                <w:i w:val="false"/>
                <w:color w:val="000000"/>
                <w:sz w:val="20"/>
              </w:rPr>
              <w:t xml:space="preserve">предоставление необходимой информации, </w:t>
            </w:r>
            <w:r>
              <w:br/>
            </w:r>
            <w:r>
              <w:rPr>
                <w:rFonts w:ascii="Times New Roman"/>
                <w:b w:val="false"/>
                <w:i w:val="false"/>
                <w:color w:val="000000"/>
                <w:sz w:val="20"/>
              </w:rPr>
              <w:t>сведений и документов"</w:t>
            </w:r>
          </w:p>
        </w:tc>
      </w:tr>
    </w:tbl>
    <w:bookmarkStart w:name="z680" w:id="499"/>
    <w:p>
      <w:pPr>
        <w:spacing w:after="0"/>
        <w:ind w:left="0"/>
        <w:jc w:val="left"/>
      </w:pPr>
      <w:r>
        <w:rPr>
          <w:rFonts w:ascii="Times New Roman"/>
          <w:b/>
          <w:i w:val="false"/>
          <w:color w:val="000000"/>
        </w:rPr>
        <w:t xml:space="preserve"> Сведения, предоставляемые субъектами финансового мониторинга, в рамках запроса уполномоченного органа</w:t>
      </w:r>
    </w:p>
    <w:bookmarkEnd w:id="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операции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операции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операции (категория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СДП (при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ее проведения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Наименование/ФИО плательщика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плательщика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Резидентство плательщика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1" w:id="500"/>
    <w:p>
      <w:pPr>
        <w:spacing w:after="0"/>
        <w:ind w:left="0"/>
        <w:jc w:val="both"/>
      </w:pPr>
      <w:r>
        <w:rPr>
          <w:rFonts w:ascii="Times New Roman"/>
          <w:b w:val="false"/>
          <w:i w:val="false"/>
          <w:color w:val="000000"/>
          <w:sz w:val="28"/>
        </w:rPr>
        <w:t>
      Продолжение таблицы</w:t>
      </w:r>
    </w:p>
    <w:bookmarkEnd w:id="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плательщика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плательщика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Наименование/ФИО получателя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получателя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Резидентство получателя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получателя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получателя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2" w:id="501"/>
    <w:p>
      <w:pPr>
        <w:spacing w:after="0"/>
        <w:ind w:left="0"/>
        <w:jc w:val="both"/>
      </w:pPr>
      <w:r>
        <w:rPr>
          <w:rFonts w:ascii="Times New Roman"/>
          <w:b w:val="false"/>
          <w:i w:val="false"/>
          <w:color w:val="000000"/>
          <w:sz w:val="28"/>
        </w:rPr>
        <w:t>
      Расшифровка аббревиатур:</w:t>
      </w:r>
    </w:p>
    <w:bookmarkEnd w:id="501"/>
    <w:bookmarkStart w:name="z683" w:id="502"/>
    <w:p>
      <w:pPr>
        <w:spacing w:after="0"/>
        <w:ind w:left="0"/>
        <w:jc w:val="both"/>
      </w:pPr>
      <w:r>
        <w:rPr>
          <w:rFonts w:ascii="Times New Roman"/>
          <w:b w:val="false"/>
          <w:i w:val="false"/>
          <w:color w:val="000000"/>
          <w:sz w:val="28"/>
        </w:rPr>
        <w:t>
      ИИН/БИН - индивидуальный идентификационный номер/ бизнес-идентификационный номер</w:t>
      </w:r>
    </w:p>
    <w:bookmarkEnd w:id="502"/>
    <w:bookmarkStart w:name="z684" w:id="503"/>
    <w:p>
      <w:pPr>
        <w:spacing w:after="0"/>
        <w:ind w:left="0"/>
        <w:jc w:val="both"/>
      </w:pPr>
      <w:r>
        <w:rPr>
          <w:rFonts w:ascii="Times New Roman"/>
          <w:b w:val="false"/>
          <w:i w:val="false"/>
          <w:color w:val="000000"/>
          <w:sz w:val="28"/>
        </w:rPr>
        <w:t>
      СДП - система денежных переводов</w:t>
      </w:r>
    </w:p>
    <w:bookmarkEnd w:id="503"/>
    <w:bookmarkStart w:name="z685" w:id="504"/>
    <w:p>
      <w:pPr>
        <w:spacing w:after="0"/>
        <w:ind w:left="0"/>
        <w:jc w:val="both"/>
      </w:pPr>
      <w:r>
        <w:rPr>
          <w:rFonts w:ascii="Times New Roman"/>
          <w:b w:val="false"/>
          <w:i w:val="false"/>
          <w:color w:val="000000"/>
          <w:sz w:val="28"/>
        </w:rPr>
        <w:t>
      ФИО –фамилия, имя, отчество</w:t>
      </w:r>
    </w:p>
    <w:bookmarkEnd w:id="5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 к Правилам </w:t>
            </w:r>
            <w:r>
              <w:br/>
            </w:r>
            <w:r>
              <w:rPr>
                <w:rFonts w:ascii="Times New Roman"/>
                <w:b w:val="false"/>
                <w:i w:val="false"/>
                <w:color w:val="000000"/>
                <w:sz w:val="20"/>
              </w:rPr>
              <w:t xml:space="preserve">представления субъектами </w:t>
            </w:r>
            <w:r>
              <w:br/>
            </w:r>
            <w:r>
              <w:rPr>
                <w:rFonts w:ascii="Times New Roman"/>
                <w:b w:val="false"/>
                <w:i w:val="false"/>
                <w:color w:val="000000"/>
                <w:sz w:val="20"/>
              </w:rPr>
              <w:t xml:space="preserve">финансового мониторинга </w:t>
            </w:r>
            <w:r>
              <w:br/>
            </w:r>
            <w:r>
              <w:rPr>
                <w:rFonts w:ascii="Times New Roman"/>
                <w:b w:val="false"/>
                <w:i w:val="false"/>
                <w:color w:val="000000"/>
                <w:sz w:val="20"/>
              </w:rPr>
              <w:t xml:space="preserve">сведений и информации об </w:t>
            </w:r>
            <w:r>
              <w:br/>
            </w:r>
            <w:r>
              <w:rPr>
                <w:rFonts w:ascii="Times New Roman"/>
                <w:b w:val="false"/>
                <w:i w:val="false"/>
                <w:color w:val="000000"/>
                <w:sz w:val="20"/>
              </w:rPr>
              <w:t xml:space="preserve">операциях, подлежащих </w:t>
            </w:r>
            <w:r>
              <w:br/>
            </w:r>
            <w:r>
              <w:rPr>
                <w:rFonts w:ascii="Times New Roman"/>
                <w:b w:val="false"/>
                <w:i w:val="false"/>
                <w:color w:val="000000"/>
                <w:sz w:val="20"/>
              </w:rPr>
              <w:t>финансовому мониторингу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88" w:id="505"/>
    <w:p>
      <w:pPr>
        <w:spacing w:after="0"/>
        <w:ind w:left="0"/>
        <w:jc w:val="left"/>
      </w:pPr>
      <w:r>
        <w:rPr>
          <w:rFonts w:ascii="Times New Roman"/>
          <w:b/>
          <w:i w:val="false"/>
          <w:color w:val="000000"/>
        </w:rPr>
        <w:t xml:space="preserve"> Обращение о продлении срока по запросу на предоставление необходимой информации, сведений и документов</w:t>
      </w:r>
    </w:p>
    <w:bookmarkEnd w:id="505"/>
    <w:bookmarkStart w:name="z689" w:id="506"/>
    <w:p>
      <w:pPr>
        <w:spacing w:after="0"/>
        <w:ind w:left="0"/>
        <w:jc w:val="both"/>
      </w:pPr>
      <w:r>
        <w:rPr>
          <w:rFonts w:ascii="Times New Roman"/>
          <w:b w:val="false"/>
          <w:i w:val="false"/>
          <w:color w:val="000000"/>
          <w:sz w:val="28"/>
        </w:rPr>
        <w:t>
       ____________________________________________________________________</w:t>
      </w:r>
    </w:p>
    <w:bookmarkEnd w:id="506"/>
    <w:bookmarkStart w:name="z690" w:id="507"/>
    <w:p>
      <w:pPr>
        <w:spacing w:after="0"/>
        <w:ind w:left="0"/>
        <w:jc w:val="both"/>
      </w:pPr>
      <w:r>
        <w:rPr>
          <w:rFonts w:ascii="Times New Roman"/>
          <w:b w:val="false"/>
          <w:i w:val="false"/>
          <w:color w:val="000000"/>
          <w:sz w:val="28"/>
        </w:rPr>
        <w:t>
      (наименование субъекта финансового мониторинга)</w:t>
      </w:r>
    </w:p>
    <w:bookmarkEnd w:id="507"/>
    <w:bookmarkStart w:name="z691" w:id="508"/>
    <w:p>
      <w:pPr>
        <w:spacing w:after="0"/>
        <w:ind w:left="0"/>
        <w:jc w:val="both"/>
      </w:pPr>
      <w:r>
        <w:rPr>
          <w:rFonts w:ascii="Times New Roman"/>
          <w:b w:val="false"/>
          <w:i w:val="false"/>
          <w:color w:val="000000"/>
          <w:sz w:val="28"/>
        </w:rPr>
        <w:t>
      обращается в     ______________________________________________________</w:t>
      </w:r>
    </w:p>
    <w:bookmarkEnd w:id="508"/>
    <w:bookmarkStart w:name="z692" w:id="509"/>
    <w:p>
      <w:pPr>
        <w:spacing w:after="0"/>
        <w:ind w:left="0"/>
        <w:jc w:val="both"/>
      </w:pPr>
      <w:r>
        <w:rPr>
          <w:rFonts w:ascii="Times New Roman"/>
          <w:b w:val="false"/>
          <w:i w:val="false"/>
          <w:color w:val="000000"/>
          <w:sz w:val="28"/>
        </w:rPr>
        <w:t>
      (уполномоченный орган)</w:t>
      </w:r>
    </w:p>
    <w:bookmarkEnd w:id="509"/>
    <w:bookmarkStart w:name="z693" w:id="510"/>
    <w:p>
      <w:pPr>
        <w:spacing w:after="0"/>
        <w:ind w:left="0"/>
        <w:jc w:val="both"/>
      </w:pPr>
      <w:r>
        <w:rPr>
          <w:rFonts w:ascii="Times New Roman"/>
          <w:b w:val="false"/>
          <w:i w:val="false"/>
          <w:color w:val="000000"/>
          <w:sz w:val="28"/>
        </w:rPr>
        <w:t>
      о продлении срока, указанного в запросе на предоставление необходимой</w:t>
      </w:r>
    </w:p>
    <w:bookmarkEnd w:id="510"/>
    <w:bookmarkStart w:name="z694" w:id="511"/>
    <w:p>
      <w:pPr>
        <w:spacing w:after="0"/>
        <w:ind w:left="0"/>
        <w:jc w:val="both"/>
      </w:pPr>
      <w:r>
        <w:rPr>
          <w:rFonts w:ascii="Times New Roman"/>
          <w:b w:val="false"/>
          <w:i w:val="false"/>
          <w:color w:val="000000"/>
          <w:sz w:val="28"/>
        </w:rPr>
        <w:t>
      информации, сведений и документов № _______, от ___________ до _________</w:t>
      </w:r>
    </w:p>
    <w:bookmarkEnd w:id="511"/>
    <w:bookmarkStart w:name="z695" w:id="512"/>
    <w:p>
      <w:pPr>
        <w:spacing w:after="0"/>
        <w:ind w:left="0"/>
        <w:jc w:val="both"/>
      </w:pPr>
      <w:r>
        <w:rPr>
          <w:rFonts w:ascii="Times New Roman"/>
          <w:b w:val="false"/>
          <w:i w:val="false"/>
          <w:color w:val="000000"/>
          <w:sz w:val="28"/>
        </w:rPr>
        <w:t>
      рабочих дней.</w:t>
      </w:r>
    </w:p>
    <w:bookmarkEnd w:id="512"/>
    <w:bookmarkStart w:name="z696" w:id="513"/>
    <w:p>
      <w:pPr>
        <w:spacing w:after="0"/>
        <w:ind w:left="0"/>
        <w:jc w:val="both"/>
      </w:pPr>
      <w:r>
        <w:rPr>
          <w:rFonts w:ascii="Times New Roman"/>
          <w:b w:val="false"/>
          <w:i w:val="false"/>
          <w:color w:val="000000"/>
          <w:sz w:val="28"/>
        </w:rPr>
        <w:t>
      ____________________________________________________________________</w:t>
      </w:r>
    </w:p>
    <w:bookmarkEnd w:id="513"/>
    <w:bookmarkStart w:name="z697" w:id="514"/>
    <w:p>
      <w:pPr>
        <w:spacing w:after="0"/>
        <w:ind w:left="0"/>
        <w:jc w:val="both"/>
      </w:pPr>
      <w:r>
        <w:rPr>
          <w:rFonts w:ascii="Times New Roman"/>
          <w:b w:val="false"/>
          <w:i w:val="false"/>
          <w:color w:val="000000"/>
          <w:sz w:val="28"/>
        </w:rPr>
        <w:t>
      (обоснование продления срока)</w:t>
      </w:r>
    </w:p>
    <w:bookmarkEnd w:id="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515"/>
          <w:p>
            <w:pPr>
              <w:spacing w:after="20"/>
              <w:ind w:left="20"/>
              <w:jc w:val="both"/>
            </w:pPr>
            <w:r>
              <w:rPr>
                <w:rFonts w:ascii="Times New Roman"/>
                <w:b w:val="false"/>
                <w:i w:val="false"/>
                <w:color w:val="000000"/>
                <w:sz w:val="20"/>
              </w:rPr>
              <w:t>
___________________________</w:t>
            </w:r>
          </w:p>
          <w:bookmarkEnd w:id="515"/>
          <w:p>
            <w:pPr>
              <w:spacing w:after="20"/>
              <w:ind w:left="20"/>
              <w:jc w:val="both"/>
            </w:pPr>
            <w:r>
              <w:rPr>
                <w:rFonts w:ascii="Times New Roman"/>
                <w:b w:val="false"/>
                <w:i w:val="false"/>
                <w:color w:val="000000"/>
                <w:sz w:val="20"/>
              </w:rPr>
              <w:t>
(Фамилия, имя,отчество (при наличии) ответственного лица субъекта финансового мониторинга)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516"/>
          <w:p>
            <w:pPr>
              <w:spacing w:after="20"/>
              <w:ind w:left="20"/>
              <w:jc w:val="both"/>
            </w:pPr>
            <w:r>
              <w:rPr>
                <w:rFonts w:ascii="Times New Roman"/>
                <w:b w:val="false"/>
                <w:i w:val="false"/>
                <w:color w:val="000000"/>
                <w:sz w:val="20"/>
              </w:rPr>
              <w:t>
_____________</w:t>
            </w:r>
          </w:p>
          <w:bookmarkEnd w:id="516"/>
          <w:p>
            <w:pPr>
              <w:spacing w:after="20"/>
              <w:ind w:left="20"/>
              <w:jc w:val="both"/>
            </w:pPr>
            <w:r>
              <w:rPr>
                <w:rFonts w:ascii="Times New Roman"/>
                <w:b w:val="false"/>
                <w:i w:val="false"/>
                <w:color w:val="000000"/>
                <w:sz w:val="20"/>
              </w:rPr>
              <w:t>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517"/>
          <w:p>
            <w:pPr>
              <w:spacing w:after="20"/>
              <w:ind w:left="20"/>
              <w:jc w:val="both"/>
            </w:pPr>
            <w:r>
              <w:rPr>
                <w:rFonts w:ascii="Times New Roman"/>
                <w:b w:val="false"/>
                <w:i w:val="false"/>
                <w:color w:val="000000"/>
                <w:sz w:val="20"/>
              </w:rPr>
              <w:t>
___________________</w:t>
            </w:r>
          </w:p>
          <w:bookmarkEnd w:id="517"/>
          <w:p>
            <w:pPr>
              <w:spacing w:after="20"/>
              <w:ind w:left="20"/>
              <w:jc w:val="both"/>
            </w:pPr>
            <w:r>
              <w:rPr>
                <w:rFonts w:ascii="Times New Roman"/>
                <w:b w:val="false"/>
                <w:i w:val="false"/>
                <w:color w:val="000000"/>
                <w:sz w:val="20"/>
              </w:rPr>
              <w:t>
(расшифровка подписи)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приказу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2020 года № 938</w:t>
            </w:r>
          </w:p>
        </w:tc>
      </w:tr>
    </w:tbl>
    <w:bookmarkStart w:name="z702" w:id="518"/>
    <w:p>
      <w:pPr>
        <w:spacing w:after="0"/>
        <w:ind w:left="0"/>
        <w:jc w:val="left"/>
      </w:pPr>
      <w:r>
        <w:rPr>
          <w:rFonts w:ascii="Times New Roman"/>
          <w:b/>
          <w:i w:val="false"/>
          <w:color w:val="000000"/>
        </w:rPr>
        <w:t xml:space="preserve"> Признаки определения подозрительной операции</w:t>
      </w:r>
    </w:p>
    <w:bookmarkEnd w:id="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определения подозрительной операции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Общие признаки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зарегистрирован (проживает) либо систематически совершает операции с участием лиц, зарегистрированных (проживающих) в государстве (на территории), которое не выполняет рекомендации Группы разработки финансовых мер борьбы с отмыванием денег (ФАТФ), а равно с использованием счета в банке, зарегистрированном в таком государстве (территории).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Совершение операций с деньгами и/или иным имуществом с участием некоммерческих организаций, связанных с благотворительной деятельностью и/или иными пожертвованиями (за исключением операций, указанных в коде 3003).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Поступление из-за рубежа денег на счета некоммерческих организаций.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с участием некоммерческой организации (за исключением операций, связанных с уплатой налогов, других обязательных платежей в бюджет, пени и штрафов, пенсионных и социальных отчислений, членских взносов, коммунальных платежей, страховых премий по договорам обязательного страхования, а также операций, указанных в кодах признаков подозрительных операций 1040, 3002, 3003, 3004 и 1041).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Систематические переводы клиентом собственных средств в крупных размерах на банковский счет, открытый в оффшорной зоне.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валютном договоре предусмотрены экспорт резидентом товаров (работ, услуг), либо платежи по импорту товаров (работ, услуг) в пользу нерезидента, зарегистрированного в государстве или на территории, предоставляющем (-щей) льготный режим налогообложения и (или) не предусматривающем (-щей) раскрытия и предоставления информации при проведении финансовых операций (оффшорной зоне).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(сделки) клиентом под руководством третьего лица и/или лиц, присутствующих при операции (сделки).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Совершение операций (сделки) лицом, включенным в перечень организаций и лиц, связанных с финансированием терроризма и экстремизма по решению суда (за исключением операций на индивидуальных пенсионных счетах по учету обязательных пенсионных взносов и обязательных профессиональных пенсионных взносов).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Совершение клиентом операции (операций), по которой возникает основание полагать, что данная операция (операции) направлена на финансирование распространения оружия массового уничтожения.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связанные с оплатой резидентом нерезиденту неустойки (пени, штрафа) за неисполнение договора поставки товаров (выполнения работ, оказания услуг) или за нарушение условий договора, если размер неустойки превышает десять процентов от суммы не поставленных товаров (невыполненных работ, не оказанных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счет клиента крупной суммы денег, при этом получатель имеет незначительные обороты по операциям, и с даты его государственной регистрации прошло менее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Поступление на счет клиента крупных сумм денег, при этом получателем не осуществляется или осуществляется в незначительных размерах уплата налогов или других обязательных платежей в бюджет либо имеются задолженности по кредитам банков второго уровня.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Систематическое зачисление на счет клиента и списание со счета примерно в одном и том же объеме денег, при этом у субъекта финансового мониторинга возникают основания полагать, что данная операция и/или операции связаны с деятельностью финансовой пирамиды.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Систематическое перечисление со счетов юридических лиц и/или индивидуальных предпринимателей в пользу физических лиц денег в крупном размере в качестве дивидендов или прибыли.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денег в крупном размере в качестве грантов, финансовой помощи, займов или безвозмездной помощи, в том числе с участием нерезидентов, между которыми отсутствуют деловые отношения.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Совершение операции с деньгами и(или) иным имуществом в (из) страну с высоким риском финансирования терроризма.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Совершение операций с деньгами и (или) иным имуществом, связанных с благотворительной деятельностью и (или) иными пожертвованиями, за исключением участия некоммерческих организаций.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Совершение операций с деньгами и (или) иным имуществом с участием некоммерческих организаций с религиозным направлением (за исключением операций, связанных с уплатой налогов, других обязательных платежей в бюджет, пени и штрафов, пенсионных и социальных отчислений, членских взносов, коммунальных платежей, страховых премий по договорам обязательного страхования).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Совершение клиентом операции (операций), по которой возникает основание полагать, что данная операция (операции) направлена на финансирование терроризма и (или) экстремизма.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деньгами и иным имуществом, которые связаны с куплей-продажей, транспортировкой, изготовлением, хранением и реализацией предметов, относящихся к химическому, биологическому и ядерному оружию и их составляющим, если это не относится к деятельности клиента.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деньгами и иным имуществом, которые связаны с куплей-продажей предметов военного назначения, медикаментов, если это не относится к деятельности клиента.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деньгами и иным имуществом, которые связаны с куплей-продажей веществ, включающих в себя не только лекарственные препараты, но и другие синтетические и природные вещества, являющиеся ядовитыми и сильнодействующими, если это не относится к деятельности клиента.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Клиенты, их деятельность, операции либо попытки их совершения, признанные подозрительными в соответствии с внутренними процедурами субъекта финансового мониторинга.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Попытка совершения подозрительной операции, в отношении которой у субъекта финансового мониторинга возникают подозрения о том, что операция направлена на финансирование терроризма.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предоставлении услуг по платежам и переводам денег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резидентом по контрактам по экспорту или импорту срока репатриации, превышающего 360 (триста шестьдесят) дней (за исключением контрактов, предусматривающих оказание услуг и/или выполнение строительно-монтажных работ на территории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нестандартных или необычно сложных инструкций по порядку проведения расчетов, отличающихся от сложившейся деловой практики.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Регулярное перечисление (получение) клиентом денег в рамках сделок по оказанию консалтинговых, маркетинговых, консультационных, исследовательских или иных услуг нематериального характера, в том числе с участием нерезидентов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Регулярное перечисление клиентом денег на счета нерезидентов по договорам об импорте работ, услуг и результатов интеллектуальной собственности (маркетинговых, консультационных, рекламных, исследовательских услуг или услуг программного обеспечения), по которым проведение расчетов осуществляется без уплаты налога.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и переводы денег в пользу нерезидентов Республики Казахстан по договору на импорт товаров, не предусматривающему фактическое поступление товара на территорию Республики Казахстан либо не предусматривающему перемещение товара по территории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Регулярное поступление переводов денег без открытия банковских счетов, в том числе с использованием электронных средств платежа, клиенту-физическому лицу-получателю средств от значительного количества других физических лиц, с последующей выдачей наличных денег их получателю.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и переводы, связанные с привлечением от физических лиц денег и (или) иного имущества, при отсутствии у клиента лицензии на осуществление деятельности в финансовой сфере и (или) деятельности, связанной с концентрацией финансовых ресурсов.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Систематические переводы денег за рубеж без открытия банковского счета, в отношении которых возникают основания полагать, что они совершаются в целях осуществления предпринимательской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в пользу клиента платежей с использованием электронных денег в крупном размере либо неоднократное поступление платежей с использованием электронных денег при отсутствии сведений о деятельности клиента в сфере интернет-торговли.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Частое поступление в пользу клиента платежей с использованием электронных денег от не идентифицированных владельцев электронных денег (за исключением платежей по уплате налогов и иных обязательных платежей в бюджет, оплате коммунальных услуг, услуг связи, услуг телерадиовещания).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банковском обслуживании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Существенное увеличение доли наличных денег, поступающих на счет клиента – юридического лица, если обычными для основной деятельности клиента являются расчеты в безналичной форме.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Досрочное погашение кредита в крупном размере клиентом, являющимся государственным служащим, если имеющаяся информация не позволяет определить источник финансовых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Систематическое снятие с банковского счета (счетов) денег и/или значительной части денег за короткий период времени после их зачисления, полученных за оказание широкого спектра услуг и (или) разные виды товаров, а также переведенных со счета клиента в другом банке.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Регулярное зачисление наличных денег на банковский счет клиента от третьих лиц с последующим снятием таких денег клиентом либо переводом всей или большей части суммы в течение одного операционного дня или следующего за ним дня на банковские счета клиента или третьих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Регулярное зачисление клиентом наличных денег на депозиты, открываемые (открытые) в пользу третьих лиц, при отсутствии очевидной связи между деятельностью клиента и таких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отправителя денег проходить процедуру установления источников доходов, который имеет внешние признаки религиозности, независимо от пола.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физического лица, включенного в перечень организаций и лиц, связанных с финансированием терроризма и экстремизма, для осуществления операции по получению заработной платы в соответствии с подпунктом 1) пункта 8 статьи 12 Закона Республики Казахстан от 28 августа 2009 года "О противодействии легализации (отмыванию) доходов, полученных преступным путем, и финансированию терроризма" (далее - Закон)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денег на банковский счет лицу, включенному в перечень организаций и лиц, связанных с финансированием терроризма и экстремизма, в соответствии с частью пятой </w:t>
            </w:r>
            <w:r>
              <w:rPr>
                <w:rFonts w:ascii="Times New Roman"/>
                <w:b w:val="false"/>
                <w:i w:val="false"/>
                <w:color w:val="000000"/>
                <w:sz w:val="20"/>
              </w:rPr>
              <w:t>пункта 1-1</w:t>
            </w:r>
            <w:r>
              <w:rPr>
                <w:rFonts w:ascii="Times New Roman"/>
                <w:b w:val="false"/>
                <w:i w:val="false"/>
                <w:color w:val="000000"/>
                <w:sz w:val="20"/>
              </w:rPr>
              <w:t xml:space="preserve"> статьи 13 Закона.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собственных средств на банковский счет уполномоченной организации, открытый в иностранном банке, зарегистрированном (проживающем) в государстве (на территории), в отношении которого применяются международные санкции (эмбарго), принятые резолюциями Совета Безопасности Организации Объединенных Наций.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собственных средств на банковский счет уполномоченной организации, открытый в иностранном банке, зарегистрированном (проживающем) в государстве (на территории), которое не выполняют и (или) недостаточно выполняют рекомендации Группы разработки финансовых мер борьбы с отмыванием денег (ФАТФ).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финансового займа нерезиденту на срок свыше семисот двадцати дней без выплаты вознаграждения.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Неоднократное проведение клиентом аналогичных операций за короткий промежуток времени, сумма которых в отдельности не превышает пороговые суммы операций, подлежащих финансовому мониторингу, но в результате сложения превышает порговую сумму (при условии, что деятельность клиента не связана с обслуживанием населения, сбором обязательных или добровольных платежей).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политическим государственным служащим (его членом семьи и близким родственником) переводов денег на свой банковский счет, открытый за рубежом, или покупка недвижимости за рубежом (Реестр должностей политических и административных государственных служащих, утвержден </w:t>
            </w:r>
            <w:r>
              <w:rPr>
                <w:rFonts w:ascii="Times New Roman"/>
                <w:b w:val="false"/>
                <w:i w:val="false"/>
                <w:color w:val="000000"/>
                <w:sz w:val="20"/>
              </w:rPr>
              <w:t>Указом</w:t>
            </w:r>
            <w:r>
              <w:rPr>
                <w:rFonts w:ascii="Times New Roman"/>
                <w:b w:val="false"/>
                <w:i w:val="false"/>
                <w:color w:val="000000"/>
                <w:sz w:val="20"/>
              </w:rPr>
              <w:t xml:space="preserve"> Президента Республики Казахстан от 29 декабря 2015 года № 150).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расчетов по внешнеэкономическим контрактам (экспортно-импортными) на условиях предоплаты, по которым не состоялась поставка товаров в установленные в таких договорах сроки (продление срока репатриации валюты), либо в случае наличия информации из открытых источников о невыполнении нерезидентом своих обязательств по другим внешнеэкономическим договорам.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Банк-корреспондент отказал в исполнении платежа клиента или направил запрос о предоставлении сведений, разъяснений или документов для завершения операции.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Значительные суммы переводов зарубеж, связанных с "временным вывозом" товара с территории Республики Казахстан (для проведения ремонтных работ и сервисного обслуживания).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денег осуществляется на регулярной основе посредством корпоративных карт за короткий период времени со дня их поступления.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519"/>
          <w:p>
            <w:pPr>
              <w:spacing w:after="20"/>
              <w:ind w:left="20"/>
              <w:jc w:val="both"/>
            </w:pPr>
            <w:r>
              <w:rPr>
                <w:rFonts w:ascii="Times New Roman"/>
                <w:b w:val="false"/>
                <w:i w:val="false"/>
                <w:color w:val="000000"/>
                <w:sz w:val="20"/>
              </w:rPr>
              <w:t>
4. При предоставлении услуг на рынке ценных бумаг,</w:t>
            </w:r>
          </w:p>
          <w:bookmarkEnd w:id="519"/>
          <w:p>
            <w:pPr>
              <w:spacing w:after="20"/>
              <w:ind w:left="20"/>
              <w:jc w:val="both"/>
            </w:pPr>
            <w:r>
              <w:rPr>
                <w:rFonts w:ascii="Times New Roman"/>
                <w:b w:val="false"/>
                <w:i w:val="false"/>
                <w:color w:val="000000"/>
                <w:sz w:val="20"/>
              </w:rPr>
              <w:t>
услуг пенсионных фондов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Совершение клиентом либо по его указанию сделок с ценными бумагами (финансовыми инструментами), в результате которых не меняется владелец и/или бенефициарный собственник этих ценных бумаг (финансовых инструментов).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Сделки по покупке и продаже ценных бумаг (финансовых инструментов), заключаемые по ценам, имеющим существенное отклонение от текущих рыночных цен на данные бумаги (финансовые инструменты). В случае отсутствия рыночных цен - отклонение от цены последней сделки купли-продажи данной ценной бумаги (финансового инструмента) или от номинальной стоимости ценной бумаги (финансового инструмента), за исключением номинальной стоимости акций.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Разовая продажа (покупка) клиентом большого количества ценных бумаг (финансовых инструментов) (10% и более от количества размещенных), не обращающихся на организованном рынке ценных бумаг (финансовых инструментов), при условии, что клиент не является профессиональным участником рынка ценных бумаг, и (или) ценные бумаги не передаются клиенту в погашение задолженности контрагента перед клиентом.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индивидуального пенсионного счета с последующим перечислением на него значительных сумм в виде добровольных пенсионных взносов на имя иностранца либо лица без гражданства либо лица, достигшего к моменту заключения договора предельного возраста или приблизившегося к нему.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Систематическое осуществление финансовых операций по покупке с последующей продажей ценных бумаг, не имеющих котировок и не обращающихся на организованном рынке ценных бумаг, при условии, что доход от реализации ценных бумаг направляется на приобретение высоколиквидных активов, обращающихся на организованном рынке ценных бумаг.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При предоставлении услуг в сфере страхования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Совершение операций по замене страхователя, застрахованного либо выгодоприобретателя по договору накопительного страхования жизни, если имеется подозрение на отсутствие связей (семейно-родственных, деловых или иных) между ними.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Досрочное расторжение клиентом договора добровольного страхования на крупную сумму спустя небольшой промежуток времени после его заключения с возвратом страховой премии, в том числе в пользу третьих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размера страховой суммы с соответствующим увеличением размера страховой премии по заключенному договору накопительного страхования, при которых сумма уплачиваемых страховых премий очевидно превышает платежеспособность страхователя.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заключает договоры страхования с организациями, имеющими регистрацию за пределами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При предоставлении нотариальных, аудиторских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договора финансовой аренды (лизинга) по невыгодным, экономически нецелесообразным условиям договора (нотариусы).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Заключение договора лизинга (сублизинга), когда продавцом предмета лизинга и лизингополучателем (сублизингополучателем) выступает одно и то же лицо.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Явное несоответствие договорной и рыночной стоимости предмета сделки.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При оказании услуг в сфере игорного бизнеса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(выплата) средств в крупном размере от игорного заведения в качестве выигрыша в азартной игре и/или по ставкам на азартные игры, если имеются подозрения или информация о том, что деятельность клиента связана с исполнением государственных функций.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(выплата) средств в крупном размере от игорного заведения в качестве выигрыша в азартной игре и/или по ставкам на азартные игры, если имеется подозрение на осуществление сговора между работниками игорного заведения и участником азартной игры, а также между участниками азартной игры.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При оказании услуг лизинга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Досрочное погашение основного долга по договору лизинга клиентом, ранее допустившим просрочку исполнения обязательств, если имеющаяся информация не позволяет определить источник финансирования долга.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Досрочное расторжение договора лизинга либо выкуп предмета лизинга ранее одного года со дня его передачи во временное владение и пользование лизингополучателю без основания.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лизинговых  платежей  по  поручению лизингополучателя третьим лицом.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При осуществлении деятельности микрофинансовых организаций, в том числе кредитных товариществ, ломбардов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 под залог или в скупку ювелирных изделий из драгоценных металлов и драгоценных камней без оттисков пробирных клейм или с признаками фальшивых оттисков пробирных клейм.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Сдача под залог в ломбард транспортного средства по доверенности без последующего выкупа.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Систематическая сдача одним и тем же лицом под залог ювелирных изделий или других ценностей без последующего выкупа.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520"/>
          <w:p>
            <w:pPr>
              <w:spacing w:after="20"/>
              <w:ind w:left="20"/>
              <w:jc w:val="both"/>
            </w:pPr>
            <w:r>
              <w:rPr>
                <w:rFonts w:ascii="Times New Roman"/>
                <w:b w:val="false"/>
                <w:i w:val="false"/>
                <w:color w:val="000000"/>
                <w:sz w:val="20"/>
              </w:rPr>
              <w:t xml:space="preserve">
10. При осуществлении скупки, купли-продажи </w:t>
            </w:r>
          </w:p>
          <w:bookmarkEnd w:id="520"/>
          <w:p>
            <w:pPr>
              <w:spacing w:after="20"/>
              <w:ind w:left="20"/>
              <w:jc w:val="both"/>
            </w:pPr>
            <w:r>
              <w:rPr>
                <w:rFonts w:ascii="Times New Roman"/>
                <w:b w:val="false"/>
                <w:i w:val="false"/>
                <w:color w:val="000000"/>
                <w:sz w:val="20"/>
              </w:rPr>
              <w:t>
драгоценных металлов и драгоценных камней, ювелирных изделий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Систематическое приобретение физическим лицом дорогостоящих ювелирных или других бытовых изделий из драгоценных металлов и (или) драгоценных камней (однотипных изделий) и/или сертифицированных драгоценных камней за короткий промежуток времени.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или покупка драгоценных металлов и драгоценных камней, ювелирных изделий из них по ценам, имеющим существенное отклонение от текущих рыночных цен.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пробирного клейма, а также оттиска именника, экспертного заключения, акта государственного контроля, предусмотренных Законом РК от 14 января 2016 года "О драгоценных металлах и драгоценных камнях", при приобретении драгоценных металлов и драгоценных камней, ювелирных изделий из них лицом, осуществляющим розничную реализацию ювелирных изделий, у лиц, осуществляющих их производство или ввоз на территорию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При осуществлении сделок купли-продажи недвижимого имущества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Совершение сделки с недвижимым имуществом по цене, имеющей существенное отклонение от рыночной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 (три и более раз) покупка и (или) продажа физическим лицом объектов недвижимости в течение календарного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сделки купли-продажи недвижимого имущества, являющегося государственной собственностью, приобретателем по которой выступает субъект частного предпринимательства по стоимости, имеющей существенное отличие от обычной рыночной стоимости такого объекта.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При осуществлении деятельности платежных организаций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Систематическое проведение операций с деньгами и (или) иным имуществом, в отношении которых характер, частота, сумма операции, сведения о плательщике (получателе) и иные сведения дают основания полагать, что она может быть связана с незаконным оборотом наркотических средств, психотропных веществ либо их аналогов и (или) прекурсоров.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При оказании услуг почтовой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Неоднократное (два или более раза) осуществление почтовых денежных переводов одним или несколькими юридическими лицами в адрес одного или нескольких физических лиц в крупных размерах, при этом характер переводов не свойственен коммерческой деятельности юридического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Неоднократные (два и более раза) операции по осуществлению почтовых денежных переводов в крупных размерах от нескольких отправителей (физических лиц) в адрес одного получателя при отсутствии явных признаков родственных связей между отправителями и получателем.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Неоднократные (два и более раза) выплаты в течение короткого промежутка времени почтовых денежных переводов, адресованных нескольким получателям (физическим лицам), по доверенности, выданной одному лицу, при этом размер переводов не соответствует обычаям делового оборота и (или) назначению платежа.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