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8d8f" w14:textId="3a98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сентября 2020 года № 490. Зарегистрирован в Министерстве юстиции Республики Казахстан 24 сентября 2020 года № 21258.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под № 10666, опубликован 21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для районов с обычными геологическими условиями;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для районов с обычными геологическими условиями;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10 000 м3/сут (метров кубических в сутки) и более;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II (нормального) уровня ответственности: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м2 (квадратных метров) (включительно);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для районов с обычными геологическими условиями;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м3/сут и до 10 000 м3/сут (метров кубических в сутки);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10000;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м2 (квадратных метров);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(Килова́тт) для субъектов предпринимательства;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площадоки, тротуары, мощение вокруг зданий (сооружений);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конструкций;сети электроснабжения с установленной мощностью до 200 кВт (Килова́тт) для субъектов предпринимательства;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домов.".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