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2c1a" w14:textId="2ac2c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изменения в приказ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21 сентября 2020 года № 490. Зарегистрирован в Министерстве юстиции Республики Казахстан 24 сентября 2020 года № 21258. Утратил силу приказом и.о. Министра промышленности и строительства Республики Казахстан от 10 апреля 2026 года № 161.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10.04.2026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165 "Об утверждении Правил определения общего порядка отнесения зданий и сооружений к технически и (или) технологически сложным объектам" (зарегистрирован в Реестре государственной регистрации нормативных правовых актов Республики Казахстан под № 10666, опубликован 21 апреля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общего порядка отнесения зданий и сооружений к технически и (или) технологически сложным объектам,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Уровень ответственности проектируемого объекта, включая новые и (или) изменение (реконструкция, расширение, модернизация, техническое перевооружение, реставрация, капитальный ремонт) существующих объектов, определяется заказчиком по нижеследующим параметрам: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I (повышенного) уровня ответственности: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 и сооружения: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опасные производственные объекты не указанные в настоящих Правилах, обладающие признаками,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и идентифицируемые как таковые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353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использования атомной энергии (в том числе ядерные установки, пункты хранения ядерных материалов и радиоактивных веществ, отходов);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150 МВт (Мега Ватт) и выше;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100 м (метров) и более;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здания и сооружения с пролетом 100 м (метров) и более и высотой 50 м (метров) и более, и (или) с кранами грузоподъемностью 32 т (тонн) и более;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административных органов республиканского управления, здания музеев республиканского значения, государственных архивов, хранилищ национальных и культурных ценностей и объекты жизнеобеспечения городов и населенных пунктов, требующие специальных устройств искусственного микроклимата и (или) требующих специальных охранных или антитеррористических мероприятий;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высотой 25 этажей и выше для районов с обычными геологическими условиями;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25 этажей и выше для районов с обычными геологическими условиями;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высотой выше 12 этажей (без учета верхнего технического этажа и чердака)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выше 12 этажей (без учета верхнего технического этажа и чердака)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свыше 480 посещений в смену;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более 50 коек;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более 500 человек;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более 1200 человек;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200 и более рабочих мест;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в районах с повышенной сейсмической активностью (7 и более баллов);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строительства с уникальными конструктивными решениями и (или) конструкциями, в проектной документации которых предусмотрена хотя бы одна из следующих характеристик: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более 50 м (метров) за исключением жилых и многофункциональных объектов;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пролеты более 50 м (метров) за исключением производственных объектов;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консоли более чем 15 м (метров);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заглубление подземной части ниже планировочной отметки земли более 10 м (метров) или числом подземных этажей более двух;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конструкций и конструкционных систем, в отношении которых применяются нестандартные методы расчета с учетом физических или геометрических нелинейных свойств или требуется разработка специальных технических условий на проектирование и строительство;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учреждений уголовно-исполнительной системы, включая следственные изоляторы, исправительные колонии, тюрьмы, с объектами инфраструктуры (объекты медицинского обслуживания, производственные комплексы и другие объекты);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10 000 м3 (метров кубических) и более;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 и II классов;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I, II и IIIа категории, устанавливаемые в соответствии с государственными нормативами по проектированию;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давлением свыше 1,2 МПа (Мега Паскаль);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 и II класса;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магистральные сети водоснабжения, включая групповые водоводы, водоотведения и канализационные коллекторы условным (внутренним) диаметром 500 мм (миллиметров) и более и сооружения на них, водопроводные и канализационные очистные сооружения (ВОС и КОС);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и водозаборы производительностью 10 000 м3/сут (метров кубических в сутки) и более;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диаметром 800 мм (миллиметров) и выше и сооружения на них;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телевизионные башни и антенно-мачтовые сооружения связи высотой 100 м (метров) и более;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220 кВ (кило Вольт);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Iа (количеством полос дорожного движения 3 и более в каждом направлении) и сооружения на них;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дороги скоростного движения в пределах населенных пунктов, магистральные улицы общегородского значения непрерывного движения и сооружения на них;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железные дороги, строящиеся как единый комплекс;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100 м (метров) и более на дорогах всех категорий;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тоннели железных и автомобильных дорог;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аэропорты, взлетно-посадочные полосы и иные объекты авиационной инфраструктуры;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речные и морские порты, за исключением специализированных портов, предназначенных для обслуживания спортивных и прогулочных судов;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космической инфраструктуры, включая космодромы; стартовые комплексы и пусковые установки ракет-носителей; наземные комплексы управления космическими аппаратами; командно-измерительные комплексы; наземные целевые комплексы для приема, хранения, обработки и распространения информации; научно-экспериментальная база космических исследований; антенные комплексы; обсерватории; опытные производства; предприятия по сборке, монтажу, испытаниям космических аппаратов, ракет-носителей и их компонентов; здания и сооружения, связанные с обеспечением безопасности и инженерно-технической укрепленности объектов;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гражданской обороны;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100 тыс.т/год (тысяч тонн в год) и более;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I, II и III классов опасности;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объекты II (нормального) уровня ответственности: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 и сооружения: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 сооружения теплоэнергетики мощностью до 150 МВт (Мега Ватт);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центральные узлы доменных печей, дымовые трубы высотой до 100 м (метров);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(склады высотой свыше 2 этажей и площадью более 2000 кв.м. (квадратных метров) и хранилища,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с общим пролетом от 12 метров (включительно) до 100 метров и (или) высотой от 12 метров (включительно) до 50 метров и (или) с кранами грузоподъемностью от 5 т (тонн) (включительно) до 32 т (тонн);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элеваторы;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 объемом хранения более 500 т (тонн) (включительно);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и фермы по производству молока, мясной продукции, племенные хозяйства, откормочные площадки количеством поголовья скота свыше 1500 (включительно), а также свиноводческие хозяйства количеством поголовья свыше 10000 (включительно);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свыше 6 млн. голов/год (миллионов голов в год) (включительно);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свыше 10 000 м2 (квадратных метров) (включительно);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более 5 т/час (тонн в час) (включительно);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более 10 т/смена (тонн в смену) (включительно);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более 10 т/смена (тонн в смену) (включительно);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возобновляемых источников энергии, за исключением солнечных электрических станций с мощностью менее 100 Мвт (Мега Ватт) (включительно) с электрическими сетями напряжением до 35 кВ (кило Вольт) (включительно);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25 этажей для районов с обычными геологическими условиями;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от 3 до 25 этажей для районов с обычными геологическими условиями;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и многофункциональные здания от 6 до 12 этажей (включительно)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до 12 этажей (включительно) в районах с повышенной сейсмической активностью (7 и более баллов) или иными особыми геологическими (гидрогеологическими и геотехническими) условиями, требующими специальных проектных решений и мероприятий при строительстве;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от 50 до 480 посещений в смену (включительно);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более 50 мест;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детских дошкольных учреждений;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больниц с травматологическими и хирургическими отделениями, а также стационаров 50 и менее коек;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от 150 до 500 человек (включительно);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от 800 до 1200 человек (включительно);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от 50 до 200 рабочих мест;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комплексы пожарных депо для районов с обычными геологическими условиями;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более 50 детей;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более 600 учащихся (включительно);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более 10 единиц транспортных средств, а также наземные или подземные гаражи-стоянки, высотой наземных этажей более 5, подземных этажей более 2-х;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и объекты соцкультбыта вахтовых поселков выше 3-х наземных этажей (включительно);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резервуары нефти, нефтепродуктов, сжиженного газа вместимостью до 10 000 м3 (метров кубических);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сооружения III и IV классов;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хранилища нефти, нефтепродуктов и газа IIIб и IIIв категории, устанавливаемой в соответствии с государственными нормативами по проектированию;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производственного назначения давлением до 1,2 МПа (Мега Паскаль) (включительно);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жилищно-гражданского назначения давлением от 0,3 МПа (Мега Паскаль) до 1,2 МПа (Мега Паскаль) (включительно);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нефтепроводы и нефтепродуктопроводы III и IV класса;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сети водоснабжения, включая групповые водоводы, водоотведения и канализационные коллекторы условным (внутренним) диаметром до 500 мм (миллиметров) и сооружения на них, водопроводные и канализационные очистные сооружения (ВОС и КОС);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и водозаборы производительностью от 500 м3/сут и до 10 000 м3/сут (метров кубических в сутки);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условным (внутренним) диаметром 500 мм (миллиметров) и выше при выполнении бестраншейным способом;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магистральные и распределительные (внутриквартальные) сети теплоснабжения условным (внутренним) диаметром от 350 мм (включительно) до 800 мм (миллиметров) и сооружения на них;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1 МПа (Мега Паскаль) и более, условным (внутренним) диаметром свыше 300 мм (миллиметров)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свыше 500 человек (включительно);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магистральных линий связи, телевизионные башни и антенно-мачтовые сооружения связи высотой до 100 м (метров);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более 35 кВ до 220 кВ (кило Вольт) (включительно);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Iа (количеством полос дорожного движения менее 3 в каждом направлении), Iб, II, III категории и сооружения на них;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мостовые сооружения длиной менее 100 м (метров) на дорогах всех категорий;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и дороги городов и сельских населенных пунктов, не указанные в подпункте 1 пункта 9, внутренние и внешние автомобильные дороги промышленных предприятий и сооружения на них (за исключением мостовых сооружений);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магистральной железнодорожной сети, реализуемые по отдельным проектам, а также подъездные и станционные пути;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твердо-бытовых отходов, объемом до 100 тыс.т/год (тысяч тонн в год);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полигоны по обезвреживанию и захоронению токсичных промышленных отходов IV класса опасности;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объекты II (нормального) уровня ответственности, не относящиеся к технически сложным: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промышленные объекты, производственные здания и сооружения: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объекты (машиностроительной, транспортной, сборочной, перерабатывающей, легкой и других отраслей промышленности), включая производственно-хозяйственные сооружения (склады высотой менее 2 этажей (включительно) и площадью менее 2000 кв. м. (квадратных метров) (включительно) требующие особых условий для хранения товаров и материалов, а также иных специальных проектных решений и мероприятий) неопасные по пожару, взрыву, газу, химическим агрессивным, ядовитым и токсичным веществам общим пролетом менее 12 метров и (или) высотой менее 12 метров и (или) с кранами грузоподъемностью менее 5 т (тонн);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зерносклады объемом хранения менее 500 т (тонн);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животноводческие комплексы по производству молока, мясной продукции, животноводческие фермы, племенные хозяйства, откормочные площадки количеством поголовья скота до 1500 голов, а также свиноводческие хозяйства количеством поголовья до 10000;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птицеводческие фермы и комплексы количеством поголовья до 6 млн. голов/год (миллионов голов в год);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тепличные комплексы площадью до 10 000 м2 (квадратных метров);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комбикормовые заводы и цеха объемом до 5 т/час (тонн в час);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предприятия по убою скота и первичной переработке продуктов убоя до 10 т/смена (тонн в смену);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молокоприемные и заготовительные пункты, в зависимости от их производственной мощности до 10 т/смена (тонн в смену);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орошения пастбищ;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по использованию солнечной энергии с мощностью менее 100 Мвт (Мега Ватт) (включительно) с электрическими сетями напряжением до 35 кВ (кило Вольт) (включительно);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жилищно-гражданского назначения: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высотой не более 5 наземных этажей (включительно) (без учета верхнего технического этажа) независимо от геологических (гидрогеологических и геотехнических) и сейсмических условий;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административно-бытовые, общественные здания и сооружения высотой не более 2 наземных этажей (без учета верхнего технического этажа) для районов с обычными геологическими условиями;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здравоохранения без стационаров до 50 посещений в смену (включительно);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гостиничные комплексы (мотели, туристические базы) с вместимостью до 50 мест включительно;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здания высших и средних специальных учебных заведений; 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спортивно-зрелищные, культовые крытые здания или открытые сооружения с одновременным пребыванием в них (вместимостью) до 150 человек (включительно);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торгово-развлекательные объекты с одновременным пребыванием в них (вместимостью) до 800 человек (включительно);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предприятий бытового обслуживания до 50 рабочих мест (включительно);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спальных корпусов школ-интернатов, детских лагерей отдыха вместимостью до 50 детей (включительно);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общеобразовательных школ (гимназий, лицеев) вместимостью менее 600 учащихся;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автосервиса (мастерские) с одновременным обслуживанием не более 10 единиц (включительно) транспортных средств, а также наземные или подземные гаражи-стоянки, высотой наземных этажей не более 5(включительно), подземных этажей не более 2-х (включительно);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здания и объекты соцкультбыта вахтовых поселков не выше 3-х наземных этажей;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стоящие одноэтажные здания (сооружения) для размещения объектов индивидуального предпринимательства общей площадью свыше 20 квадратных метров;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сооружения: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газораспределительных систем жилищно-гражданского назначения давлением до 0,3 МПа (Мега Паскаль) (включительно);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насосные станции и водозаборы производительностью до 500 м3/сут (метров кубических в сутки) (включительно);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групповые водоводы и канализационные коллекторы условным (внутренним) диаметром до 500 мм (миллиметров) при выполнении бестраншейным способом;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обустройство водозаборных скважин и сооружений на них для хозяйственно-бытового и технического водоснабжения;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теплоснабжения условным (внутренним) диаметром до 350 мм (миллиметров) и сооружения на них;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сети водоснабжения с рабочим давлением менее 1 МПа (Мега Паскаль) условным (внутренним) диаметром до 300 мм (миллиметров) (включительно) и сооружения на них, в том числе распределительные (внутриквартальные, уличные), внутриплощадочные сети водоснабжения, внутриквартальные сети водоотведения, внутридомовые сети водоснабжения и водоотведения, очистные сооружения систем водоотведения для отдельных жилых комплексов с числом жителей не более 500 человек;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линии электропередач и иные объекты электросетевого хозяйства напряжением до 35 кВ (кило Вольт) (включительно);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электроснабжения с установленной мощностью свыше 200 кВт (Килова́тт) для субъектов предпринимательства;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линейно-кабельные сооружения зоновой и местной сети линии связи;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IV и V категории и сооружения на них;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объекты III (пониженного) уровня ответственности: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индивидуальные жилые дома не выше двух этажей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хозяйственно-бытовые постройки на территории индивидуальных приусадебных участков, а также на участках садовых и огороднических товариществ (обществ);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внутриплощадочные линии связи;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 приусадебных и дачных участках, не требующее изменения действующих инженерных сетей;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мобильные комплексы контейнерного, блочного и модульного исполнения, а также одноэтажных зданий (сооружений) для предприятий торговли, общественного питания и бытового обслуживания, возводимых из сборно-разборных конструкций;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или сооружения временного, сезонного или вспомогательного назначения (склады и хранилища (пролетом до 6 метров, высотой до 7 метров и площадью до 2000 квадратных метров включительно), требующие особых условий для хранения товаров и материалов), не опасных по пожару, взрыву, газу, химически агрессивным, ядовитым и токсичным веществам, теплиц, парников, павильонов, опор связи, освещения, ограждения и подобных сооружений;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временные строения жилых и (или) хозяйственно-бытовых помещений для сезонных работ и отгонного животноводства;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автостоянки открытого типа на количество автомашин не более пятидесяти единиц, а также гаражей с боксами не более чем на две автомашины;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линейных инженерных сетей и сооружений на них, не требующий изменения их положения, отметок глубины (высоты) заложения, диаметра труб;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малые архитектурные формы и ограждения территорий;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открытые спортивные площадоки, тротуары, мощение вокруг зданий (сооружений);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замену единиц технологического или инженерного оборудования, по которым исчерпан технологический ресурс и которые не требуют реконструкции или перепрофилирования предприятия (цеха);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инженерных сетей от электрокоррозии;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стоящие одноэтажные здания (сооружения) для размещения объектов индивидуального предпринимательства общей площадью до 20 квадратных метров;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реконструкция (перепланировка, переоборудование) жилых и нежилых помещений в жилых домах (жилых зданиях), не требующая отвода дополнительного земельного участка (прирезки территории), не связанная с какими-либо изменениями несущих конструкций, инженерных систем и коммуникаций, не ухудшающая архитектурно-эстетические, противопожарные, противовзрывные и санитарные качества, не оказывающая вредного воздействия на окружающую среду при эксплуатации;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перепланировка (переоборудование) помещений непроизводственного назначения, осуществляемая (осуществляемое) в существующих зданиях и не требующая (не требующее) изменения несущих конструкций;сети электроснабжения с установленной мощностью до 200 кВт (Килова́тт) для субъектов предпринимательства;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автоматической охранно-пожарной сигнализации внутри административно-бытовых и производственных зданий;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сети водоснабжения и водоотведения жилых домов усадебного типа;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внутриплощадочные сети и монтаж внутридомовых систем газоснабжения бытового назначения индивидуальных жилых домов.".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индустрии и инфраструктурного развития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