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e970" w14:textId="6dee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пилотного проекта по совершенствованию администрирования прослеживаемой на территории Республики Казахстан продукции лекарственных средств любых форм на основании информационной системы электронных счетов-фактур</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сентября 2020 года № 833. Зарегистрирован в Министерстве юстиции Республики Казахстан 11 сентября 2020 года № 21192. Срок действия приказа - до 1 июля 2021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до 01.07.2021 (</w:t>
      </w:r>
      <w:r>
        <w:rPr>
          <w:rFonts w:ascii="Times New Roman"/>
          <w:b w:val="false"/>
          <w:i w:val="false"/>
          <w:color w:val="ff0000"/>
          <w:sz w:val="28"/>
        </w:rPr>
        <w:t>п.3</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Настоящий приказ действует до 1 июля 2021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от 25 декабря 2017 года "О налогах и других обязательных платежах в бюджет" (Налоговый кодекс)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реализации пилотного проекта по совершенствованию администрирования прослеживаемой на территории Республики Казахстан продукции лекарственных средств любых форм на основании информационной системы электронных счетов-фактур.</w:t>
      </w:r>
    </w:p>
    <w:bookmarkEnd w:id="1"/>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действует до 1 июля 2021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2020 года № 833</w:t>
            </w:r>
          </w:p>
        </w:tc>
      </w:tr>
    </w:tbl>
    <w:bookmarkStart w:name="z14" w:id="7"/>
    <w:p>
      <w:pPr>
        <w:spacing w:after="0"/>
        <w:ind w:left="0"/>
        <w:jc w:val="left"/>
      </w:pPr>
      <w:r>
        <w:rPr>
          <w:rFonts w:ascii="Times New Roman"/>
          <w:b/>
          <w:i w:val="false"/>
          <w:color w:val="000000"/>
        </w:rPr>
        <w:t xml:space="preserve"> Правила реализации пилотного проекта по совершенствованию администрирования прослеживаемой на территории Республики Казахстан лекарственных средств любых форм на основании информационной системы электронных счетов-фактур </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1. Настоящие Правила реализации пилотного проекта по совершенствованию администрирования прослеживаемой на территории Республики Казахстан лекарственных средств любых форм на основании информационной системы электронных счетов-фактур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статьи 68 Кодекса Республики Казахстан от 25 декабря 2017 года "О налогах и других обязательных платежах в бюджет" (Налоговый кодекс) (далее – Налоговый кодекс) в целях содействия налогоплательщикам путем проведения мероприятий по устранению причин и условий, способствующих совершению нарушений налогового законодательства Республики Казахстан, и определяют порядок реализации пилотного проекта на территории Республики Казахстан.</w:t>
      </w:r>
    </w:p>
    <w:bookmarkEnd w:id="9"/>
    <w:bookmarkStart w:name="z17"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8" w:id="11"/>
    <w:p>
      <w:pPr>
        <w:spacing w:after="0"/>
        <w:ind w:left="0"/>
        <w:jc w:val="both"/>
      </w:pPr>
      <w:r>
        <w:rPr>
          <w:rFonts w:ascii="Times New Roman"/>
          <w:b w:val="false"/>
          <w:i w:val="false"/>
          <w:color w:val="000000"/>
          <w:sz w:val="28"/>
        </w:rPr>
        <w:t>
      1) импортер – физическое лицо, состоящее на регистрационном учете в качестве индивидуального предпринимателя, юридическое лицо, которое занимается ввозом лекарственных средств любых форм на территорию Республики Казахстан с территории государств-членов Евразийского экономического союза (далее – ЕАЭС) и с территории государств, не являющихся членами ЕАЭС;</w:t>
      </w:r>
    </w:p>
    <w:bookmarkEnd w:id="11"/>
    <w:bookmarkStart w:name="z19" w:id="12"/>
    <w:p>
      <w:pPr>
        <w:spacing w:after="0"/>
        <w:ind w:left="0"/>
        <w:jc w:val="both"/>
      </w:pPr>
      <w:r>
        <w:rPr>
          <w:rFonts w:ascii="Times New Roman"/>
          <w:b w:val="false"/>
          <w:i w:val="false"/>
          <w:color w:val="000000"/>
          <w:sz w:val="28"/>
        </w:rPr>
        <w:t>
      2) органы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3) производитель – производитель продукции лекарственных средств любых форм на территории Республики Казахстан;</w:t>
      </w:r>
    </w:p>
    <w:bookmarkEnd w:id="13"/>
    <w:bookmarkStart w:name="z21" w:id="14"/>
    <w:p>
      <w:pPr>
        <w:spacing w:after="0"/>
        <w:ind w:left="0"/>
        <w:jc w:val="both"/>
      </w:pPr>
      <w:r>
        <w:rPr>
          <w:rFonts w:ascii="Times New Roman"/>
          <w:b w:val="false"/>
          <w:i w:val="false"/>
          <w:color w:val="000000"/>
          <w:sz w:val="28"/>
        </w:rPr>
        <w:t>
      4) поставщик – физическое лицо, состоящее на регистрационном учете в качестве индивидуального предпринимателя, юридическое лицо (за исключением государственных учреждений, если иное не установлено законами Республики Казахстан), которое поставляет (импортируемых, произведенных) лекарственные средства любых форм;</w:t>
      </w:r>
    </w:p>
    <w:bookmarkEnd w:id="14"/>
    <w:bookmarkStart w:name="z22" w:id="15"/>
    <w:p>
      <w:pPr>
        <w:spacing w:after="0"/>
        <w:ind w:left="0"/>
        <w:jc w:val="both"/>
      </w:pPr>
      <w:r>
        <w:rPr>
          <w:rFonts w:ascii="Times New Roman"/>
          <w:b w:val="false"/>
          <w:i w:val="false"/>
          <w:color w:val="000000"/>
          <w:sz w:val="28"/>
        </w:rPr>
        <w:t>
      5) уведомление – уведомление об устранении нарушений, выявленных органами государственных доходов по результатам камерального контроля;</w:t>
      </w:r>
    </w:p>
    <w:bookmarkEnd w:id="15"/>
    <w:bookmarkStart w:name="z23" w:id="16"/>
    <w:p>
      <w:pPr>
        <w:spacing w:after="0"/>
        <w:ind w:left="0"/>
        <w:jc w:val="both"/>
      </w:pPr>
      <w:r>
        <w:rPr>
          <w:rFonts w:ascii="Times New Roman"/>
          <w:b w:val="false"/>
          <w:i w:val="false"/>
          <w:color w:val="000000"/>
          <w:sz w:val="28"/>
        </w:rPr>
        <w:t>
      6) извещение – извещение о нарушениях, выявленных по результатам камерального контроля;</w:t>
      </w:r>
    </w:p>
    <w:bookmarkEnd w:id="16"/>
    <w:bookmarkStart w:name="z24" w:id="17"/>
    <w:p>
      <w:pPr>
        <w:spacing w:after="0"/>
        <w:ind w:left="0"/>
        <w:jc w:val="both"/>
      </w:pPr>
      <w:r>
        <w:rPr>
          <w:rFonts w:ascii="Times New Roman"/>
          <w:b w:val="false"/>
          <w:i w:val="false"/>
          <w:color w:val="000000"/>
          <w:sz w:val="28"/>
        </w:rPr>
        <w:t>
      7) электронный счет-фактура (далее – ЭСФ) – документ, выписанный посредством информационной системы ЭСФ и соответствующий требованиям норм налогового законодательства Республики Казахстан;</w:t>
      </w:r>
    </w:p>
    <w:bookmarkEnd w:id="17"/>
    <w:bookmarkStart w:name="z25" w:id="18"/>
    <w:p>
      <w:pPr>
        <w:spacing w:after="0"/>
        <w:ind w:left="0"/>
        <w:jc w:val="both"/>
      </w:pPr>
      <w:r>
        <w:rPr>
          <w:rFonts w:ascii="Times New Roman"/>
          <w:b w:val="false"/>
          <w:i w:val="false"/>
          <w:color w:val="000000"/>
          <w:sz w:val="28"/>
        </w:rPr>
        <w:t>
      8) информационная система электронных счет-фактур (далее – ИС ЭСФ) – информационная система уполномоченного органа, посредством которой осуществляются прием, обработка, регистрация, передача и хранение счетов-фактур, выписанных в электронной форме.</w:t>
      </w:r>
    </w:p>
    <w:bookmarkEnd w:id="18"/>
    <w:bookmarkStart w:name="z26" w:id="19"/>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Налоговым кодексом и другими законодательными актами Республики Казахстан.</w:t>
      </w:r>
    </w:p>
    <w:bookmarkEnd w:id="19"/>
    <w:bookmarkStart w:name="z27" w:id="20"/>
    <w:p>
      <w:pPr>
        <w:spacing w:after="0"/>
        <w:ind w:left="0"/>
        <w:jc w:val="left"/>
      </w:pPr>
      <w:r>
        <w:rPr>
          <w:rFonts w:ascii="Times New Roman"/>
          <w:b/>
          <w:i w:val="false"/>
          <w:color w:val="000000"/>
        </w:rPr>
        <w:t xml:space="preserve"> Глава 2. Участники пилотного проекта</w:t>
      </w:r>
    </w:p>
    <w:bookmarkEnd w:id="20"/>
    <w:bookmarkStart w:name="z28" w:id="21"/>
    <w:p>
      <w:pPr>
        <w:spacing w:after="0"/>
        <w:ind w:left="0"/>
        <w:jc w:val="both"/>
      </w:pPr>
      <w:r>
        <w:rPr>
          <w:rFonts w:ascii="Times New Roman"/>
          <w:b w:val="false"/>
          <w:i w:val="false"/>
          <w:color w:val="000000"/>
          <w:sz w:val="28"/>
        </w:rPr>
        <w:t>
      3. Участниками пилотного проекта являются:</w:t>
      </w:r>
    </w:p>
    <w:bookmarkEnd w:id="21"/>
    <w:bookmarkStart w:name="z29" w:id="22"/>
    <w:p>
      <w:pPr>
        <w:spacing w:after="0"/>
        <w:ind w:left="0"/>
        <w:jc w:val="both"/>
      </w:pPr>
      <w:r>
        <w:rPr>
          <w:rFonts w:ascii="Times New Roman"/>
          <w:b w:val="false"/>
          <w:i w:val="false"/>
          <w:color w:val="000000"/>
          <w:sz w:val="28"/>
        </w:rPr>
        <w:t xml:space="preserve">
      1) производители, импортеры, поставщики; </w:t>
      </w:r>
    </w:p>
    <w:bookmarkEnd w:id="22"/>
    <w:bookmarkStart w:name="z30" w:id="23"/>
    <w:p>
      <w:pPr>
        <w:spacing w:after="0"/>
        <w:ind w:left="0"/>
        <w:jc w:val="both"/>
      </w:pPr>
      <w:r>
        <w:rPr>
          <w:rFonts w:ascii="Times New Roman"/>
          <w:b w:val="false"/>
          <w:i w:val="false"/>
          <w:color w:val="000000"/>
          <w:sz w:val="28"/>
        </w:rPr>
        <w:t>
      2) органы государственных доходов.</w:t>
      </w:r>
    </w:p>
    <w:bookmarkEnd w:id="23"/>
    <w:bookmarkStart w:name="z31" w:id="24"/>
    <w:p>
      <w:pPr>
        <w:spacing w:after="0"/>
        <w:ind w:left="0"/>
        <w:jc w:val="left"/>
      </w:pPr>
      <w:r>
        <w:rPr>
          <w:rFonts w:ascii="Times New Roman"/>
          <w:b/>
          <w:i w:val="false"/>
          <w:color w:val="000000"/>
        </w:rPr>
        <w:t xml:space="preserve"> Глава 3. Права и обязанности</w:t>
      </w:r>
    </w:p>
    <w:bookmarkEnd w:id="24"/>
    <w:bookmarkStart w:name="z32" w:id="25"/>
    <w:p>
      <w:pPr>
        <w:spacing w:after="0"/>
        <w:ind w:left="0"/>
        <w:jc w:val="both"/>
      </w:pPr>
      <w:r>
        <w:rPr>
          <w:rFonts w:ascii="Times New Roman"/>
          <w:b w:val="false"/>
          <w:i w:val="false"/>
          <w:color w:val="000000"/>
          <w:sz w:val="28"/>
        </w:rPr>
        <w:t>
      4. Производители, импортеры, поставщики вправе:</w:t>
      </w:r>
    </w:p>
    <w:bookmarkEnd w:id="25"/>
    <w:bookmarkStart w:name="z33" w:id="26"/>
    <w:p>
      <w:pPr>
        <w:spacing w:after="0"/>
        <w:ind w:left="0"/>
        <w:jc w:val="both"/>
      </w:pPr>
      <w:r>
        <w:rPr>
          <w:rFonts w:ascii="Times New Roman"/>
          <w:b w:val="false"/>
          <w:i w:val="false"/>
          <w:color w:val="000000"/>
          <w:sz w:val="28"/>
        </w:rPr>
        <w:t>
      1) самостоятельно устранять причины и условия, способствующие совершению нарушений налогового законодательства Республики Казахстан, путем отзыва ЭСФ.</w:t>
      </w:r>
    </w:p>
    <w:bookmarkEnd w:id="26"/>
    <w:bookmarkStart w:name="z34" w:id="27"/>
    <w:p>
      <w:pPr>
        <w:spacing w:after="0"/>
        <w:ind w:left="0"/>
        <w:jc w:val="both"/>
      </w:pPr>
      <w:r>
        <w:rPr>
          <w:rFonts w:ascii="Times New Roman"/>
          <w:b w:val="false"/>
          <w:i w:val="false"/>
          <w:color w:val="000000"/>
          <w:sz w:val="28"/>
        </w:rPr>
        <w:t>
      5. Производители, импортеры, поставщики обязаны:</w:t>
      </w:r>
    </w:p>
    <w:bookmarkEnd w:id="27"/>
    <w:bookmarkStart w:name="z35" w:id="28"/>
    <w:p>
      <w:pPr>
        <w:spacing w:after="0"/>
        <w:ind w:left="0"/>
        <w:jc w:val="both"/>
      </w:pPr>
      <w:r>
        <w:rPr>
          <w:rFonts w:ascii="Times New Roman"/>
          <w:b w:val="false"/>
          <w:i w:val="false"/>
          <w:color w:val="000000"/>
          <w:sz w:val="28"/>
        </w:rPr>
        <w:t>
      1) выписывать ЭСФ посредством модуля "Виртуального склада" ИС ЭСФ при реализации юридическим лицам и индивидуальным предпринимателям произведенных на территории Республики Казахстан или импортированных лекарственных средств любой формы;</w:t>
      </w:r>
    </w:p>
    <w:bookmarkEnd w:id="28"/>
    <w:bookmarkStart w:name="z36" w:id="29"/>
    <w:p>
      <w:pPr>
        <w:spacing w:after="0"/>
        <w:ind w:left="0"/>
        <w:jc w:val="both"/>
      </w:pPr>
      <w:r>
        <w:rPr>
          <w:rFonts w:ascii="Times New Roman"/>
          <w:b w:val="false"/>
          <w:i w:val="false"/>
          <w:color w:val="000000"/>
          <w:sz w:val="28"/>
        </w:rPr>
        <w:t xml:space="preserve">
      2) выписывать ЭСФ в соответствии со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а также с </w:t>
      </w:r>
      <w:r>
        <w:rPr>
          <w:rFonts w:ascii="Times New Roman"/>
          <w:b w:val="false"/>
          <w:i w:val="false"/>
          <w:color w:val="000000"/>
          <w:sz w:val="28"/>
        </w:rPr>
        <w:t>Правилами</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 в Реестре государственной регистрации нормативных правовых актов Республики Казахстан под № 18583);</w:t>
      </w:r>
    </w:p>
    <w:bookmarkEnd w:id="29"/>
    <w:bookmarkStart w:name="z37" w:id="30"/>
    <w:p>
      <w:pPr>
        <w:spacing w:after="0"/>
        <w:ind w:left="0"/>
        <w:jc w:val="both"/>
      </w:pPr>
      <w:r>
        <w:rPr>
          <w:rFonts w:ascii="Times New Roman"/>
          <w:b w:val="false"/>
          <w:i w:val="false"/>
          <w:color w:val="000000"/>
          <w:sz w:val="28"/>
        </w:rPr>
        <w:t>
      3) предоставлять чек контрольно-кассовой машины при осуществлении денежных расчетов за реализацию лекарственных средств любой формы, в соответствии с подпунктом 2) пункта 5 статьи 166 Налогового кодекса.</w:t>
      </w:r>
    </w:p>
    <w:bookmarkEnd w:id="30"/>
    <w:bookmarkStart w:name="z38" w:id="31"/>
    <w:p>
      <w:pPr>
        <w:spacing w:after="0"/>
        <w:ind w:left="0"/>
        <w:jc w:val="both"/>
      </w:pPr>
      <w:r>
        <w:rPr>
          <w:rFonts w:ascii="Times New Roman"/>
          <w:b w:val="false"/>
          <w:i w:val="false"/>
          <w:color w:val="000000"/>
          <w:sz w:val="28"/>
        </w:rPr>
        <w:t>
      6. Органы государственных доходов вправе:</w:t>
      </w:r>
    </w:p>
    <w:bookmarkEnd w:id="31"/>
    <w:bookmarkStart w:name="z39" w:id="32"/>
    <w:p>
      <w:pPr>
        <w:spacing w:after="0"/>
        <w:ind w:left="0"/>
        <w:jc w:val="both"/>
      </w:pPr>
      <w:r>
        <w:rPr>
          <w:rFonts w:ascii="Times New Roman"/>
          <w:b w:val="false"/>
          <w:i w:val="false"/>
          <w:color w:val="000000"/>
          <w:sz w:val="28"/>
        </w:rPr>
        <w:t>
      1) проводить камеральный контроль до истечения срока представления налоговой отчетности, согласно срокам, предусмотренным налоговым законодательством Республики Казахстан;</w:t>
      </w:r>
    </w:p>
    <w:bookmarkEnd w:id="32"/>
    <w:bookmarkStart w:name="z40" w:id="33"/>
    <w:p>
      <w:pPr>
        <w:spacing w:after="0"/>
        <w:ind w:left="0"/>
        <w:jc w:val="both"/>
      </w:pPr>
      <w:r>
        <w:rPr>
          <w:rFonts w:ascii="Times New Roman"/>
          <w:b w:val="false"/>
          <w:i w:val="false"/>
          <w:color w:val="000000"/>
          <w:sz w:val="28"/>
        </w:rPr>
        <w:t>
      2) размещать на интернет-ресурсе Комитета государственных доходов Министерства финансов Республики Казахстан www.kgd.gov.kz информацию по выписке ЭСФ производителями, импортерами, поставщиками лекарственных средств любых форм.</w:t>
      </w:r>
    </w:p>
    <w:bookmarkEnd w:id="33"/>
    <w:bookmarkStart w:name="z41" w:id="34"/>
    <w:p>
      <w:pPr>
        <w:spacing w:after="0"/>
        <w:ind w:left="0"/>
        <w:jc w:val="both"/>
      </w:pPr>
      <w:r>
        <w:rPr>
          <w:rFonts w:ascii="Times New Roman"/>
          <w:b w:val="false"/>
          <w:i w:val="false"/>
          <w:color w:val="000000"/>
          <w:sz w:val="28"/>
        </w:rPr>
        <w:t>
      7. Органы государственных доходов обязаны предоставлять налогоплательщикам разъяснения по применению ЭСФ и выдаче чека контрольно-кассовой машины.</w:t>
      </w:r>
    </w:p>
    <w:bookmarkEnd w:id="34"/>
    <w:bookmarkStart w:name="z42" w:id="35"/>
    <w:p>
      <w:pPr>
        <w:spacing w:after="0"/>
        <w:ind w:left="0"/>
        <w:jc w:val="left"/>
      </w:pPr>
      <w:r>
        <w:rPr>
          <w:rFonts w:ascii="Times New Roman"/>
          <w:b/>
          <w:i w:val="false"/>
          <w:color w:val="000000"/>
        </w:rPr>
        <w:t xml:space="preserve"> Глава 4. Порядок исполнения уведомления об устранении нарушений, выявленных по результатам камерального контроля</w:t>
      </w:r>
    </w:p>
    <w:bookmarkEnd w:id="35"/>
    <w:bookmarkStart w:name="z43" w:id="36"/>
    <w:p>
      <w:pPr>
        <w:spacing w:after="0"/>
        <w:ind w:left="0"/>
        <w:jc w:val="both"/>
      </w:pPr>
      <w:r>
        <w:rPr>
          <w:rFonts w:ascii="Times New Roman"/>
          <w:b w:val="false"/>
          <w:i w:val="false"/>
          <w:color w:val="000000"/>
          <w:sz w:val="28"/>
        </w:rPr>
        <w:t>
      8. Уведомления, направленные в рамках настоящих Правил, подлежат исполнению в течение 30 (тридцати) рабочих дней со дня, следующего за днем вручения уведомления производителю, импортеру, поставщику.</w:t>
      </w:r>
    </w:p>
    <w:bookmarkEnd w:id="36"/>
    <w:bookmarkStart w:name="z44" w:id="37"/>
    <w:p>
      <w:pPr>
        <w:spacing w:after="0"/>
        <w:ind w:left="0"/>
        <w:jc w:val="both"/>
      </w:pPr>
      <w:r>
        <w:rPr>
          <w:rFonts w:ascii="Times New Roman"/>
          <w:b w:val="false"/>
          <w:i w:val="false"/>
          <w:color w:val="000000"/>
          <w:sz w:val="28"/>
        </w:rPr>
        <w:t xml:space="preserve">
      9. Камеральный контроль и исполнение уведомления об устранении нарушений, выявленных органами государственных доходов по результатам камерального контроля, осуществляется в порядке, определенном </w:t>
      </w:r>
      <w:r>
        <w:rPr>
          <w:rFonts w:ascii="Times New Roman"/>
          <w:b w:val="false"/>
          <w:i w:val="false"/>
          <w:color w:val="000000"/>
          <w:sz w:val="28"/>
        </w:rPr>
        <w:t>Главой 10</w:t>
      </w:r>
      <w:r>
        <w:rPr>
          <w:rFonts w:ascii="Times New Roman"/>
          <w:b w:val="false"/>
          <w:i w:val="false"/>
          <w:color w:val="000000"/>
          <w:sz w:val="28"/>
        </w:rPr>
        <w:t xml:space="preserve"> Налогового кодекса, за исключением особенностей, предусмотренных настоящими Правилами.</w:t>
      </w:r>
    </w:p>
    <w:bookmarkEnd w:id="37"/>
    <w:bookmarkStart w:name="z45" w:id="38"/>
    <w:p>
      <w:pPr>
        <w:spacing w:after="0"/>
        <w:ind w:left="0"/>
        <w:jc w:val="left"/>
      </w:pPr>
      <w:r>
        <w:rPr>
          <w:rFonts w:ascii="Times New Roman"/>
          <w:b/>
          <w:i w:val="false"/>
          <w:color w:val="000000"/>
        </w:rPr>
        <w:t xml:space="preserve"> Глава 5. Порядок реализации пилотного проекта</w:t>
      </w:r>
    </w:p>
    <w:bookmarkEnd w:id="38"/>
    <w:bookmarkStart w:name="z46" w:id="39"/>
    <w:p>
      <w:pPr>
        <w:spacing w:after="0"/>
        <w:ind w:left="0"/>
        <w:jc w:val="both"/>
      </w:pPr>
      <w:r>
        <w:rPr>
          <w:rFonts w:ascii="Times New Roman"/>
          <w:b w:val="false"/>
          <w:i w:val="false"/>
          <w:color w:val="000000"/>
          <w:sz w:val="28"/>
        </w:rPr>
        <w:t>
      10. Орган государственных доходов в течение 1 (одного) рабочего дня со дня обнаружения расхождений при выписке ЭСФ производителем, импортером, поставщиком лекарственных средств любой формы направляет:</w:t>
      </w:r>
    </w:p>
    <w:bookmarkEnd w:id="39"/>
    <w:bookmarkStart w:name="z47" w:id="40"/>
    <w:p>
      <w:pPr>
        <w:spacing w:after="0"/>
        <w:ind w:left="0"/>
        <w:jc w:val="both"/>
      </w:pPr>
      <w:r>
        <w:rPr>
          <w:rFonts w:ascii="Times New Roman"/>
          <w:b w:val="false"/>
          <w:i w:val="false"/>
          <w:color w:val="000000"/>
          <w:sz w:val="28"/>
        </w:rPr>
        <w:t>
      1) уведомление в адрес производителя, импортера, поставщика лекарственных средств любой формы, с указанием выписанных ЭСФ (при их наличии). При этом дата выписки таких ЭСФ не может быть раньше даты ввода в действие настоящих Правил;</w:t>
      </w:r>
    </w:p>
    <w:bookmarkEnd w:id="40"/>
    <w:bookmarkStart w:name="z48" w:id="41"/>
    <w:p>
      <w:pPr>
        <w:spacing w:after="0"/>
        <w:ind w:left="0"/>
        <w:jc w:val="both"/>
      </w:pPr>
      <w:r>
        <w:rPr>
          <w:rFonts w:ascii="Times New Roman"/>
          <w:b w:val="false"/>
          <w:i w:val="false"/>
          <w:color w:val="000000"/>
          <w:sz w:val="28"/>
        </w:rPr>
        <w:t>
      2) извещение в веб-приложение "Кабинет налогоплательщика" производителя, импортера, поставщика лекарственных средств любой формы.</w:t>
      </w:r>
    </w:p>
    <w:bookmarkEnd w:id="41"/>
    <w:bookmarkStart w:name="z49" w:id="42"/>
    <w:p>
      <w:pPr>
        <w:spacing w:after="0"/>
        <w:ind w:left="0"/>
        <w:jc w:val="both"/>
      </w:pPr>
      <w:r>
        <w:rPr>
          <w:rFonts w:ascii="Times New Roman"/>
          <w:b w:val="false"/>
          <w:i w:val="false"/>
          <w:color w:val="000000"/>
          <w:sz w:val="28"/>
        </w:rPr>
        <w:t>
      11. Органы государственных доходов на постоянной основе проводят мониторинг исполнения направленных уведомлений.</w:t>
      </w:r>
    </w:p>
    <w:bookmarkEnd w:id="42"/>
    <w:bookmarkStart w:name="z50" w:id="43"/>
    <w:p>
      <w:pPr>
        <w:spacing w:after="0"/>
        <w:ind w:left="0"/>
        <w:jc w:val="both"/>
      </w:pPr>
      <w:r>
        <w:rPr>
          <w:rFonts w:ascii="Times New Roman"/>
          <w:b w:val="false"/>
          <w:i w:val="false"/>
          <w:color w:val="000000"/>
          <w:sz w:val="28"/>
        </w:rPr>
        <w:t>
      12. Органы государственных доходов на постоянной основе проводят анализ выбитых чеков контрольно-кассовых машин, применяемых юридическими лицами, индивидуальными предпринимателями при осуществлении денежных расчетов за реализацию лекарственных средств любой формы, на предмет соответствия выписанным ЭСФ посредством модуля "Виртуального склада" ИС ЭСФ производителями, импортерами, поставщиками.</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