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0c41" w14:textId="2930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сентября 2020 года № 380. Зарегистрирован в Министерстве юстиции Республики Казахстан 3 сентября 2020 года № 21166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журнала учета бланков дипломов,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транскрипта,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справки вызова,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справки подтверждения,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студенческого билета обучающегося/Казахстанская студенческая идентификационная карта (для организаций высшего и (или) послевузовского образования),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удостоверения магистранта,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удостоверения докторанта, согласно приложению 7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форму результата единого национального тестирования тестируемого, проводимого с 15 по 20 января, с 26 по 31 марта, с 17 по 20 августа календарного года, согласно приложению 8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 свидетельства о присуждении образовательного гранта по группам образовательных программ высшего образования, согласно приложению 9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форму заявления для участия в едином национальном тестировании, согласно приложению 10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форму заявления для участия в конкурсе на присуждение образовательного гранта (высшее образование), согласно приложению 11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форму листа ответов итоговой аттестации обучающихся 11(12) класса, согласно приложению 12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форму результата единого национального тестирования тестируемого, проводимого с 20 июня по 5 июля календарного года для поступающих по образовательным программам, предусматривающим сокращенные сроки обучения, согласно приложению 13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форму результата единого национального тестирования тестируемого проводимого с 20 июня по 5 июля календарного года, согласно приложению 14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форму заявления для участия в конкурсе на присуждение образовательного гранта (высшее образование) через информационную систему, согласно приложению 15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форму заявления для участия в комплексном тестировании в магистратуру с казахским, русским, английском языком обучения, согласно приложению 16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 результата комплексного тестирования тестируемого, согласно 17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форму результата комплексного тестирования тестируемого для магистратуры с английским языком обучения, согласно 17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форму заявления для участия в конкурсе на присуждение образовательного гранта (послевузовское образование) через информационную систему, согласно приложению 19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форму заявления для участия в конкурсе на присуждение образовательного гранта (послевузовское образование), согласно приложению 20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форму свидетельства о присуждении образовательного гранта по группам образовательных программ послевузовского образования, согласно приложению 21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форму результата комплексного тестирования тестируемого для групп образовательных программ, требующих творческой подготовки, согласно приложению 22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форму результата комплексного тестирования тестируемого для групп образовательных программ, требующих знания арабского языка, согласно приложению 23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результата вступительного экзамена по иностранному языку тестируемого, согласно приложению 24 к настоящему приказу;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форму результата единого национального тестирования тестируемого, выданного выпускнику АОО "НИШ", где баллы внешнего оценивания результатов обучения переведены в баллы единого национального тестирования, согласно приложению 25 к настоящему приказу.";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журнала учета бланков дипломов,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транскрипта,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справки вызова,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справки подтверждения,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студенческого билета обучающегося/Казахстанская студенческая идентификационная карта (для организаций высшего и (или) послевузовского образования),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удостоверения магистранта,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удостоверения докторанта,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результата единого национального тестирования тестируемого, проводимого с 15 по 20 января, с 26 по 31 марта, с 17 по 20 августа календарного года,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свидетельства о присуждении образовательного гранта по группам образовательных программ высшего образования,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заявления для участия в едином национальном тестировании,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заявления для участия в конкурсе на присуждение образовательного гранта (высшее образование),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листа ответов итоговой аттестации обучающихся 11(12) класса,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результата единого национального тестирования тестируемого, проводимого с 20 июня по 5 июля календарного года для поступающих по образовательным программам, предусматривающим сокращенные сроки обучения,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результата единого национального тестирования тестируемого проводимого с 20 июня по 5 июля календарного года,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заявления для участия в конкурсе на присуждение образовательного гранта (высшее образование) через информационную систему,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заявления для участия в комплексном тестировании в магистратуру с казахским, русским, английском языком обучения,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результата комплексного тестирования тестируемого,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результата комплексного тестирования тестируемого для магистратуры с английским языком обучения,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заявления для участия в конкурсе на присуждение образовательного гранта (послевузовское образование) через информационную систему,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заявления для участия в конкурсе на присуждение образовательного гранта (послевузовское образование),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свидетельства о присуждении образовательного гранта по группам образовательных программ послевузовского образования,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результатов комплексного тестирования тестируемого для групп образовательных программ, требующих творческой подготовки,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результатов комплексного тестирования тестируемого для групп образовательных программ, требующих знания арабского языка,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результатов вступительного экзамена, по иностранному языку тестируемого,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результата единого национального тестирования тестируемого, выданного выпускнику АОО "НИШ", где баллы внешнего оценивания результатов обучения переведены в баллы единого национального тестирования,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бланков дипломов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2605"/>
        <w:gridCol w:w="1880"/>
        <w:gridCol w:w="2605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3374"/>
        <w:gridCol w:w="1328"/>
        <w:gridCol w:w="62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2453"/>
        <w:gridCol w:w="1920"/>
        <w:gridCol w:w="6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уничтожении и т.д.)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және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немесе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оқу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орнынан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білім</w:t>
      </w:r>
      <w:r>
        <w:rPr>
          <w:rFonts w:ascii="Times New Roman"/>
          <w:b w:val="false"/>
          <w:i/>
          <w:color w:val="000000"/>
          <w:sz w:val="28"/>
        </w:rPr>
        <w:t xml:space="preserve"> беру </w:t>
      </w:r>
      <w:r>
        <w:rPr>
          <w:rFonts w:ascii="Times New Roman"/>
          <w:b w:val="false"/>
          <w:i/>
          <w:color w:val="000000"/>
          <w:sz w:val="28"/>
        </w:rPr>
        <w:t>ұйымының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атауы</w:t>
      </w:r>
      <w:r>
        <w:rPr>
          <w:rFonts w:ascii="Times New Roman"/>
          <w:b w:val="false"/>
          <w:i/>
          <w:color w:val="000000"/>
          <w:sz w:val="28"/>
        </w:rPr>
        <w:t xml:space="preserve">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name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of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organizations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of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higher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and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or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postgraduate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education</w:t>
      </w:r>
      <w:r>
        <w:rPr>
          <w:rFonts w:ascii="Times New Roman"/>
          <w:b w:val="false"/>
          <w:i/>
          <w:color w:val="000000"/>
          <w:sz w:val="28"/>
        </w:rPr>
        <w:t xml:space="preserve">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 высшего и (или)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Транскрипт/Transcript/Транскрипт Серия №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Т.А.Ә. (бар болған жағдайда)/Last Name, First Name, Patronymic (if any) /Ф.И.О.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Факультеті/Department/School of/Факультет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Мамандықтың және (немесе) білім беру бағдарламасының коды және атауы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Сode and name of the specialty and (or) educational program/Код и наименование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специальности и (или) образовательной программы_________________________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Түскен жылы:/Enter year/Год поступления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Оқу тілі/Language of study/Язык _________________________________________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116"/>
        <w:gridCol w:w="1334"/>
        <w:gridCol w:w="2040"/>
        <w:gridCol w:w="2795"/>
        <w:gridCol w:w="2005"/>
        <w:gridCol w:w="2769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Пәндердің тауы /Courses/Наименование дисциплины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 /Credit hours/ 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эквивалент бойынша/By digital equivalent/ По цифровому эквиваленту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жүйе бойынша /According to the letter system/ По буквенной системе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 жүйе бойынша / In the score system /По бальной системе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 бойынша/ Grafe in the traditional system/По традиционной системе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практикаларды өтті/Information of professional practice/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 профессиональные практики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1702"/>
        <w:gridCol w:w="1082"/>
        <w:gridCol w:w="1526"/>
        <w:gridCol w:w="2090"/>
        <w:gridCol w:w="1499"/>
        <w:gridCol w:w="2071"/>
      </w:tblGrid>
      <w:tr>
        <w:trPr>
          <w:trHeight w:val="30" w:hRule="atLeast"/>
        </w:trPr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практикалардың түрлері/ The form of professional practice/виды профессиональ- ных практик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өту кезеңі/the period of of practice/ Период прохождения практики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 Credit hours/ Количе- 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 Grade 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эквивалент бойынша/By digital equivalent/ По цифровому эквиваленту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жүйе бойынша /According to the letter system/ По буквенной системе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 жүйе бойынша / In the score system /По бальной системе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 бойынша/ Grafe in the traditional system/По традиционной системе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алушылардың қорытынды аттестаттау/Result of state examination /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обучающихся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4911"/>
        <w:gridCol w:w="1294"/>
        <w:gridCol w:w="1364"/>
        <w:gridCol w:w="979"/>
        <w:gridCol w:w="1353"/>
      </w:tblGrid>
      <w:tr>
        <w:trPr>
          <w:trHeight w:val="30" w:hRule="atLeast"/>
        </w:trPr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емтиханды тапсырды/ State examination was passed on /Сдал государственные экзамены</w:t>
            </w:r>
          </w:p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хаттамасының күні және нөмірі /The date and the number of the report of State Attestation Commission and (or) Attestation Commission /Дата и номер протокола Государственной аттестационной и (или) Аттестационной комиссии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 Grade 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эквивалент бойынша/By digital equivalent/ По цифровому эквиваленту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жүйе бойынша /According to the letter system/ По буквенной системе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 жүйе бойынша / In the score system /По бальной системе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 бойынша/ Grafe in the traditional system/По традиционной системе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және (немесе) білім беру бағдарламасы бойынша/ On the specialty and (or) educational program /По специальности и (или) образовательной программе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бойынша/ On subjects/ По дисциплинам: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Дипломдық жұмысты (жобаны) орындады және қорғады/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Information about the completion of thesis project /Выполнил (а)и защитил (а) дипломную работу (проект)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280"/>
        <w:gridCol w:w="775"/>
        <w:gridCol w:w="1294"/>
        <w:gridCol w:w="1493"/>
        <w:gridCol w:w="1071"/>
        <w:gridCol w:w="1479"/>
      </w:tblGrid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Дипломдық жұмыстың тақырыбы/ Thesis theme//Тема дипломной работы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хаттамасының күні және нөмірі /The date and the number of the report of State Attestation Commission and (or) Attestation Commission /Дата и номер протокола Государственной аттестационной и (или) Аттестационной комиссии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 Credit hours/ 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 Grade 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эквивалент бойынша/By digital equivalent/ По цифровому эквиваленту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 жүйе бойынша /According to the letter system/ По буквенной системе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 жүйе бойынша / In the score system /По бальной системе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 бойынша/ Grafe in the traditional system/По традиционной системе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кредит саны/Total number of credit/Общее число кредитов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GPA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Ректор/Rector/Ректор                   (қолы/signature/подпись)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Декан/ Dean/Декан                         (қолы/signature/подпись)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Тіркеу офисінің басшысы/Head of the Registrar's office/Руководитель Офиса регистратора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(қолы/signature/подпись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М.О. М.П. Тіркеу №/registration №/регистрационный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 20__ г.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СПРАВКА-ВЫЗОВ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проси</w:t>
      </w:r>
      <w:r>
        <w:rPr>
          <w:rFonts w:ascii="Times New Roman"/>
          <w:b w:val="false"/>
          <w:i/>
          <w:color w:val="000000"/>
          <w:sz w:val="28"/>
        </w:rPr>
        <w:t>т(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 высшего и (или) послевузовского образования)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предоставить,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"_____" _______________ _______ года, учебный отпуск для участия в установочной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сессии, экзаменационной сессии,  итоговой аттестации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студенту ______ курса заочной формы обучения по специальности и (или) образовательной программе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 студента)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период с ________________________ по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Проректор по учебной работе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Офиса регистратора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СПРАВКА-ПОДТВЕРЖДЕНИЕ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участии в установочной сессии, экзаменационной сессии, итоговой аттестации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 высшего и (или) послевузовского образования)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студента заочной формы ________ курса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факультета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 студента)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Работающего 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организации, предприятия, учреждения)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В учебный отпуск выбыл "___"__________ 20____г.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Наименование, подпись и печать предприятия,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Прибыл в организацию высшего и (или) послевузовского образования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"___"________________ 20____г.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участия в установочной сессии, экзаменационной сессии, итоговой аттестации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подчеркнуть), в период которой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А) учебные занятия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сдача заданий текущего и рубежного контроля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В) защита курсовой работы (проекта)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Г) сдача экзаменов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Выбыл из организации высшего и (или) послевузовского образования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"___"______________ 20____ г. посетив учебные занятия _______ часов, сдав за указанный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А) экзаменов _____________             Б) курсовых работ 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(прописью)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М.П.  Декан факультета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Офиса регистратора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Прибыл на предприятие (в учреждение) "___"______________ 20____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(печать и подпись предприятия) ___________________________________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Студенческий билет обучающегося/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Казахстанская студенческая идентификационная карта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(для организации высшего и (или) послевузовского образования)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левая сторона 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Студенческий билет обучающегося/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 студенческая идентификационная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высшего и (или) послевузовского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логотип организации высшего и (или) послевузовского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студента                   место для фото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поступления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Факультет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обучения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специальности и (или) образовательной программы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Ректор ________________________                   № _________ 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правая сторона 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магнитная полоса или QR код для считывания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учебного заведения с указанием реквизитов организации высшего 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послевузовского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карты _____________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билет обучающегося/Казахстанская студенческая идентификационная карта может выдаваться как на весь период обучения, так и ежегодно после зачисления на следующий курс обучения. В данной карте содержатся данные о студенте, реквизиты организации высшего и (или) послевузовского образования. Кроме того, данная карта может использоваться как читательский билет и пропуск, а также как дисконтная карта в культурно-досуговые учреждения города.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Левая сторона 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МАГИСТРАНТА №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поступления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специальности и (или) образовательной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Ректор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билета _________________________________________________ 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Правая сторона 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20___/_____ учебный год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Декан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20___/_____ учебный год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Декан _____________________________________________________________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Левая сторона 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ДОКТОРАНТА №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поступления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специальности и (или) образовательной программы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Ректор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билета _______________________________________________ 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Правая сторона 20____/_____ учебный год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Декан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20____/_____ учебный год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Декан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20____/_____ учебный год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Декан ____________________________________________________________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единого национального тестирования тестируемого, проводимого с 15 по 20 января, с 26 по 31 марта, с 17 по 20 августа календарного года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Cвидетельство о присуждении образовательного гранта по группам образовательных программ высшего образования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едином национальном тестировании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5438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конкурсе на присуждение образовательного гранта (высшее образование)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6327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ответов итоговой аттестации обучающихся 11(12) класса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единого национального тестирования тестируемого, проводимого с 20 июня по 5 июля календарного года для поступающих по образовательным программам, предусматривающим сокращенные сроки обучения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единого национального тестирования тестируемого, проводимого с 20 июня по 5 июля календарного года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конкурсе на присуждение образовательного гранта (высшее образование) через информационную систему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556500" cy="1139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комплексном тестировании в магистратуру с казахским, русским, английском языком обучения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комплексного тестирования тестируемого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комплексного тестирования тестируемого для магистратуры с английским языком обучения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конкурсе на присуждение образовательного гранта (послевузовское образование) через информационную систему</w:t>
      </w:r>
    </w:p>
    <w:bookmarkEnd w:id="112"/>
    <w:bookmarkStart w:name="z1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конкурсе на присуждение образовательного гранта (послевузовское образование)</w:t>
      </w:r>
    </w:p>
    <w:bookmarkEnd w:id="114"/>
    <w:bookmarkStart w:name="z18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присуждении образовательного гранта по группам образовательных программ послевузовского образования</w:t>
      </w:r>
    </w:p>
    <w:bookmarkEnd w:id="116"/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комплексного тестирования тестируемого для групп образовательных программ, требующих творческой подготовки</w:t>
      </w:r>
    </w:p>
    <w:bookmarkEnd w:id="118"/>
    <w:bookmarkStart w:name="z1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645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комплексного тестирования тестируемого для групп образовательных программ, требующих знания арабского языка</w:t>
      </w:r>
    </w:p>
    <w:bookmarkEnd w:id="120"/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вступительного экзамена по иностранному языку тестируемого</w:t>
      </w:r>
    </w:p>
    <w:bookmarkEnd w:id="122"/>
    <w:bookmarkStart w:name="z2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единого национального тестирования тестируемого, выданный выпускнику АОО "НИШ", где баллы внешнего оценивания результатов обучения переведены в баллы единого национального тестирования</w:t>
      </w:r>
    </w:p>
    <w:bookmarkEnd w:id="124"/>
    <w:bookmarkStart w:name="z2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