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99d9d" w14:textId="e999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27 августа 2020 года № 287. Зарегистрирован в Министерстве юстиции Республики Казахстан 1 сентября 2020 года № 21156.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энергетики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возобновляемым источникам энергии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2020 года № 287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энергетики Республики Казахстан, в которые вносятся изменения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Министра энергетики РК от 03.09.2024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 марта 2015 года № 164 "Об утверждении Правил централизованной покупки и продажи расчетно-финансовым центром электрической энергии, произведенной объектами по использованию возобновляемых источников энергии, перерасчета и перераспределения расчетно-финансовым центром соответствующей доли электрической энергии на квалифицированного условного потребителя по итогам календарного года" (зарегистрирован в Реестре государственной регистрации нормативных правовых актов за № 10662, опубликован 18 августа 2015 года в информационно-правовой системе "Әділет") следующие изменения: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централизованной покупки и продажи расчетно-финансовым центром электрической энергии, произведенной объектами по использованию возобновляемых источников энергии, перерасчета и перераспределения расчетно-финансовым центром соответствующей доли электрической энергии на квалифицированного условного потребителя по итогам календарного года, утвержденных указанным приказом: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"74. КУП для заключения договора продажи, не позднее чем за 30 (тридцать) календарных дней до даты начала проведения комплексного испытания электроустановок объекта по использованию ВИЭ, предоставляют расчетно-финансовому центру следующие документы: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учредительные документы уполномоченного юридического лица, представляющего интересы КУП (далее – Представитель КУП);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право юридического лица представлять интересы КУП;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правоустанавливающих документов на объект по использованию ВИЭ, введенным в эксплуатацию КУП;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информацию об объемах, планируемых к отпуску в сеть электрической энергии КУП в разрезе объектов по использованию ВИЭ, введенными в эксплуатацию КУП и условных потребителей до конца текущего года;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копию уведомления уполномоченного органа о включении КУП в план размещения объектов по использованию ВИЭ, утверждаемый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"97. Банковская гарантия или резервный аккредитив должны быть безотзывными, предусматривать возможность их исполнения полностью или по частям по указанию получателя (бенефициара) со сроком действия с даты подписания договора покупки: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солнечных электростанций – не менее 25 (двадцати пяти) месяцев;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ветровых и биогазовых электростанций – не менее 37 (тридцати семи) месяцев;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гидроэлектростанций – не менее 61 (шестидесяти одного) месяцев.";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при не предоставлении копии акта приемки объекта в эксплуатацию по использованию ВИЭ, утвержденного в соответствии с законодательством Республики Казахстан в сфере архитектурной, градостроительной и строительной деятельности, в отношении которого заключается договор покупки – в размере 100% от суммы финансового обеспечения исполнения условий договора покупки, а в случае удержания части финансового обеспечения исполнения условий договора покупки в соответствии с подпунктом 1) настоящего пункта – 70% суммы финансового обеспечения исполнения условий договора покупки в следующие сроки с даты подписания договора покупки: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солнечных электростанций – в течение 24 (двадцати четырех) месяцев;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ветровых и биогазовых электростанций – в течение 36 (тридцати шести) месяцев;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гидроэлектростанций – в течение 60 (шестидесяти) месяцев.";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копию акта приемки в эксплуатацию объекта по использованию ВИЭ, утвержденного в порядке, определенном законодательством Республики Казахстан в сфере архитектурной, градостроительной и строительной деятельности, в отношении которого заключается договор покупки – в течение 24 (двадцати четырех) месяцев с даты подписания договора покупки для солнечных электростанций, в течение 36 (тридцати шести) месяцев с даты подписания договора покупки для ветровых и биогазовых электростанций, в течение 60 (шестидесяти) месяцев с даты подписания договора покупки для гидроэлектростанций.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указанные сроки, продлеваются на 1 (один) календарный год в случае, если до истечения срока предусмотренного частью первой настоящего подпункта будет предоставлено подтверждение от уполномоченной организации (лица), осуществляющей(его) технический надзор, в соответствии с законодательством Республики Казахстан в сфере архитектурной, градостроительной и строительной деятельности о выполнении строительно-монтажных работ по объекту по использованию ВИЭ в объеме не менее 70% от общего объема работ по строительству объекта по использованию ВИЭ;".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27 июля 2016 года № 343 "Об утверждении типового договора о подключении объектов по использованию возобновляемых источников энергии, а также правил его заключения" (зарегистрирован в Реестре государственной регистрации нормативных правовых актов за № 14108, опубликован 6 сентября 2016 года в Эталонном контрольном банке нормативных правовых актов Республики Казахстан) следующее изменение: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подключении объектов по использованию возобновляемых источников энергии, утвержденном указанным приказом: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Энергопередающая организация имеет право: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заявлению Энергопроизводящей организации, поданному до истечения срока действия технических условий, продлевать действие технических условий до крайнего срока ввода в эксплуатацию объекта по использованию возобновляемых источников энергии согласно заключенного договора покупки электрической энергии с расчетно-финансовым центром;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отказать в выдаче разрешения на подключение к электрической сети в случае невыполнения требований технических условий;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соответствующие изменения в технические условия в случае внесения изменений и (или) дополнений в законодательство Республики Казахстан с предварительным письменным уведомлением Энергопроизводящей организации.".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27 июля 2016 года № 345 "Об утверждении Правил формирования плана размещения объектов по использованию возобновляемых источников энергии" (зарегистрирован в Реестре государственной регистрации нормативных правовых актов за № 14155, опубликован 5 сентября 2016 года в Эталонном контрольном банке нормативных правовых актов Республики Казахстан) следующие изменения: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плана размещения объектов по использованию возобновляемых источников энергии, утвержденных указанным приказом: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29 изложить в следующей редакции: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Уполномоченный орган в течение 30 (тридцати) календарных дней с момента получения от Организатора Реестра победителей аукционных торгов включает соответствующие проекты по строительству объектов по использованию ВИЭ в план размещения ВИЭ.";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34 изложить в следующей редакции: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Уполномоченный орган включает проекты по строительству объектов по использованию ВИЭ квалифицированных условных потребителей в план размещения ВИЭ не менее чем за 6 месяцев до даты начала проведения комплексного испытания электроустановок объекта по использованию ВИЭ.";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некоторых приказов Министерства энергетики Республики Казахстан, в которые вносятся изменения.</w:t>
      </w:r>
    </w:p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21 декабря 2017 года № 466 "Об утверждении Правил организации и проведения аукционных торгов, включающие квалификационные требования, предъявляемые к участникам аукциона, содержание и порядок подачи заявки, виды финансового обеспечения заявки на участие в аукционе и условия их внесения и возврата, порядок подведения итогов и определения победителей" (зарегистрирован в Реестре государственной регистрации нормативных правовых актов за № 16240, опубликован 24 января 2018 года в Эталонном контрольном банке нормативных правовых актов Республики Казахстан) следующие изменения: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аукционных торгов, включающие квалификационные требования, предъявляемые к участникам аукциона, содержание и порядок подачи заявки, виды финансового обеспечения заявки на участие в аукционе и условия их внесения и возврата, порядок подведения итогов и определения победителей, утвержденных указанным приказом: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Организатор производит расчет цен при выполнении следующих условий: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суммарный объем установленной мощности заявок на участие в аукционных торгах на продажу не менее 130% объема спроса установленной мощности;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участников, зарегистрированных и допущенных на соответствующие аукционные торги в торговой системе, не менее двух;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невыполнения вышеуказанных условий, Организатор не производит расчет цен, закрывает торги до истечения времени закрытия торговой сессии и объявляет торги не состоявшимися.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подпункта 1) настоящего пункта не относится к проведению аукционных торгов по отбору проектов, использующих гидродинамическую энергию воды, биомассу, биогаз и иное топливо из органических отходов, используемые для производства электрической энергии.";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"56-1. Участникам аукционных торгов без документации по отбору проектов, использующих гидродинамическую энергию воды, биомассу, биогаз и иное топливо из органических отходов, используемые для производства электрической энергии, не вошедшим в предварительный список победителей аукционных торгов, Организатор направляет оферту о включении в предварительный список победителей с предоставлением следующих условий по аукционной цене: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1% ниже наименьшей цены, указанной в предварительном списке победителей аукционных торгов, в случае если предельная аукционная цена снижена свыше 50% и более;</w:t>
      </w:r>
    </w:p>
    <w:bookmarkEnd w:id="52"/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5% ниже наименьшей цены, указанной в предварительном списке победителей аукционных торгов, в случае если предельная аукционная цена снижена в диапазоне свыше 30% и до 50% (включительно);</w:t>
      </w:r>
    </w:p>
    <w:bookmarkEnd w:id="53"/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7% ниже наименьшей цены, указанной в предварительном списке победителей аукционных торгов, в случае если предельная аукционная цена снижена в диапазоне свыше 10% и до 30% (включительно);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10% ниже наименьшей цены, указанной в предварительном списке победителей аукционных торгов, в случае если предельная аукционная цена снижена до 10% (включительно).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согласия от такого участника объем аукционных торгов увеличивается на объем его поданной заявки и участник аукционных торгов включается в реестр победителей аукционных торгов.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По итогам проведенных аукционных торгов Организатор в течение 1 (одного) часа после закрытия торговой сессии отправляет Участникам в электронном виде уведомления об итогах прошедших аукционных торгов. Письменные уведомления направляются участникам не позднее 18-00 часов времени Нур-Султана следующего рабочего дня.";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"60. Уполномоченный орган с момента получения от Организатора Реестра победителей аукционных торгов включает победителей аукционных торгов в течение 5 (пяти) рабочих дней в перечень энергопроизводящих организаций, использующих ВИЭ и в течение 30 (тридцати) календарных дней в план размещения объектов по использованию ВИЭ.</w:t>
      </w:r>
    </w:p>
    <w:bookmarkEnd w:id="58"/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победители аукционных торгов подают заявку для заключения договора покупки с расчетно-финансовым центром в течение 60 (шестидесяти) календарных дней после включения в перечень энергопроизводящих организаций, использующих ВИЭ.".</w:t>
      </w:r>
    </w:p>
    <w:bookmarkEnd w:id="59"/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декабря 2017 года № 480 "Об утверждении типовых форм договоров расчетно-финансового центра с энергопроизводящими организациями, использующими возобновляемые источники энергии, условными потребителями и квалифицированными условными потребителями" (зарегистрирован в Реестре государственной регистрации нормативных правовых актов за № 16241, опубликован 23 января 2018 года в Эталонном контрольном банке нормативных правовых актов Республики Казахстан) следующее изменение:</w:t>
      </w:r>
    </w:p>
    <w:bookmarkEnd w:id="60"/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покупки расчетно-финансовым центром электрической энергии у энергопроизводящей организации, использующей возобновляемые источники энергии, по аукционным ценам, утвержденном указанным приказом:</w:t>
      </w:r>
    </w:p>
    <w:bookmarkEnd w:id="61"/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17)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2"/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предоставить в расчетно-финансовый центр копию акта приемки в эксплуатацию объекта по использованию ВИЭ в соответствии с законодательством Республики Казахстан в сфере архитектурной, градостроительной и строительной деятельности, в отношении которого заключен Договор – в течение 24 (двадцати четырех) месяцев с даты подписания Договора для солнечных электростанций, в течение 36 (тридцати шести) месяцев с даты подписания Договора для ветровых и биогазовых электростанций, в течение 60 (шестидесяти) месяцев с даты подписания Договора для гидроэлектростанций.</w:t>
      </w:r>
    </w:p>
    <w:bookmarkEnd w:id="63"/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указанные сроки, продлеваются на 1 (один) календарный год в случае, если до истечения срока предусмотренного частью первой настоящего подпункта будет предоставлено подтверждение от уполномоченной организации (лица), осуществляющей(его) технический надзор, в соответствии с законодательством Республики Казахстан в сфере архитектурной, градостроительной и строительной деятельности о выполнении строительно-монтажных работ по объекту по использованию ВИЭ в объеме не менее 70% от общего объема работ по строительству объекта по использованию ВИЭ;".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bookmarkStart w:name="z9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Министра энергетики РК от 03.09.2024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размещения объектов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возобновляемых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энергии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99" w:id="66"/>
      <w:r>
        <w:rPr>
          <w:rFonts w:ascii="Times New Roman"/>
          <w:b w:val="false"/>
          <w:i w:val="false"/>
          <w:color w:val="000000"/>
          <w:sz w:val="28"/>
        </w:rPr>
        <w:t xml:space="preserve">
       Заявление на включение проектов по строительству объекта по использованию ВИЭ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квалифицированных условных потребителей в план размещения ВИЭ</w:t>
      </w:r>
    </w:p>
    <w:p>
      <w:pPr>
        <w:spacing w:after="0"/>
        <w:ind w:left="0"/>
        <w:jc w:val="both"/>
      </w:pPr>
      <w:bookmarkStart w:name="z100" w:id="6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уполномоченного представителя квалифицированного условного потребителя)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условного (-ых) потребителя (-ей)) направляет настоящее 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пакетом необходимых документов для включения проекта по строительству объекта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использованию ВИЭ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__________________________________________________________в план размещения ВИЭ.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проекта)</w:t>
      </w:r>
    </w:p>
    <w:bookmarkStart w:name="z10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сведения о квалифицированном условном потребителе (наименование, бизнес-идентификационный номер, местонахождение, почтовый адрес в Республике Казахстан, фактический адрес в Республике Казахстан, контактный телефон в Республике Казахстан, адрес электронной почты).</w:t>
      </w:r>
    </w:p>
    <w:bookmarkEnd w:id="68"/>
    <w:bookmarkStart w:name="z10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 об условных потребителях, входящих в состав квалифицированного условного потребителя (наименование, бизнес-идентификационный номер, местонахождение, почтовый адрес в Республике Казахстан, фактический адрес в Республике Казахстан, контактный телефон в Республике Казахстан, адрес электронной почты).</w:t>
      </w:r>
    </w:p>
    <w:bookmarkEnd w:id="69"/>
    <w:bookmarkStart w:name="z10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о проекте по строительству объекта по использованию ВИЭ квалифицированного условного потребителя (далее - Объект):</w:t>
      </w:r>
    </w:p>
    <w:bookmarkEnd w:id="70"/>
    <w:bookmarkStart w:name="z10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название Объекта с указанием вида используемых ВИЭ и планируемого места размещения Объекта с указанием Зоны ЕЭС, области, района;</w:t>
      </w:r>
    </w:p>
    <w:bookmarkEnd w:id="71"/>
    <w:bookmarkStart w:name="z10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суммарная установленная мощность генерирующего оборудования Объекта с разбивкой по видам ВИЭ и годам;</w:t>
      </w:r>
    </w:p>
    <w:bookmarkEnd w:id="72"/>
    <w:bookmarkStart w:name="z10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планируемая дата ввода Объекта в эксплуатацию;</w:t>
      </w:r>
    </w:p>
    <w:bookmarkEnd w:id="73"/>
    <w:bookmarkStart w:name="z10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прогнозный коэффициент использования мощности Объекта.</w:t>
      </w:r>
    </w:p>
    <w:bookmarkEnd w:id="74"/>
    <w:bookmarkStart w:name="z10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об оборудовании Объекта - количество и вид генерирующего оборудования на Объекте с указанием мощности отдельной единицы генерирующего оборудования.</w:t>
      </w:r>
    </w:p>
    <w:bookmarkEnd w:id="75"/>
    <w:bookmarkStart w:name="z10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заявлению прилагаются следующие документы:</w:t>
      </w:r>
    </w:p>
    <w:bookmarkEnd w:id="76"/>
    <w:p>
      <w:pPr>
        <w:spacing w:after="0"/>
        <w:ind w:left="0"/>
        <w:jc w:val="both"/>
      </w:pPr>
      <w:bookmarkStart w:name="z110" w:id="77"/>
      <w:r>
        <w:rPr>
          <w:rFonts w:ascii="Times New Roman"/>
          <w:b w:val="false"/>
          <w:i w:val="false"/>
          <w:color w:val="000000"/>
          <w:sz w:val="28"/>
        </w:rPr>
        <w:t xml:space="preserve">
      1) _________________________________________________________________________; 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2) _________________________________________________________________________;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3) _________________________________________________________________________.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 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(подпись, дата)  и должность)</w:t>
      </w:r>
    </w:p>
    <w:bookmarkStart w:name="z11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составляется на бланке организации. Заявление подписывается первым руководителем либо иным уполномоченным лицом.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