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6a6" w14:textId="d331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2020 года № 302. Зарегистрирован в Министерстве юстиции Республики Казахстан 1 сентября 2020 года № 21154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7 Закона Республики Казахстан от 18 марта 2002 года "Об органах юстиции"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302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 Министра юстиции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15 "Об утверждении Правил ведения частным судебным исполнителем книги учета сумм на текущем счете (депозитная книга)" (зарегистрирован в Реестре государственной регистрации нормативных правовых актов за № 6754, опубликован 16 апреля 2011 года в газете "Казахстанская правда" № 129-130 (26550-26551)).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2012 года № 207 "О внесении изменения в приказ Министра юстиции Республики Казахстан от 20 января 2011 года № 15 "Об утверждении Правил ведения частным судебным исполнителем книги учета сумм на текущем счете (депозитная книга)" (Зарегистрирован в Реестре государственной регистрации нормативных правовых актов за № 7764, опубликован 27 сентября 2012 года в собрании актов центральных исполнительных и иных центральных государственных органов Республики Казахстан № 15).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5 мая 2015 года № 256 "Об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аукциона)" (Зарегистрирован в Реестре государственной регистрации нормативных правовых актов за № 11023, опубликован 14 мая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февраля 2017 года № 133 "О внесении изменений и дополнений в приказ Министра юстиции Республики Казахстан от 5 мая 2015 года № 256 "Об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за № 14851, опубликован 6 марта 2017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1458 "О внесении изменений и дополнений в приказ Министра юстиции Республики Казахстан от 5 мая 2015 года № 256 "Об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за № 17466, опубликован 3 октября 2018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