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07d1" w14:textId="0200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 ее установки и применения"</w:t>
      </w:r>
    </w:p>
    <w:p>
      <w:pPr>
        <w:spacing w:after="0"/>
        <w:ind w:left="0"/>
        <w:jc w:val="both"/>
      </w:pPr>
      <w:r>
        <w:rPr>
          <w:rFonts w:ascii="Times New Roman"/>
          <w:b w:val="false"/>
          <w:i w:val="false"/>
          <w:color w:val="000000"/>
          <w:sz w:val="28"/>
        </w:rPr>
        <w:t>Приказ Министра финансов Республики Казахстан от 17 августа 2020 года № 749. Зарегистрирован в Министерстве юстиции Республики Казахстан 20 августа 2020 года № 21114.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 сентября 2019 года № 953 "Об утверждении Требований к трехкомпонентной интегрированной системе и ее учету, Правила ее установки и применения" (зарегистрирован в Реестре государственной регистрации нормативных правовых актов под № 19327, опубликован 4 сентября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трехкомпонентной интегрированной системе и ее учету,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Понятия, используемые в настоящих Требованиях:</w:t>
      </w:r>
    </w:p>
    <w:bookmarkEnd w:id="3"/>
    <w:bookmarkStart w:name="z9" w:id="4"/>
    <w:p>
      <w:pPr>
        <w:spacing w:after="0"/>
        <w:ind w:left="0"/>
        <w:jc w:val="both"/>
      </w:pPr>
      <w:r>
        <w:rPr>
          <w:rFonts w:ascii="Times New Roman"/>
          <w:b w:val="false"/>
          <w:i w:val="false"/>
          <w:color w:val="000000"/>
          <w:sz w:val="28"/>
        </w:rPr>
        <w:t>
      1)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моментальным зачислением денег в пользу бенефициара;</w:t>
      </w:r>
    </w:p>
    <w:bookmarkEnd w:id="4"/>
    <w:bookmarkStart w:name="z10" w:id="5"/>
    <w:p>
      <w:pPr>
        <w:spacing w:after="0"/>
        <w:ind w:left="0"/>
        <w:jc w:val="both"/>
      </w:pPr>
      <w:r>
        <w:rPr>
          <w:rFonts w:ascii="Times New Roman"/>
          <w:b w:val="false"/>
          <w:i w:val="false"/>
          <w:color w:val="000000"/>
          <w:sz w:val="28"/>
        </w:rPr>
        <w:t>
      2) правообладатель трехкомпонентной интегрированной системы</w:t>
      </w:r>
    </w:p>
    <w:bookmarkEnd w:id="5"/>
    <w:bookmarkStart w:name="z11" w:id="6"/>
    <w:p>
      <w:pPr>
        <w:spacing w:after="0"/>
        <w:ind w:left="0"/>
        <w:jc w:val="both"/>
      </w:pPr>
      <w:r>
        <w:rPr>
          <w:rFonts w:ascii="Times New Roman"/>
          <w:b w:val="false"/>
          <w:i w:val="false"/>
          <w:color w:val="000000"/>
          <w:sz w:val="28"/>
        </w:rPr>
        <w:t>
      (далее – ТИС) – физические или юридические лица, являющиеся производителями ТИС или которым, ТИС принадлежит на праве собственности, аренды или ином законном основании, для реализации или сдачи в аренду пользователям ТИС;</w:t>
      </w:r>
    </w:p>
    <w:bookmarkEnd w:id="6"/>
    <w:bookmarkStart w:name="z12" w:id="7"/>
    <w:p>
      <w:pPr>
        <w:spacing w:after="0"/>
        <w:ind w:left="0"/>
        <w:jc w:val="both"/>
      </w:pPr>
      <w:r>
        <w:rPr>
          <w:rFonts w:ascii="Times New Roman"/>
          <w:b w:val="false"/>
          <w:i w:val="false"/>
          <w:color w:val="000000"/>
          <w:sz w:val="28"/>
        </w:rPr>
        <w:t>
      3) пользователь ТИС – налогоплательщик, применяющий при осуществлении деятельности ТИС;</w:t>
      </w:r>
    </w:p>
    <w:bookmarkEnd w:id="7"/>
    <w:bookmarkStart w:name="z13" w:id="8"/>
    <w:p>
      <w:pPr>
        <w:spacing w:after="0"/>
        <w:ind w:left="0"/>
        <w:jc w:val="both"/>
      </w:pPr>
      <w:r>
        <w:rPr>
          <w:rFonts w:ascii="Times New Roman"/>
          <w:b w:val="false"/>
          <w:i w:val="false"/>
          <w:color w:val="000000"/>
          <w:sz w:val="28"/>
        </w:rPr>
        <w:t>
      4) единый реестр ТИС – перечень моделей ТИС, разрешенных к использованию на территории Республики Казахстан для целей налогообложения;</w:t>
      </w:r>
    </w:p>
    <w:bookmarkEnd w:id="8"/>
    <w:bookmarkStart w:name="z14" w:id="9"/>
    <w:p>
      <w:pPr>
        <w:spacing w:after="0"/>
        <w:ind w:left="0"/>
        <w:jc w:val="both"/>
      </w:pPr>
      <w:r>
        <w:rPr>
          <w:rFonts w:ascii="Times New Roman"/>
          <w:b w:val="false"/>
          <w:i w:val="false"/>
          <w:color w:val="000000"/>
          <w:sz w:val="28"/>
        </w:rPr>
        <w:t>
      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представляется личным устройством пользователя ТИС;</w:t>
      </w:r>
    </w:p>
    <w:bookmarkEnd w:id="9"/>
    <w:bookmarkStart w:name="z15" w:id="10"/>
    <w:p>
      <w:pPr>
        <w:spacing w:after="0"/>
        <w:ind w:left="0"/>
        <w:jc w:val="both"/>
      </w:pPr>
      <w:r>
        <w:rPr>
          <w:rFonts w:ascii="Times New Roman"/>
          <w:b w:val="false"/>
          <w:i w:val="false"/>
          <w:color w:val="000000"/>
          <w:sz w:val="28"/>
        </w:rPr>
        <w:t>
      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(при его наличии) работы на период не более 72 (семьдесят два) часов при потере связи с Центральным узлом ТИС;</w:t>
      </w:r>
    </w:p>
    <w:bookmarkEnd w:id="10"/>
    <w:bookmarkStart w:name="z16" w:id="11"/>
    <w:p>
      <w:pPr>
        <w:spacing w:after="0"/>
        <w:ind w:left="0"/>
        <w:jc w:val="both"/>
      </w:pPr>
      <w:r>
        <w:rPr>
          <w:rFonts w:ascii="Times New Roman"/>
          <w:b w:val="false"/>
          <w:i w:val="false"/>
          <w:color w:val="000000"/>
          <w:sz w:val="28"/>
        </w:rPr>
        <w:t>
      7) центральный узел ТИС – часть аппаратно-программного комплекса ТИС, обеспечивающая обработку операций и хранение данных, взаимодействие с внешними системами, прием и обработку автономных операций (при их наличии) и хранения данных ТИС.";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"9. ТИС обеспечивает:</w:t>
      </w:r>
    </w:p>
    <w:bookmarkEnd w:id="12"/>
    <w:bookmarkStart w:name="z19" w:id="13"/>
    <w:p>
      <w:pPr>
        <w:spacing w:after="0"/>
        <w:ind w:left="0"/>
        <w:jc w:val="both"/>
      </w:pPr>
      <w:r>
        <w:rPr>
          <w:rFonts w:ascii="Times New Roman"/>
          <w:b w:val="false"/>
          <w:i w:val="false"/>
          <w:color w:val="000000"/>
          <w:sz w:val="28"/>
        </w:rPr>
        <w:t>
      1) прием безналичных платежей посредством систем (или устройств) для приема безналичных платежей;</w:t>
      </w:r>
    </w:p>
    <w:bookmarkEnd w:id="13"/>
    <w:bookmarkStart w:name="z20" w:id="14"/>
    <w:p>
      <w:pPr>
        <w:spacing w:after="0"/>
        <w:ind w:left="0"/>
        <w:jc w:val="both"/>
      </w:pPr>
      <w:r>
        <w:rPr>
          <w:rFonts w:ascii="Times New Roman"/>
          <w:b w:val="false"/>
          <w:i w:val="false"/>
          <w:color w:val="000000"/>
          <w:sz w:val="28"/>
        </w:rPr>
        <w:t>
      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bookmarkEnd w:id="14"/>
    <w:bookmarkStart w:name="z21" w:id="15"/>
    <w:p>
      <w:pPr>
        <w:spacing w:after="0"/>
        <w:ind w:left="0"/>
        <w:jc w:val="both"/>
      </w:pPr>
      <w:r>
        <w:rPr>
          <w:rFonts w:ascii="Times New Roman"/>
          <w:b w:val="false"/>
          <w:i w:val="false"/>
          <w:color w:val="000000"/>
          <w:sz w:val="28"/>
        </w:rPr>
        <w:t>
      3) формирование в соответствии со статьей 412 Налогового кодекса документов, подлежащих регистрации в информационной системе (далее – ИС) "Электронные счета-фактуры" (далее – ЭСФ) Комитета, передачу их в ИС ЭСФ на регистрацию, а также реализацию бизнес-процессов модуля "Виртуальный склад" для целей формирования Виртуальных складов, сопроводительной накладной на товары (далее – СНТ), электронного счҰта-фактуры на основе СНТ;</w:t>
      </w:r>
    </w:p>
    <w:bookmarkEnd w:id="15"/>
    <w:bookmarkStart w:name="z22" w:id="16"/>
    <w:p>
      <w:pPr>
        <w:spacing w:after="0"/>
        <w:ind w:left="0"/>
        <w:jc w:val="both"/>
      </w:pPr>
      <w:r>
        <w:rPr>
          <w:rFonts w:ascii="Times New Roman"/>
          <w:b w:val="false"/>
          <w:i w:val="false"/>
          <w:color w:val="000000"/>
          <w:sz w:val="28"/>
        </w:rPr>
        <w:t>
      4) формирование документов в ТИС, применяемых для оформления операций или событий, в соответствии с настоящими Требованиями;</w:t>
      </w:r>
    </w:p>
    <w:bookmarkEnd w:id="16"/>
    <w:bookmarkStart w:name="z23" w:id="17"/>
    <w:p>
      <w:pPr>
        <w:spacing w:after="0"/>
        <w:ind w:left="0"/>
        <w:jc w:val="both"/>
      </w:pPr>
      <w:r>
        <w:rPr>
          <w:rFonts w:ascii="Times New Roman"/>
          <w:b w:val="false"/>
          <w:i w:val="false"/>
          <w:color w:val="000000"/>
          <w:sz w:val="28"/>
        </w:rPr>
        <w:t>
      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bookmarkEnd w:id="17"/>
    <w:bookmarkStart w:name="z24" w:id="18"/>
    <w:p>
      <w:pPr>
        <w:spacing w:after="0"/>
        <w:ind w:left="0"/>
        <w:jc w:val="both"/>
      </w:pPr>
      <w:r>
        <w:rPr>
          <w:rFonts w:ascii="Times New Roman"/>
          <w:b w:val="false"/>
          <w:i w:val="false"/>
          <w:color w:val="000000"/>
          <w:sz w:val="28"/>
        </w:rPr>
        <w:t>
      6) возможность работы со складским и торговым оборудованием и поддержки принтера и сканера штрих-кодов;</w:t>
      </w:r>
    </w:p>
    <w:bookmarkEnd w:id="18"/>
    <w:bookmarkStart w:name="z25" w:id="19"/>
    <w:p>
      <w:pPr>
        <w:spacing w:after="0"/>
        <w:ind w:left="0"/>
        <w:jc w:val="both"/>
      </w:pPr>
      <w:r>
        <w:rPr>
          <w:rFonts w:ascii="Times New Roman"/>
          <w:b w:val="false"/>
          <w:i w:val="false"/>
          <w:color w:val="000000"/>
          <w:sz w:val="28"/>
        </w:rPr>
        <w:t>
      7) ведение учета в ТИС осуществляется с применением и (или) без применения счетов бухгалтерского учета.</w:t>
      </w:r>
    </w:p>
    <w:bookmarkEnd w:id="19"/>
    <w:bookmarkStart w:name="z26" w:id="20"/>
    <w:p>
      <w:pPr>
        <w:spacing w:after="0"/>
        <w:ind w:left="0"/>
        <w:jc w:val="both"/>
      </w:pPr>
      <w:r>
        <w:rPr>
          <w:rFonts w:ascii="Times New Roman"/>
          <w:b w:val="false"/>
          <w:i w:val="false"/>
          <w:color w:val="000000"/>
          <w:sz w:val="28"/>
        </w:rPr>
        <w:t>
      10. Функционирование ТИС:</w:t>
      </w:r>
    </w:p>
    <w:bookmarkEnd w:id="20"/>
    <w:bookmarkStart w:name="z27" w:id="21"/>
    <w:p>
      <w:pPr>
        <w:spacing w:after="0"/>
        <w:ind w:left="0"/>
        <w:jc w:val="both"/>
      </w:pPr>
      <w:r>
        <w:rPr>
          <w:rFonts w:ascii="Times New Roman"/>
          <w:b w:val="false"/>
          <w:i w:val="false"/>
          <w:color w:val="000000"/>
          <w:sz w:val="28"/>
        </w:rPr>
        <w:t>
      1) в фискальном режиме (онлайн и автономный (при его наличии)) осуществляется за счет ККМ;</w:t>
      </w:r>
    </w:p>
    <w:bookmarkEnd w:id="21"/>
    <w:bookmarkStart w:name="z28" w:id="22"/>
    <w:p>
      <w:pPr>
        <w:spacing w:after="0"/>
        <w:ind w:left="0"/>
        <w:jc w:val="both"/>
      </w:pPr>
      <w:r>
        <w:rPr>
          <w:rFonts w:ascii="Times New Roman"/>
          <w:b w:val="false"/>
          <w:i w:val="false"/>
          <w:color w:val="000000"/>
          <w:sz w:val="28"/>
        </w:rPr>
        <w:t>
      2) в автономном режиме (при его наличии), в следующих случаях:</w:t>
      </w:r>
    </w:p>
    <w:bookmarkEnd w:id="22"/>
    <w:bookmarkStart w:name="z29" w:id="23"/>
    <w:p>
      <w:pPr>
        <w:spacing w:after="0"/>
        <w:ind w:left="0"/>
        <w:jc w:val="both"/>
      </w:pPr>
      <w:r>
        <w:rPr>
          <w:rFonts w:ascii="Times New Roman"/>
          <w:b w:val="false"/>
          <w:i w:val="false"/>
          <w:color w:val="000000"/>
          <w:sz w:val="28"/>
        </w:rPr>
        <w:t>
      потеря связи ТИС с Центральным узлом ТИС;</w:t>
      </w:r>
    </w:p>
    <w:bookmarkEnd w:id="23"/>
    <w:bookmarkStart w:name="z30" w:id="24"/>
    <w:p>
      <w:pPr>
        <w:spacing w:after="0"/>
        <w:ind w:left="0"/>
        <w:jc w:val="both"/>
      </w:pPr>
      <w:r>
        <w:rPr>
          <w:rFonts w:ascii="Times New Roman"/>
          <w:b w:val="false"/>
          <w:i w:val="false"/>
          <w:color w:val="000000"/>
          <w:sz w:val="28"/>
        </w:rPr>
        <w:t>
      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"15. Модуль складского учета (движение ТМЗ) учетного компонента ТИС:</w:t>
      </w:r>
    </w:p>
    <w:bookmarkEnd w:id="25"/>
    <w:bookmarkStart w:name="z33" w:id="26"/>
    <w:p>
      <w:pPr>
        <w:spacing w:after="0"/>
        <w:ind w:left="0"/>
        <w:jc w:val="both"/>
      </w:pPr>
      <w:r>
        <w:rPr>
          <w:rFonts w:ascii="Times New Roman"/>
          <w:b w:val="false"/>
          <w:i w:val="false"/>
          <w:color w:val="000000"/>
          <w:sz w:val="28"/>
        </w:rPr>
        <w:t>
      1) 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bookmarkEnd w:id="26"/>
    <w:bookmarkStart w:name="z34" w:id="27"/>
    <w:p>
      <w:pPr>
        <w:spacing w:after="0"/>
        <w:ind w:left="0"/>
        <w:jc w:val="both"/>
      </w:pPr>
      <w:r>
        <w:rPr>
          <w:rFonts w:ascii="Times New Roman"/>
          <w:b w:val="false"/>
          <w:i w:val="false"/>
          <w:color w:val="000000"/>
          <w:sz w:val="28"/>
        </w:rPr>
        <w:t>
      2) обеспечивает движение ТМЗ на одном или на нескольких складах;</w:t>
      </w:r>
    </w:p>
    <w:bookmarkEnd w:id="27"/>
    <w:bookmarkStart w:name="z35" w:id="28"/>
    <w:p>
      <w:pPr>
        <w:spacing w:after="0"/>
        <w:ind w:left="0"/>
        <w:jc w:val="both"/>
      </w:pPr>
      <w:r>
        <w:rPr>
          <w:rFonts w:ascii="Times New Roman"/>
          <w:b w:val="false"/>
          <w:i w:val="false"/>
          <w:color w:val="000000"/>
          <w:sz w:val="28"/>
        </w:rPr>
        <w:t>
      3) имеет функции управления складами (создание, редактирование, удаление);</w:t>
      </w:r>
    </w:p>
    <w:bookmarkEnd w:id="28"/>
    <w:bookmarkStart w:name="z36" w:id="29"/>
    <w:p>
      <w:pPr>
        <w:spacing w:after="0"/>
        <w:ind w:left="0"/>
        <w:jc w:val="both"/>
      </w:pPr>
      <w:r>
        <w:rPr>
          <w:rFonts w:ascii="Times New Roman"/>
          <w:b w:val="false"/>
          <w:i w:val="false"/>
          <w:color w:val="000000"/>
          <w:sz w:val="28"/>
        </w:rPr>
        <w:t>
      4) имеет функционал учета остатков;</w:t>
      </w:r>
    </w:p>
    <w:bookmarkEnd w:id="29"/>
    <w:bookmarkStart w:name="z37" w:id="30"/>
    <w:p>
      <w:pPr>
        <w:spacing w:after="0"/>
        <w:ind w:left="0"/>
        <w:jc w:val="both"/>
      </w:pPr>
      <w:r>
        <w:rPr>
          <w:rFonts w:ascii="Times New Roman"/>
          <w:b w:val="false"/>
          <w:i w:val="false"/>
          <w:color w:val="000000"/>
          <w:sz w:val="28"/>
        </w:rPr>
        <w:t>
      5) имеет функционал просмотра движения товара;</w:t>
      </w:r>
    </w:p>
    <w:bookmarkEnd w:id="30"/>
    <w:bookmarkStart w:name="z38" w:id="31"/>
    <w:p>
      <w:pPr>
        <w:spacing w:after="0"/>
        <w:ind w:left="0"/>
        <w:jc w:val="both"/>
      </w:pPr>
      <w:r>
        <w:rPr>
          <w:rFonts w:ascii="Times New Roman"/>
          <w:b w:val="false"/>
          <w:i w:val="false"/>
          <w:color w:val="000000"/>
          <w:sz w:val="28"/>
        </w:rPr>
        <w:t>
      6) все операции движения ТМЗ завершаются формированием соответствующего документа;</w:t>
      </w:r>
    </w:p>
    <w:bookmarkEnd w:id="31"/>
    <w:bookmarkStart w:name="z39" w:id="32"/>
    <w:p>
      <w:pPr>
        <w:spacing w:after="0"/>
        <w:ind w:left="0"/>
        <w:jc w:val="both"/>
      </w:pPr>
      <w:r>
        <w:rPr>
          <w:rFonts w:ascii="Times New Roman"/>
          <w:b w:val="false"/>
          <w:i w:val="false"/>
          <w:color w:val="000000"/>
          <w:sz w:val="28"/>
        </w:rPr>
        <w:t>
      7) продажи и возвраты продаж, осуществляются с фискализацией, посредством ККМ, используемой в составе ТИС в случаях установленных законодательством Республики Казахстан;</w:t>
      </w:r>
    </w:p>
    <w:bookmarkEnd w:id="32"/>
    <w:bookmarkStart w:name="z40" w:id="33"/>
    <w:p>
      <w:pPr>
        <w:spacing w:after="0"/>
        <w:ind w:left="0"/>
        <w:jc w:val="both"/>
      </w:pPr>
      <w:r>
        <w:rPr>
          <w:rFonts w:ascii="Times New Roman"/>
          <w:b w:val="false"/>
          <w:i w:val="false"/>
          <w:color w:val="000000"/>
          <w:sz w:val="28"/>
        </w:rPr>
        <w:t>
      8) по запросу пользователя блокирует движения ТМЗ при отсутствии необходимого количества товара на складе для этой операции движения ТМЗ;</w:t>
      </w:r>
    </w:p>
    <w:bookmarkEnd w:id="33"/>
    <w:bookmarkStart w:name="z41" w:id="34"/>
    <w:p>
      <w:pPr>
        <w:spacing w:after="0"/>
        <w:ind w:left="0"/>
        <w:jc w:val="both"/>
      </w:pPr>
      <w:r>
        <w:rPr>
          <w:rFonts w:ascii="Times New Roman"/>
          <w:b w:val="false"/>
          <w:i w:val="false"/>
          <w:color w:val="000000"/>
          <w:sz w:val="28"/>
        </w:rPr>
        <w:t>
      9) осуществляет фискализацию движений ТМЗ, переданных из учетного компонента на фискализацию, путем присвоения операции фискального признака в контрольном компоненте ТИС (ККМ) и обратной передачей фискального признака и даты фискализации в учетный компонент в рамках одной транзакции;</w:t>
      </w:r>
    </w:p>
    <w:bookmarkEnd w:id="34"/>
    <w:bookmarkStart w:name="z42" w:id="35"/>
    <w:p>
      <w:pPr>
        <w:spacing w:after="0"/>
        <w:ind w:left="0"/>
        <w:jc w:val="both"/>
      </w:pPr>
      <w:r>
        <w:rPr>
          <w:rFonts w:ascii="Times New Roman"/>
          <w:b w:val="false"/>
          <w:i w:val="false"/>
          <w:color w:val="000000"/>
          <w:sz w:val="28"/>
        </w:rPr>
        <w:t>
      10) 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 (при его наличии);</w:t>
      </w:r>
    </w:p>
    <w:bookmarkEnd w:id="35"/>
    <w:bookmarkStart w:name="z43" w:id="36"/>
    <w:p>
      <w:pPr>
        <w:spacing w:after="0"/>
        <w:ind w:left="0"/>
        <w:jc w:val="both"/>
      </w:pPr>
      <w:r>
        <w:rPr>
          <w:rFonts w:ascii="Times New Roman"/>
          <w:b w:val="false"/>
          <w:i w:val="false"/>
          <w:color w:val="000000"/>
          <w:sz w:val="28"/>
        </w:rPr>
        <w:t>
      11) запрещает корректировку и удаление документов и операций, которым присвоен фискальный признак, полученный от контрольного компонента ТИС (ККМ);</w:t>
      </w:r>
    </w:p>
    <w:bookmarkEnd w:id="36"/>
    <w:bookmarkStart w:name="z44" w:id="37"/>
    <w:p>
      <w:pPr>
        <w:spacing w:after="0"/>
        <w:ind w:left="0"/>
        <w:jc w:val="both"/>
      </w:pPr>
      <w:r>
        <w:rPr>
          <w:rFonts w:ascii="Times New Roman"/>
          <w:b w:val="false"/>
          <w:i w:val="false"/>
          <w:color w:val="000000"/>
          <w:sz w:val="28"/>
        </w:rPr>
        <w:t>
      12) блокирует операции движения ТМЗ, для которых в соответствии с законодательством Республики Казахстан требуется применение ККМ в случае, если контрольный компонент ТИС (ККМ) не фискализирует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 чем 24 (двадцать четыре) часа или нахождении ККМ в автономном режиме (при его наличии) более, чем 72 (семьдесят два) часа;</w:t>
      </w:r>
    </w:p>
    <w:bookmarkEnd w:id="37"/>
    <w:bookmarkStart w:name="z45" w:id="38"/>
    <w:p>
      <w:pPr>
        <w:spacing w:after="0"/>
        <w:ind w:left="0"/>
        <w:jc w:val="both"/>
      </w:pPr>
      <w:r>
        <w:rPr>
          <w:rFonts w:ascii="Times New Roman"/>
          <w:b w:val="false"/>
          <w:i w:val="false"/>
          <w:color w:val="000000"/>
          <w:sz w:val="28"/>
        </w:rPr>
        <w:t>
      13) 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"19. Модуль интеграций учетного компонента ТИС:</w:t>
      </w:r>
    </w:p>
    <w:bookmarkEnd w:id="39"/>
    <w:bookmarkStart w:name="z48" w:id="40"/>
    <w:p>
      <w:pPr>
        <w:spacing w:after="0"/>
        <w:ind w:left="0"/>
        <w:jc w:val="both"/>
      </w:pPr>
      <w:r>
        <w:rPr>
          <w:rFonts w:ascii="Times New Roman"/>
          <w:b w:val="false"/>
          <w:i w:val="false"/>
          <w:color w:val="000000"/>
          <w:sz w:val="28"/>
        </w:rPr>
        <w:t xml:space="preserve">
      1) обеспечивает формирование налоговой отчетности по форме 910.00 "Упрощенная декларация для субъектов малого бизнеса",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от 20 января 2020 года №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 19897);</w:t>
      </w:r>
    </w:p>
    <w:bookmarkEnd w:id="40"/>
    <w:bookmarkStart w:name="z49" w:id="41"/>
    <w:p>
      <w:pPr>
        <w:spacing w:after="0"/>
        <w:ind w:left="0"/>
        <w:jc w:val="both"/>
      </w:pPr>
      <w:r>
        <w:rPr>
          <w:rFonts w:ascii="Times New Roman"/>
          <w:b w:val="false"/>
          <w:i w:val="false"/>
          <w:color w:val="000000"/>
          <w:sz w:val="28"/>
        </w:rPr>
        <w:t>
      2) 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bookmarkEnd w:id="41"/>
    <w:bookmarkStart w:name="z50" w:id="42"/>
    <w:p>
      <w:pPr>
        <w:spacing w:after="0"/>
        <w:ind w:left="0"/>
        <w:jc w:val="both"/>
      </w:pPr>
      <w:r>
        <w:rPr>
          <w:rFonts w:ascii="Times New Roman"/>
          <w:b w:val="false"/>
          <w:i w:val="false"/>
          <w:color w:val="000000"/>
          <w:sz w:val="28"/>
        </w:rPr>
        <w:t>
      3) обеспечивает возможность получения от ИС "Централизованный унифицированный лицевой счет" Комитета данных по исчисленным и уплаченным налогам для формирования суммы налогов к уплате;</w:t>
      </w:r>
    </w:p>
    <w:bookmarkEnd w:id="42"/>
    <w:bookmarkStart w:name="z51" w:id="43"/>
    <w:p>
      <w:pPr>
        <w:spacing w:after="0"/>
        <w:ind w:left="0"/>
        <w:jc w:val="both"/>
      </w:pPr>
      <w:r>
        <w:rPr>
          <w:rFonts w:ascii="Times New Roman"/>
          <w:b w:val="false"/>
          <w:i w:val="false"/>
          <w:color w:val="000000"/>
          <w:sz w:val="28"/>
        </w:rPr>
        <w:t>
      4) обеспечивает возможность получения от ИС "Контроль, учет и выдача учетно-контрольных марок, акцизных марок и другой печатной продукции Республиканского государственного предприятия Банкнотная фабрика Национального Банка Республики Казахстан" Акционерного общества "Национальные информационные технологии" данных по учетно-контрольным маркам, акцизным маркам;</w:t>
      </w:r>
    </w:p>
    <w:bookmarkEnd w:id="43"/>
    <w:bookmarkStart w:name="z52" w:id="44"/>
    <w:p>
      <w:pPr>
        <w:spacing w:after="0"/>
        <w:ind w:left="0"/>
        <w:jc w:val="both"/>
      </w:pPr>
      <w:r>
        <w:rPr>
          <w:rFonts w:ascii="Times New Roman"/>
          <w:b w:val="false"/>
          <w:i w:val="false"/>
          <w:color w:val="000000"/>
          <w:sz w:val="28"/>
        </w:rPr>
        <w:t>
      5) обеспечивает возможность взаимодействия с ИС ЭСФ Комитета;</w:t>
      </w:r>
    </w:p>
    <w:bookmarkEnd w:id="44"/>
    <w:bookmarkStart w:name="z53" w:id="45"/>
    <w:p>
      <w:pPr>
        <w:spacing w:after="0"/>
        <w:ind w:left="0"/>
        <w:jc w:val="both"/>
      </w:pPr>
      <w:r>
        <w:rPr>
          <w:rFonts w:ascii="Times New Roman"/>
          <w:b w:val="false"/>
          <w:i w:val="false"/>
          <w:color w:val="000000"/>
          <w:sz w:val="28"/>
        </w:rPr>
        <w:t>
      6) обеспечивает взаимодействие с электронной базой паспортов товаров, работ, услуг.</w:t>
      </w:r>
    </w:p>
    <w:bookmarkEnd w:id="45"/>
    <w:bookmarkStart w:name="z54" w:id="46"/>
    <w:p>
      <w:pPr>
        <w:spacing w:after="0"/>
        <w:ind w:left="0"/>
        <w:jc w:val="both"/>
      </w:pPr>
      <w:r>
        <w:rPr>
          <w:rFonts w:ascii="Times New Roman"/>
          <w:b w:val="false"/>
          <w:i w:val="false"/>
          <w:color w:val="000000"/>
          <w:sz w:val="28"/>
        </w:rPr>
        <w:t>
      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bookmarkEnd w:id="46"/>
    <w:bookmarkStart w:name="z55" w:id="47"/>
    <w:p>
      <w:pPr>
        <w:spacing w:after="0"/>
        <w:ind w:left="0"/>
        <w:jc w:val="both"/>
      </w:pPr>
      <w:r>
        <w:rPr>
          <w:rFonts w:ascii="Times New Roman"/>
          <w:b w:val="false"/>
          <w:i w:val="false"/>
          <w:color w:val="000000"/>
          <w:sz w:val="28"/>
        </w:rPr>
        <w:t>
      7) обеспечивает работу с принтером и сканером штрих-кодов.</w:t>
      </w:r>
    </w:p>
    <w:bookmarkEnd w:id="47"/>
    <w:bookmarkStart w:name="z56" w:id="48"/>
    <w:p>
      <w:pPr>
        <w:spacing w:after="0"/>
        <w:ind w:left="0"/>
        <w:jc w:val="both"/>
      </w:pPr>
      <w:r>
        <w:rPr>
          <w:rFonts w:ascii="Times New Roman"/>
          <w:b w:val="false"/>
          <w:i w:val="false"/>
          <w:color w:val="000000"/>
          <w:sz w:val="28"/>
        </w:rPr>
        <w:t>
      20. Модуль по работе с Центральным узлом ТИС учетного компонента ТИС:</w:t>
      </w:r>
    </w:p>
    <w:bookmarkEnd w:id="48"/>
    <w:bookmarkStart w:name="z57" w:id="49"/>
    <w:p>
      <w:pPr>
        <w:spacing w:after="0"/>
        <w:ind w:left="0"/>
        <w:jc w:val="both"/>
      </w:pPr>
      <w:r>
        <w:rPr>
          <w:rFonts w:ascii="Times New Roman"/>
          <w:b w:val="false"/>
          <w:i w:val="false"/>
          <w:color w:val="000000"/>
          <w:sz w:val="28"/>
        </w:rPr>
        <w:t>
      1) определяет отсутствие доступа к Центральному узлу ТИС при временном отсутствии соединения с Центральным узлом ТИС более 3 (три) секунд;</w:t>
      </w:r>
    </w:p>
    <w:bookmarkEnd w:id="49"/>
    <w:bookmarkStart w:name="z58" w:id="50"/>
    <w:p>
      <w:pPr>
        <w:spacing w:after="0"/>
        <w:ind w:left="0"/>
        <w:jc w:val="both"/>
      </w:pPr>
      <w:r>
        <w:rPr>
          <w:rFonts w:ascii="Times New Roman"/>
          <w:b w:val="false"/>
          <w:i w:val="false"/>
          <w:color w:val="000000"/>
          <w:sz w:val="28"/>
        </w:rPr>
        <w:t>
      2) переходит на автономный режим (при его наличии) работы при отсутствии доступа к Центральному узлу ТИС;</w:t>
      </w:r>
    </w:p>
    <w:bookmarkEnd w:id="50"/>
    <w:bookmarkStart w:name="z59" w:id="51"/>
    <w:p>
      <w:pPr>
        <w:spacing w:after="0"/>
        <w:ind w:left="0"/>
        <w:jc w:val="both"/>
      </w:pPr>
      <w:r>
        <w:rPr>
          <w:rFonts w:ascii="Times New Roman"/>
          <w:b w:val="false"/>
          <w:i w:val="false"/>
          <w:color w:val="000000"/>
          <w:sz w:val="28"/>
        </w:rPr>
        <w:t>
      3) имеет в модуле по работе с Центральным узлом ТИС программные функции по осуществлению хранения и защиты информации и данных, накопленных за период работы в автономном режиме (при его наличии), от несанкционированного изменения, утраты и (или) повреждения за счет применения следующих механизмов обеспечивающих защиту:</w:t>
      </w:r>
    </w:p>
    <w:bookmarkEnd w:id="51"/>
    <w:bookmarkStart w:name="z60" w:id="52"/>
    <w:p>
      <w:pPr>
        <w:spacing w:after="0"/>
        <w:ind w:left="0"/>
        <w:jc w:val="both"/>
      </w:pPr>
      <w:r>
        <w:rPr>
          <w:rFonts w:ascii="Times New Roman"/>
          <w:b w:val="false"/>
          <w:i w:val="false"/>
          <w:color w:val="000000"/>
          <w:sz w:val="28"/>
        </w:rPr>
        <w:t>
      от несанкционированной очистки, изменения или удаления данных локального хранилища модуля по работе с Центральным узлом ТИС;</w:t>
      </w:r>
    </w:p>
    <w:bookmarkEnd w:id="52"/>
    <w:bookmarkStart w:name="z61" w:id="53"/>
    <w:p>
      <w:pPr>
        <w:spacing w:after="0"/>
        <w:ind w:left="0"/>
        <w:jc w:val="both"/>
      </w:pPr>
      <w:r>
        <w:rPr>
          <w:rFonts w:ascii="Times New Roman"/>
          <w:b w:val="false"/>
          <w:i w:val="false"/>
          <w:color w:val="000000"/>
          <w:sz w:val="28"/>
        </w:rPr>
        <w:t>
      от несанкционированного доступа к данным из внешних источников (за исключением Центрального узла ТИС) за счет организации подключения к данным модуля по работе с Центральным узлом ТИС посредством выделенной учетной записи пользователя;</w:t>
      </w:r>
    </w:p>
    <w:bookmarkEnd w:id="53"/>
    <w:bookmarkStart w:name="z62" w:id="54"/>
    <w:p>
      <w:pPr>
        <w:spacing w:after="0"/>
        <w:ind w:left="0"/>
        <w:jc w:val="both"/>
      </w:pPr>
      <w:r>
        <w:rPr>
          <w:rFonts w:ascii="Times New Roman"/>
          <w:b w:val="false"/>
          <w:i w:val="false"/>
          <w:color w:val="000000"/>
          <w:sz w:val="28"/>
        </w:rPr>
        <w:t>
      от несанкционированного изменения программного обеспечения модуля по работе с Центральным узлом ТИС;</w:t>
      </w:r>
    </w:p>
    <w:bookmarkEnd w:id="54"/>
    <w:bookmarkStart w:name="z63" w:id="55"/>
    <w:p>
      <w:pPr>
        <w:spacing w:after="0"/>
        <w:ind w:left="0"/>
        <w:jc w:val="both"/>
      </w:pPr>
      <w:r>
        <w:rPr>
          <w:rFonts w:ascii="Times New Roman"/>
          <w:b w:val="false"/>
          <w:i w:val="false"/>
          <w:color w:val="000000"/>
          <w:sz w:val="28"/>
        </w:rPr>
        <w:t>
      4) 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bookmarkEnd w:id="55"/>
    <w:bookmarkStart w:name="z64" w:id="56"/>
    <w:p>
      <w:pPr>
        <w:spacing w:after="0"/>
        <w:ind w:left="0"/>
        <w:jc w:val="both"/>
      </w:pPr>
      <w:r>
        <w:rPr>
          <w:rFonts w:ascii="Times New Roman"/>
          <w:b w:val="false"/>
          <w:i w:val="false"/>
          <w:color w:val="000000"/>
          <w:sz w:val="28"/>
        </w:rPr>
        <w:t>
      5) 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"24. Модуль верификации кодов контрольного компонента ТИС посредством использования интеграции с базой электронных паспортов товаров работ, услуг:</w:t>
      </w:r>
    </w:p>
    <w:bookmarkEnd w:id="57"/>
    <w:bookmarkStart w:name="z67" w:id="58"/>
    <w:p>
      <w:pPr>
        <w:spacing w:after="0"/>
        <w:ind w:left="0"/>
        <w:jc w:val="both"/>
      </w:pPr>
      <w:r>
        <w:rPr>
          <w:rFonts w:ascii="Times New Roman"/>
          <w:b w:val="false"/>
          <w:i w:val="false"/>
          <w:color w:val="000000"/>
          <w:sz w:val="28"/>
        </w:rPr>
        <w:t>
      1) получает электронную базу паспортов товаров, работ, услуг;</w:t>
      </w:r>
    </w:p>
    <w:bookmarkEnd w:id="58"/>
    <w:bookmarkStart w:name="z68" w:id="59"/>
    <w:p>
      <w:pPr>
        <w:spacing w:after="0"/>
        <w:ind w:left="0"/>
        <w:jc w:val="both"/>
      </w:pPr>
      <w:r>
        <w:rPr>
          <w:rFonts w:ascii="Times New Roman"/>
          <w:b w:val="false"/>
          <w:i w:val="false"/>
          <w:color w:val="000000"/>
          <w:sz w:val="28"/>
        </w:rPr>
        <w:t>
      2) хранит базу электронных паспортов товаров, работ, услуг и осуществляет верификацию кодов товаров, работ, услуг в онлайн и в автономном режиме (при его наличии).</w:t>
      </w:r>
    </w:p>
    <w:bookmarkEnd w:id="59"/>
    <w:bookmarkStart w:name="z69" w:id="60"/>
    <w:p>
      <w:pPr>
        <w:spacing w:after="0"/>
        <w:ind w:left="0"/>
        <w:jc w:val="both"/>
      </w:pPr>
      <w:r>
        <w:rPr>
          <w:rFonts w:ascii="Times New Roman"/>
          <w:b w:val="false"/>
          <w:i w:val="false"/>
          <w:color w:val="000000"/>
          <w:sz w:val="28"/>
        </w:rPr>
        <w:t>
      25. ТИС:</w:t>
      </w:r>
    </w:p>
    <w:bookmarkEnd w:id="60"/>
    <w:bookmarkStart w:name="z70" w:id="61"/>
    <w:p>
      <w:pPr>
        <w:spacing w:after="0"/>
        <w:ind w:left="0"/>
        <w:jc w:val="both"/>
      </w:pPr>
      <w:r>
        <w:rPr>
          <w:rFonts w:ascii="Times New Roman"/>
          <w:b w:val="false"/>
          <w:i w:val="false"/>
          <w:color w:val="000000"/>
          <w:sz w:val="28"/>
        </w:rPr>
        <w:t>
      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при:</w:t>
      </w:r>
    </w:p>
    <w:bookmarkEnd w:id="61"/>
    <w:bookmarkStart w:name="z71" w:id="62"/>
    <w:p>
      <w:pPr>
        <w:spacing w:after="0"/>
        <w:ind w:left="0"/>
        <w:jc w:val="both"/>
      </w:pPr>
      <w:r>
        <w:rPr>
          <w:rFonts w:ascii="Times New Roman"/>
          <w:b w:val="false"/>
          <w:i w:val="false"/>
          <w:color w:val="000000"/>
          <w:sz w:val="28"/>
        </w:rPr>
        <w:t>
      полном или частичном отключении электропитания на любом участке программного обеспечения в любое время;</w:t>
      </w:r>
    </w:p>
    <w:bookmarkEnd w:id="62"/>
    <w:bookmarkStart w:name="z72" w:id="63"/>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 обмена данными;</w:t>
      </w:r>
    </w:p>
    <w:bookmarkEnd w:id="63"/>
    <w:bookmarkStart w:name="z73" w:id="64"/>
    <w:p>
      <w:pPr>
        <w:spacing w:after="0"/>
        <w:ind w:left="0"/>
        <w:jc w:val="both"/>
      </w:pPr>
      <w:r>
        <w:rPr>
          <w:rFonts w:ascii="Times New Roman"/>
          <w:b w:val="false"/>
          <w:i w:val="false"/>
          <w:color w:val="000000"/>
          <w:sz w:val="28"/>
        </w:rPr>
        <w:t>
      попытке несанкционированного доступа к информации программного обеспечения;</w:t>
      </w:r>
    </w:p>
    <w:bookmarkEnd w:id="64"/>
    <w:bookmarkStart w:name="z74" w:id="65"/>
    <w:p>
      <w:pPr>
        <w:spacing w:after="0"/>
        <w:ind w:left="0"/>
        <w:jc w:val="both"/>
      </w:pPr>
      <w:r>
        <w:rPr>
          <w:rFonts w:ascii="Times New Roman"/>
          <w:b w:val="false"/>
          <w:i w:val="false"/>
          <w:color w:val="000000"/>
          <w:sz w:val="28"/>
        </w:rPr>
        <w:t>
      2) обеспечивает ежедневное автоматическое сохранение резервной копии базы данных и системного журнала транзакций;</w:t>
      </w:r>
    </w:p>
    <w:bookmarkEnd w:id="65"/>
    <w:bookmarkStart w:name="z75" w:id="66"/>
    <w:p>
      <w:pPr>
        <w:spacing w:after="0"/>
        <w:ind w:left="0"/>
        <w:jc w:val="both"/>
      </w:pPr>
      <w:r>
        <w:rPr>
          <w:rFonts w:ascii="Times New Roman"/>
          <w:b w:val="false"/>
          <w:i w:val="false"/>
          <w:color w:val="000000"/>
          <w:sz w:val="28"/>
        </w:rPr>
        <w:t>
      3) обеспечивает выполнение операции учетного компонента, влияющие на налогообложение на Центральном узле ТИС в режиме онлайн;</w:t>
      </w:r>
    </w:p>
    <w:bookmarkEnd w:id="66"/>
    <w:bookmarkStart w:name="z76" w:id="67"/>
    <w:p>
      <w:pPr>
        <w:spacing w:after="0"/>
        <w:ind w:left="0"/>
        <w:jc w:val="both"/>
      </w:pPr>
      <w:r>
        <w:rPr>
          <w:rFonts w:ascii="Times New Roman"/>
          <w:b w:val="false"/>
          <w:i w:val="false"/>
          <w:color w:val="000000"/>
          <w:sz w:val="28"/>
        </w:rPr>
        <w:t>
      4) использует в автономном режиме (при его наличии) модуль по работе с Центральным узлом ТИС (Клиентским модулем ТИС), отвечающим за выполнение операций учетного компонента в автономном режиме (при его наличии);</w:t>
      </w:r>
    </w:p>
    <w:bookmarkEnd w:id="67"/>
    <w:bookmarkStart w:name="z77" w:id="68"/>
    <w:p>
      <w:pPr>
        <w:spacing w:after="0"/>
        <w:ind w:left="0"/>
        <w:jc w:val="both"/>
      </w:pPr>
      <w:r>
        <w:rPr>
          <w:rFonts w:ascii="Times New Roman"/>
          <w:b w:val="false"/>
          <w:i w:val="false"/>
          <w:color w:val="000000"/>
          <w:sz w:val="28"/>
        </w:rPr>
        <w:t>
      5) обеспечивает при восстановлении связи модуля по работе с Центральным узлом ТИС и Центрального узла ТИС передачу на него автономных операции (при их наличии), влияющих на налогообложение (продажа товаров, расчет заработной платы) с последующим на нем выполнением всех операций;</w:t>
      </w:r>
    </w:p>
    <w:bookmarkEnd w:id="68"/>
    <w:bookmarkStart w:name="z78" w:id="69"/>
    <w:p>
      <w:pPr>
        <w:spacing w:after="0"/>
        <w:ind w:left="0"/>
        <w:jc w:val="both"/>
      </w:pPr>
      <w:r>
        <w:rPr>
          <w:rFonts w:ascii="Times New Roman"/>
          <w:b w:val="false"/>
          <w:i w:val="false"/>
          <w:color w:val="000000"/>
          <w:sz w:val="28"/>
        </w:rPr>
        <w:t>
      6) обеспечивает накопление и сохранение данных ТИС в Клиентском модуле ТИС при потере соединения с Центральным узлом ТИС;</w:t>
      </w:r>
    </w:p>
    <w:bookmarkEnd w:id="69"/>
    <w:bookmarkStart w:name="z79" w:id="70"/>
    <w:p>
      <w:pPr>
        <w:spacing w:after="0"/>
        <w:ind w:left="0"/>
        <w:jc w:val="both"/>
      </w:pPr>
      <w:r>
        <w:rPr>
          <w:rFonts w:ascii="Times New Roman"/>
          <w:b w:val="false"/>
          <w:i w:val="false"/>
          <w:color w:val="000000"/>
          <w:sz w:val="28"/>
        </w:rPr>
        <w:t xml:space="preserve">
      7) обеспечивает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 (далее – Закон об информатизации).</w:t>
      </w:r>
    </w:p>
    <w:bookmarkEnd w:id="70"/>
    <w:bookmarkStart w:name="z80" w:id="71"/>
    <w:p>
      <w:pPr>
        <w:spacing w:after="0"/>
        <w:ind w:left="0"/>
        <w:jc w:val="both"/>
      </w:pPr>
      <w:r>
        <w:rPr>
          <w:rFonts w:ascii="Times New Roman"/>
          <w:b w:val="false"/>
          <w:i w:val="false"/>
          <w:color w:val="000000"/>
          <w:sz w:val="28"/>
        </w:rPr>
        <w:t>
      26. Учет ТИС осуществляется Комитетом путем включения модели в Единый реестр ТИС (далее – Единый реестр) и предусматривает следующие действия:</w:t>
      </w:r>
    </w:p>
    <w:bookmarkEnd w:id="71"/>
    <w:bookmarkStart w:name="z81" w:id="72"/>
    <w:p>
      <w:pPr>
        <w:spacing w:after="0"/>
        <w:ind w:left="0"/>
        <w:jc w:val="both"/>
      </w:pPr>
      <w:r>
        <w:rPr>
          <w:rFonts w:ascii="Times New Roman"/>
          <w:b w:val="false"/>
          <w:i w:val="false"/>
          <w:color w:val="000000"/>
          <w:sz w:val="28"/>
        </w:rPr>
        <w:t>
      1) правообладатель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72"/>
    <w:bookmarkStart w:name="z82" w:id="73"/>
    <w:p>
      <w:pPr>
        <w:spacing w:after="0"/>
        <w:ind w:left="0"/>
        <w:jc w:val="both"/>
      </w:pPr>
      <w:r>
        <w:rPr>
          <w:rFonts w:ascii="Times New Roman"/>
          <w:b w:val="false"/>
          <w:i w:val="false"/>
          <w:color w:val="000000"/>
          <w:sz w:val="28"/>
        </w:rPr>
        <w:t>
      заявление о внесении модели ТИС в Единый реестр по форме, согласно приложению к настоящим Требованиям;</w:t>
      </w:r>
    </w:p>
    <w:bookmarkEnd w:id="73"/>
    <w:bookmarkStart w:name="z83" w:id="74"/>
    <w:p>
      <w:pPr>
        <w:spacing w:after="0"/>
        <w:ind w:left="0"/>
        <w:jc w:val="both"/>
      </w:pPr>
      <w:r>
        <w:rPr>
          <w:rFonts w:ascii="Times New Roman"/>
          <w:b w:val="false"/>
          <w:i w:val="false"/>
          <w:color w:val="000000"/>
          <w:sz w:val="28"/>
        </w:rPr>
        <w:t>
      паспорт производителя, техническая документация и руководство по эксплуатации: интегрированной системы, состоящей из ККМ, системы для приема безналичных платежей, а также учетного компонента ТИС;</w:t>
      </w:r>
    </w:p>
    <w:bookmarkEnd w:id="74"/>
    <w:bookmarkStart w:name="z84" w:id="75"/>
    <w:p>
      <w:pPr>
        <w:spacing w:after="0"/>
        <w:ind w:left="0"/>
        <w:jc w:val="both"/>
      </w:pPr>
      <w:r>
        <w:rPr>
          <w:rFonts w:ascii="Times New Roman"/>
          <w:b w:val="false"/>
          <w:i w:val="false"/>
          <w:color w:val="000000"/>
          <w:sz w:val="28"/>
        </w:rPr>
        <w:t>
      документ, подтверждающий наличие прав на ТИС;</w:t>
      </w:r>
    </w:p>
    <w:bookmarkEnd w:id="75"/>
    <w:bookmarkStart w:name="z85" w:id="76"/>
    <w:p>
      <w:pPr>
        <w:spacing w:after="0"/>
        <w:ind w:left="0"/>
        <w:jc w:val="both"/>
      </w:pPr>
      <w:r>
        <w:rPr>
          <w:rFonts w:ascii="Times New Roman"/>
          <w:b w:val="false"/>
          <w:i w:val="false"/>
          <w:color w:val="000000"/>
          <w:sz w:val="28"/>
        </w:rPr>
        <w:t>
      акт по результатам испытаний на соответствие требованиям информационной безопасности;</w:t>
      </w:r>
    </w:p>
    <w:bookmarkEnd w:id="76"/>
    <w:bookmarkStart w:name="z86" w:id="77"/>
    <w:p>
      <w:pPr>
        <w:spacing w:after="0"/>
        <w:ind w:left="0"/>
        <w:jc w:val="both"/>
      </w:pPr>
      <w:r>
        <w:rPr>
          <w:rFonts w:ascii="Times New Roman"/>
          <w:b w:val="false"/>
          <w:i w:val="false"/>
          <w:color w:val="000000"/>
          <w:sz w:val="28"/>
        </w:rPr>
        <w:t>
      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bookmarkEnd w:id="77"/>
    <w:bookmarkStart w:name="z87" w:id="78"/>
    <w:p>
      <w:pPr>
        <w:spacing w:after="0"/>
        <w:ind w:left="0"/>
        <w:jc w:val="both"/>
      </w:pPr>
      <w:r>
        <w:rPr>
          <w:rFonts w:ascii="Times New Roman"/>
          <w:b w:val="false"/>
          <w:i w:val="false"/>
          <w:color w:val="000000"/>
          <w:sz w:val="28"/>
        </w:rPr>
        <w:t>
      проверяет:</w:t>
      </w:r>
    </w:p>
    <w:bookmarkEnd w:id="78"/>
    <w:bookmarkStart w:name="z88" w:id="79"/>
    <w:p>
      <w:pPr>
        <w:spacing w:after="0"/>
        <w:ind w:left="0"/>
        <w:jc w:val="both"/>
      </w:pPr>
      <w:r>
        <w:rPr>
          <w:rFonts w:ascii="Times New Roman"/>
          <w:b w:val="false"/>
          <w:i w:val="false"/>
          <w:color w:val="000000"/>
          <w:sz w:val="28"/>
        </w:rPr>
        <w:t>
      соответствие сведений, указанных в заявлении, представленным документам;</w:t>
      </w:r>
    </w:p>
    <w:bookmarkEnd w:id="79"/>
    <w:bookmarkStart w:name="z89" w:id="80"/>
    <w:p>
      <w:pPr>
        <w:spacing w:after="0"/>
        <w:ind w:left="0"/>
        <w:jc w:val="both"/>
      </w:pPr>
      <w:r>
        <w:rPr>
          <w:rFonts w:ascii="Times New Roman"/>
          <w:b w:val="false"/>
          <w:i w:val="false"/>
          <w:color w:val="000000"/>
          <w:sz w:val="28"/>
        </w:rPr>
        <w:t>
      наличие модели ККМ в государственном реестре контрольно-кассовых машин;</w:t>
      </w:r>
    </w:p>
    <w:bookmarkEnd w:id="80"/>
    <w:bookmarkStart w:name="z90" w:id="81"/>
    <w:p>
      <w:pPr>
        <w:spacing w:after="0"/>
        <w:ind w:left="0"/>
        <w:jc w:val="both"/>
      </w:pPr>
      <w:r>
        <w:rPr>
          <w:rFonts w:ascii="Times New Roman"/>
          <w:b w:val="false"/>
          <w:i w:val="false"/>
          <w:color w:val="000000"/>
          <w:sz w:val="28"/>
        </w:rPr>
        <w:t>
      передает в Экспертный совет при Комитете эталонный образец ТИС и документы, предусмотренные подпунктом 1) настоящего пункта;</w:t>
      </w:r>
    </w:p>
    <w:bookmarkEnd w:id="81"/>
    <w:bookmarkStart w:name="z91" w:id="82"/>
    <w:p>
      <w:pPr>
        <w:spacing w:after="0"/>
        <w:ind w:left="0"/>
        <w:jc w:val="both"/>
      </w:pPr>
      <w:r>
        <w:rPr>
          <w:rFonts w:ascii="Times New Roman"/>
          <w:b w:val="false"/>
          <w:i w:val="false"/>
          <w:color w:val="000000"/>
          <w:sz w:val="28"/>
        </w:rPr>
        <w:t>
      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bookmarkEnd w:id="82"/>
    <w:bookmarkStart w:name="z92" w:id="83"/>
    <w:p>
      <w:pPr>
        <w:spacing w:after="0"/>
        <w:ind w:left="0"/>
        <w:jc w:val="both"/>
      </w:pPr>
      <w:r>
        <w:rPr>
          <w:rFonts w:ascii="Times New Roman"/>
          <w:b w:val="false"/>
          <w:i w:val="false"/>
          <w:color w:val="000000"/>
          <w:sz w:val="28"/>
        </w:rPr>
        <w:t>
      проводит экспертизу эталонного образца ТИС и технической документации на предмет их соответствия настоящим Требованиям;</w:t>
      </w:r>
    </w:p>
    <w:bookmarkEnd w:id="83"/>
    <w:bookmarkStart w:name="z93" w:id="84"/>
    <w:p>
      <w:pPr>
        <w:spacing w:after="0"/>
        <w:ind w:left="0"/>
        <w:jc w:val="both"/>
      </w:pPr>
      <w:r>
        <w:rPr>
          <w:rFonts w:ascii="Times New Roman"/>
          <w:b w:val="false"/>
          <w:i w:val="false"/>
          <w:color w:val="000000"/>
          <w:sz w:val="28"/>
        </w:rPr>
        <w:t>
      по результатам экспертизы выносит протокольное решение о включении или отказе о включении ТИС в Единый реестр;</w:t>
      </w:r>
    </w:p>
    <w:bookmarkEnd w:id="84"/>
    <w:bookmarkStart w:name="z94" w:id="85"/>
    <w:p>
      <w:pPr>
        <w:spacing w:after="0"/>
        <w:ind w:left="0"/>
        <w:jc w:val="both"/>
      </w:pPr>
      <w:r>
        <w:rPr>
          <w:rFonts w:ascii="Times New Roman"/>
          <w:b w:val="false"/>
          <w:i w:val="false"/>
          <w:color w:val="000000"/>
          <w:sz w:val="28"/>
        </w:rPr>
        <w:t>
      включает модель ТИС в Единый реестр.";</w:t>
      </w:r>
    </w:p>
    <w:bookmarkEnd w:id="85"/>
    <w:bookmarkStart w:name="z95"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установки и применения трехкомпонентной интегрированной системы, утвержденных указанным приказом (далее – Правила):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7" w:id="87"/>
    <w:p>
      <w:pPr>
        <w:spacing w:after="0"/>
        <w:ind w:left="0"/>
        <w:jc w:val="both"/>
      </w:pPr>
      <w:r>
        <w:rPr>
          <w:rFonts w:ascii="Times New Roman"/>
          <w:b w:val="false"/>
          <w:i w:val="false"/>
          <w:color w:val="000000"/>
          <w:sz w:val="28"/>
        </w:rPr>
        <w:t>
      "2. Действие настоящих Правил распространяется на индивидуальных предпринимателей, применяющих специальный налоговый режим на основе упрощенной декларации – пользователей трехкомпонентной интегрированной системы (далее – ТИС).";</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9" w:id="88"/>
    <w:p>
      <w:pPr>
        <w:spacing w:after="0"/>
        <w:ind w:left="0"/>
        <w:jc w:val="both"/>
      </w:pPr>
      <w:r>
        <w:rPr>
          <w:rFonts w:ascii="Times New Roman"/>
          <w:b w:val="false"/>
          <w:i w:val="false"/>
          <w:color w:val="000000"/>
          <w:sz w:val="28"/>
        </w:rPr>
        <w:t xml:space="preserve">
      "7. Для регистрации ТИС пользователем в органы государственных доходов представляется заявление установленной формы (далее –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8"/>
    <w:bookmarkStart w:name="z100" w:id="89"/>
    <w:p>
      <w:pPr>
        <w:spacing w:after="0"/>
        <w:ind w:left="0"/>
        <w:jc w:val="both"/>
      </w:pPr>
      <w:r>
        <w:rPr>
          <w:rFonts w:ascii="Times New Roman"/>
          <w:b w:val="false"/>
          <w:i w:val="false"/>
          <w:color w:val="000000"/>
          <w:sz w:val="28"/>
        </w:rPr>
        <w:t>
      8. Регистрация ТИС органами государственных доходов осуществляется в течение трех рабочих дней со дня представления Заявления.</w:t>
      </w:r>
    </w:p>
    <w:bookmarkEnd w:id="89"/>
    <w:bookmarkStart w:name="z101" w:id="90"/>
    <w:p>
      <w:pPr>
        <w:spacing w:after="0"/>
        <w:ind w:left="0"/>
        <w:jc w:val="both"/>
      </w:pPr>
      <w:r>
        <w:rPr>
          <w:rFonts w:ascii="Times New Roman"/>
          <w:b w:val="false"/>
          <w:i w:val="false"/>
          <w:color w:val="000000"/>
          <w:sz w:val="28"/>
        </w:rPr>
        <w:t xml:space="preserve">
      По результатам выдается регистрационная карточка ТИС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исключить.</w:t>
      </w:r>
    </w:p>
    <w:bookmarkStart w:name="z104" w:id="9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91"/>
    <w:bookmarkStart w:name="z105" w:id="9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2"/>
    <w:bookmarkStart w:name="z106" w:id="9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3"/>
    <w:bookmarkStart w:name="z107" w:id="9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4"/>
    <w:bookmarkStart w:name="z108" w:id="95"/>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10" w:id="96"/>
      <w:r>
        <w:rPr>
          <w:rFonts w:ascii="Times New Roman"/>
          <w:b w:val="false"/>
          <w:i w:val="false"/>
          <w:color w:val="000000"/>
          <w:sz w:val="28"/>
        </w:rPr>
        <w:t>
      Согласован</w:t>
      </w:r>
    </w:p>
    <w:bookmarkEnd w:id="96"/>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 w:id="97"/>
      <w:r>
        <w:rPr>
          <w:rFonts w:ascii="Times New Roman"/>
          <w:b w:val="false"/>
          <w:i w:val="false"/>
          <w:color w:val="000000"/>
          <w:sz w:val="28"/>
        </w:rPr>
        <w:t>
      Согласован</w:t>
      </w:r>
    </w:p>
    <w:bookmarkEnd w:id="9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2" w:id="98"/>
      <w:r>
        <w:rPr>
          <w:rFonts w:ascii="Times New Roman"/>
          <w:b w:val="false"/>
          <w:i w:val="false"/>
          <w:color w:val="000000"/>
          <w:sz w:val="28"/>
        </w:rPr>
        <w:t>
      Согласован</w:t>
      </w:r>
    </w:p>
    <w:bookmarkEnd w:id="9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августа 2020 года № 749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установки и применения к </w:t>
            </w:r>
            <w:r>
              <w:br/>
            </w:r>
            <w:r>
              <w:rPr>
                <w:rFonts w:ascii="Times New Roman"/>
                <w:b w:val="false"/>
                <w:i w:val="false"/>
                <w:color w:val="000000"/>
                <w:sz w:val="20"/>
              </w:rPr>
              <w:t>трехкомпонентной интегрированной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99"/>
    <w:p>
      <w:pPr>
        <w:spacing w:after="0"/>
        <w:ind w:left="0"/>
        <w:jc w:val="left"/>
      </w:pPr>
      <w:r>
        <w:rPr>
          <w:rFonts w:ascii="Times New Roman"/>
          <w:b/>
          <w:i w:val="false"/>
          <w:color w:val="000000"/>
        </w:rPr>
        <w:t xml:space="preserve">              Заявление о регистрации, изменении и снятии  трехкомпонентной </w:t>
      </w:r>
      <w:r>
        <w:br/>
      </w:r>
      <w:r>
        <w:rPr>
          <w:rFonts w:ascii="Times New Roman"/>
          <w:b/>
          <w:i w:val="false"/>
          <w:color w:val="000000"/>
        </w:rPr>
        <w:t xml:space="preserve">                         интегрированной системы (далее – ТИС)</w:t>
      </w:r>
    </w:p>
    <w:bookmarkEnd w:id="99"/>
    <w:p>
      <w:pPr>
        <w:spacing w:after="0"/>
        <w:ind w:left="0"/>
        <w:jc w:val="both"/>
      </w:pPr>
      <w:bookmarkStart w:name="z117" w:id="100"/>
      <w:r>
        <w:rPr>
          <w:rFonts w:ascii="Times New Roman"/>
          <w:b w:val="false"/>
          <w:i w:val="false"/>
          <w:color w:val="000000"/>
          <w:sz w:val="28"/>
        </w:rPr>
        <w:t xml:space="preserve">
      1. Наименование и (или) фамилия, имя, отчество (при его наличии) пользователя ТИС </w:t>
      </w:r>
    </w:p>
    <w:bookmarkEnd w:id="1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8" w:id="101"/>
      <w:r>
        <w:rPr>
          <w:rFonts w:ascii="Times New Roman"/>
          <w:b w:val="false"/>
          <w:i w:val="false"/>
          <w:color w:val="000000"/>
          <w:sz w:val="28"/>
        </w:rPr>
        <w:t xml:space="preserve">
      2. Индивидуальный/бизнес-идентификационный номер (ИИН/БИН) </w:t>
      </w:r>
    </w:p>
    <w:bookmarkEnd w:id="101"/>
    <w:p>
      <w:pPr>
        <w:spacing w:after="0"/>
        <w:ind w:left="0"/>
        <w:jc w:val="both"/>
      </w:pPr>
      <w:r>
        <w:rPr>
          <w:rFonts w:ascii="Times New Roman"/>
          <w:b w:val="false"/>
          <w:i w:val="false"/>
          <w:color w:val="000000"/>
          <w:sz w:val="28"/>
        </w:rPr>
        <w:t>________________________________________________________________________________</w:t>
      </w:r>
    </w:p>
    <w:bookmarkStart w:name="z119" w:id="102"/>
    <w:p>
      <w:pPr>
        <w:spacing w:after="0"/>
        <w:ind w:left="0"/>
        <w:jc w:val="both"/>
      </w:pPr>
      <w:r>
        <w:rPr>
          <w:rFonts w:ascii="Times New Roman"/>
          <w:b w:val="false"/>
          <w:i w:val="false"/>
          <w:color w:val="000000"/>
          <w:sz w:val="28"/>
        </w:rPr>
        <w:t xml:space="preserve">
      3. Причина подачи заявления (укажите </w:t>
      </w:r>
    </w:p>
    <w:bookmarkEnd w:id="102"/>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Регистрация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изменение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снятие</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xml:space="preserve">
      4. Вид ТИС (укажите </w:t>
      </w:r>
    </w:p>
    <w:bookmarkEnd w:id="104"/>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соответствующей ячейке):</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программно-аппаратный комплекс;</w:t>
      </w:r>
      <w:r>
        <w:br/>
      </w:r>
      <w:r>
        <w:rPr>
          <w:rFonts w:ascii="Times New Roman"/>
          <w:b w:val="false"/>
          <w:i w:val="false"/>
          <w:color w:val="000000"/>
          <w:sz w:val="28"/>
        </w:rPr>
        <w:t>
</w:t>
      </w:r>
    </w:p>
    <w:bookmarkStart w:name="z12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интегрированная система, состоящая из контрольно-кассовой машины с функцией фиксации и передачи данных (далее – ККМ), системы (устройства) для приема безналичных платежей, а также оборудования (устройства), оснащенного системой автоматизации управления торговли, оказания услуг, выполнения работ и учета товаров.</w:t>
      </w:r>
      <w:r>
        <w:br/>
      </w:r>
      <w:r>
        <w:rPr>
          <w:rFonts w:ascii="Times New Roman"/>
          <w:b w:val="false"/>
          <w:i w:val="false"/>
          <w:color w:val="000000"/>
          <w:sz w:val="28"/>
        </w:rPr>
        <w:t>
</w:t>
      </w:r>
    </w:p>
    <w:p>
      <w:pPr>
        <w:spacing w:after="0"/>
        <w:ind w:left="0"/>
        <w:jc w:val="both"/>
      </w:pPr>
      <w:bookmarkStart w:name="z124" w:id="107"/>
      <w:r>
        <w:rPr>
          <w:rFonts w:ascii="Times New Roman"/>
          <w:b w:val="false"/>
          <w:i w:val="false"/>
          <w:color w:val="000000"/>
          <w:sz w:val="28"/>
        </w:rPr>
        <w:t xml:space="preserve">
      5. Наименование ТИС </w:t>
      </w:r>
    </w:p>
    <w:bookmarkEnd w:id="107"/>
    <w:p>
      <w:pPr>
        <w:spacing w:after="0"/>
        <w:ind w:left="0"/>
        <w:jc w:val="both"/>
      </w:pPr>
      <w:r>
        <w:rPr>
          <w:rFonts w:ascii="Times New Roman"/>
          <w:b w:val="false"/>
          <w:i w:val="false"/>
          <w:color w:val="000000"/>
          <w:sz w:val="28"/>
        </w:rPr>
        <w:t>________________________________________________________________________________</w:t>
      </w:r>
    </w:p>
    <w:bookmarkStart w:name="z125" w:id="108"/>
    <w:p>
      <w:pPr>
        <w:spacing w:after="0"/>
        <w:ind w:left="0"/>
        <w:jc w:val="both"/>
      </w:pPr>
      <w:r>
        <w:rPr>
          <w:rFonts w:ascii="Times New Roman"/>
          <w:b w:val="false"/>
          <w:i w:val="false"/>
          <w:color w:val="000000"/>
          <w:sz w:val="28"/>
        </w:rPr>
        <w:t xml:space="preserve">
      6. Номер и дата документа, подтверждающего право пользования ТИС </w:t>
      </w:r>
    </w:p>
    <w:bookmarkEnd w:id="108"/>
    <w:bookmarkStart w:name="z126"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27" w:id="110"/>
    <w:p>
      <w:pPr>
        <w:spacing w:after="0"/>
        <w:ind w:left="0"/>
        <w:jc w:val="both"/>
      </w:pPr>
      <w:r>
        <w:rPr>
          <w:rFonts w:ascii="Times New Roman"/>
          <w:b w:val="false"/>
          <w:i w:val="false"/>
          <w:color w:val="000000"/>
          <w:sz w:val="28"/>
        </w:rPr>
        <w:t>
      7. Номер и дата заключения правообладателя ТИС ______________________________</w:t>
      </w:r>
    </w:p>
    <w:bookmarkEnd w:id="110"/>
    <w:bookmarkStart w:name="z128" w:id="111"/>
    <w:p>
      <w:pPr>
        <w:spacing w:after="0"/>
        <w:ind w:left="0"/>
        <w:jc w:val="both"/>
      </w:pPr>
      <w:r>
        <w:rPr>
          <w:rFonts w:ascii="Times New Roman"/>
          <w:b w:val="false"/>
          <w:i w:val="false"/>
          <w:color w:val="000000"/>
          <w:sz w:val="28"/>
        </w:rPr>
        <w:t>
      8. Место использования ТИС:</w:t>
      </w:r>
    </w:p>
    <w:bookmarkEnd w:id="111"/>
    <w:bookmarkStart w:name="z129" w:id="112"/>
    <w:p>
      <w:pPr>
        <w:spacing w:after="0"/>
        <w:ind w:left="0"/>
        <w:jc w:val="both"/>
      </w:pPr>
      <w:r>
        <w:rPr>
          <w:rFonts w:ascii="Times New Roman"/>
          <w:b w:val="false"/>
          <w:i w:val="false"/>
          <w:color w:val="000000"/>
          <w:sz w:val="28"/>
        </w:rPr>
        <w:t>
      Область ______________________________________ город (район)_____________________________</w:t>
      </w:r>
    </w:p>
    <w:bookmarkEnd w:id="112"/>
    <w:bookmarkStart w:name="z130" w:id="113"/>
    <w:p>
      <w:pPr>
        <w:spacing w:after="0"/>
        <w:ind w:left="0"/>
        <w:jc w:val="both"/>
      </w:pPr>
      <w:r>
        <w:rPr>
          <w:rFonts w:ascii="Times New Roman"/>
          <w:b w:val="false"/>
          <w:i w:val="false"/>
          <w:color w:val="000000"/>
          <w:sz w:val="28"/>
        </w:rPr>
        <w:t>
      поселок (село) _________________________________улица__________________ дом______________</w:t>
      </w:r>
    </w:p>
    <w:bookmarkEnd w:id="113"/>
    <w:bookmarkStart w:name="z131" w:id="114"/>
    <w:p>
      <w:pPr>
        <w:spacing w:after="0"/>
        <w:ind w:left="0"/>
        <w:jc w:val="both"/>
      </w:pPr>
      <w:r>
        <w:rPr>
          <w:rFonts w:ascii="Times New Roman"/>
          <w:b w:val="false"/>
          <w:i w:val="false"/>
          <w:color w:val="000000"/>
          <w:sz w:val="28"/>
        </w:rPr>
        <w:t xml:space="preserve">
      8.1 Наименование системы автоматизации управления торговли, оказания услуг, выполнения работ и учета товаров (далее – учетная система) </w:t>
      </w:r>
    </w:p>
    <w:bookmarkEnd w:id="114"/>
    <w:bookmarkStart w:name="z132"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33" w:id="116"/>
    <w:p>
      <w:pPr>
        <w:spacing w:after="0"/>
        <w:ind w:left="0"/>
        <w:jc w:val="both"/>
      </w:pPr>
      <w:r>
        <w:rPr>
          <w:rFonts w:ascii="Times New Roman"/>
          <w:b w:val="false"/>
          <w:i w:val="false"/>
          <w:color w:val="000000"/>
          <w:sz w:val="28"/>
        </w:rPr>
        <w:t>
      Идентификационный номер учетной системы __________________________________</w:t>
      </w:r>
    </w:p>
    <w:bookmarkEnd w:id="116"/>
    <w:bookmarkStart w:name="z134" w:id="117"/>
    <w:p>
      <w:pPr>
        <w:spacing w:after="0"/>
        <w:ind w:left="0"/>
        <w:jc w:val="both"/>
      </w:pPr>
      <w:r>
        <w:rPr>
          <w:rFonts w:ascii="Times New Roman"/>
          <w:b w:val="false"/>
          <w:i w:val="false"/>
          <w:color w:val="000000"/>
          <w:sz w:val="28"/>
        </w:rPr>
        <w:t>
      Дата регистрации учетной системы ___________________________________________</w:t>
      </w:r>
    </w:p>
    <w:bookmarkEnd w:id="117"/>
    <w:bookmarkStart w:name="z135" w:id="118"/>
    <w:p>
      <w:pPr>
        <w:spacing w:after="0"/>
        <w:ind w:left="0"/>
        <w:jc w:val="both"/>
      </w:pPr>
      <w:r>
        <w:rPr>
          <w:rFonts w:ascii="Times New Roman"/>
          <w:b w:val="false"/>
          <w:i w:val="false"/>
          <w:color w:val="000000"/>
          <w:sz w:val="28"/>
        </w:rPr>
        <w:t>
      8.2 Наименование/модель ККМ _____________________________________________</w:t>
      </w:r>
    </w:p>
    <w:bookmarkEnd w:id="118"/>
    <w:bookmarkStart w:name="z136" w:id="119"/>
    <w:p>
      <w:pPr>
        <w:spacing w:after="0"/>
        <w:ind w:left="0"/>
        <w:jc w:val="both"/>
      </w:pPr>
      <w:r>
        <w:rPr>
          <w:rFonts w:ascii="Times New Roman"/>
          <w:b w:val="false"/>
          <w:i w:val="false"/>
          <w:color w:val="000000"/>
          <w:sz w:val="28"/>
        </w:rPr>
        <w:t>
      Заводской номер ККМ ______________________________________ год выпуска ___________________</w:t>
      </w:r>
    </w:p>
    <w:bookmarkEnd w:id="119"/>
    <w:bookmarkStart w:name="z137" w:id="120"/>
    <w:p>
      <w:pPr>
        <w:spacing w:after="0"/>
        <w:ind w:left="0"/>
        <w:jc w:val="both"/>
      </w:pPr>
      <w:r>
        <w:rPr>
          <w:rFonts w:ascii="Times New Roman"/>
          <w:b w:val="false"/>
          <w:i w:val="false"/>
          <w:color w:val="000000"/>
          <w:sz w:val="28"/>
        </w:rPr>
        <w:t>
      Дата регистрации ККМ_____________________________________________________</w:t>
      </w:r>
    </w:p>
    <w:bookmarkEnd w:id="120"/>
    <w:bookmarkStart w:name="z138" w:id="121"/>
    <w:p>
      <w:pPr>
        <w:spacing w:after="0"/>
        <w:ind w:left="0"/>
        <w:jc w:val="both"/>
      </w:pPr>
      <w:r>
        <w:rPr>
          <w:rFonts w:ascii="Times New Roman"/>
          <w:b w:val="false"/>
          <w:i w:val="false"/>
          <w:color w:val="000000"/>
          <w:sz w:val="28"/>
        </w:rPr>
        <w:t>
      Регистрационный номер ККМ____________________________________________</w:t>
      </w:r>
    </w:p>
    <w:bookmarkEnd w:id="121"/>
    <w:bookmarkStart w:name="z139" w:id="122"/>
    <w:p>
      <w:pPr>
        <w:spacing w:after="0"/>
        <w:ind w:left="0"/>
        <w:jc w:val="both"/>
      </w:pPr>
      <w:r>
        <w:rPr>
          <w:rFonts w:ascii="Times New Roman"/>
          <w:b w:val="false"/>
          <w:i w:val="false"/>
          <w:color w:val="000000"/>
          <w:sz w:val="28"/>
        </w:rPr>
        <w:t>
      8.3 Наименование/модель системы (устройства) для приема безналичных платежей_____________________________________________________________________________________ _____________________________________________________________________________________________</w:t>
      </w:r>
    </w:p>
    <w:bookmarkEnd w:id="122"/>
    <w:bookmarkStart w:name="z140" w:id="123"/>
    <w:p>
      <w:pPr>
        <w:spacing w:after="0"/>
        <w:ind w:left="0"/>
        <w:jc w:val="both"/>
      </w:pPr>
      <w:r>
        <w:rPr>
          <w:rFonts w:ascii="Times New Roman"/>
          <w:b w:val="false"/>
          <w:i w:val="false"/>
          <w:color w:val="000000"/>
          <w:sz w:val="28"/>
        </w:rPr>
        <w:t>
      Идентификационный/заводской номер системы (устройства) для приема безналичных платежей _____________________________________________________________________________________________</w:t>
      </w:r>
    </w:p>
    <w:bookmarkEnd w:id="123"/>
    <w:bookmarkStart w:name="z141" w:id="124"/>
    <w:p>
      <w:pPr>
        <w:spacing w:after="0"/>
        <w:ind w:left="0"/>
        <w:jc w:val="both"/>
      </w:pPr>
      <w:r>
        <w:rPr>
          <w:rFonts w:ascii="Times New Roman"/>
          <w:b w:val="false"/>
          <w:i w:val="false"/>
          <w:color w:val="000000"/>
          <w:sz w:val="28"/>
        </w:rPr>
        <w:t>
      Дата регистрации системы (устройства) для приема безналичных платежей _______________________</w:t>
      </w:r>
    </w:p>
    <w:bookmarkEnd w:id="124"/>
    <w:bookmarkStart w:name="z142" w:id="125"/>
    <w:p>
      <w:pPr>
        <w:spacing w:after="0"/>
        <w:ind w:left="0"/>
        <w:jc w:val="both"/>
      </w:pPr>
      <w:r>
        <w:rPr>
          <w:rFonts w:ascii="Times New Roman"/>
          <w:b w:val="false"/>
          <w:i w:val="false"/>
          <w:color w:val="000000"/>
          <w:sz w:val="28"/>
        </w:rPr>
        <w:t>
      9. Я, ____________________________________________________________________________________ подтверждаю, что указанные в заявлении данные являются официальными.</w:t>
      </w:r>
    </w:p>
    <w:bookmarkEnd w:id="125"/>
    <w:bookmarkStart w:name="z143" w:id="126"/>
    <w:p>
      <w:pPr>
        <w:spacing w:after="0"/>
        <w:ind w:left="0"/>
        <w:jc w:val="both"/>
      </w:pPr>
      <w:r>
        <w:rPr>
          <w:rFonts w:ascii="Times New Roman"/>
          <w:b w:val="false"/>
          <w:i w:val="false"/>
          <w:color w:val="000000"/>
          <w:sz w:val="28"/>
        </w:rPr>
        <w:t>
      Пользователь ТИС ___________________________________________ ______________  фамилия, имя, отчество (при его наличии) (подпись)</w:t>
      </w:r>
    </w:p>
    <w:bookmarkEnd w:id="126"/>
    <w:bookmarkStart w:name="z144" w:id="127"/>
    <w:p>
      <w:pPr>
        <w:spacing w:after="0"/>
        <w:ind w:left="0"/>
        <w:jc w:val="both"/>
      </w:pPr>
      <w:r>
        <w:rPr>
          <w:rFonts w:ascii="Times New Roman"/>
          <w:b w:val="false"/>
          <w:i w:val="false"/>
          <w:color w:val="000000"/>
          <w:sz w:val="28"/>
        </w:rPr>
        <w:t>
      Дата подачи: "___" ____________20__ года</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