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8e4e" w14:textId="2678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15 августа 2017 года № 336 "Об утверждении критериев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 и Методики их определения"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17 августа 2020 года № 192. Зарегистрирован в Министерстве юстиции Республики Казахстан 19 августа 2020 года № 21110. Утратил силу приказом и.о. Министра сельского хозяйства РК от 07.06.2024 № 193.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07.06.2024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15 августа 2017 года № 336 "Об утверждении критериев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 и Методики их определения" (зарегистрирован в Реестре государственной регистрации нормативных правовых актов за № 15697, опубликован 26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"Критерии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 горько-соленым (пригодным для добычи цист артемии) относятся рыбохозяйственные водоемы и (или) участки в которых: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отсутствует ихтиофауна;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минерализация воды более 30 г/дм3;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не менее 0,5 метров (за исключением пересыхающих рыбохозяйственных водоемов и (или) участков).";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Критериями являются: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промыслового рыболовства: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крупные рыбохозяйственные водоемы и (или) участки при наличии рыбных ресурсов и других водных животных и возможности ведения устойчивого промысла;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нагрузка на водоемах позволяет естественное воспроизводство рыбных ресурсов и других водных животных;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любительского (спортивного) рыболовства: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 и (или) участки, на которых невозможно организовать промысловое рыболовство, ведение озерно-товарного или садкового рыбоводных хозяйств (водоемы с закоряженным дном, подверженные к замороопасным явлениям, затоны, протоки);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 и (или) участки с низкой продуктивностью промысловых видов рыб и не имеющие существенного значения для их воспроизводства;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озерно-товарного рыбоводного хозяйства: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обособленные (изолированные) водоемы (системы водоемов), отчлененные заливы морей, рек и водохранилищ, другие изолированные водоемы местного значения, населенные преимущественно малоценными видами рыб и имеющие низкую естественную рыбопродуктивность возможность полного (тотального) облова водоема;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небольшие озера и водохранилища, отчлененные заливы морей, рек и водохранилищ, другие изолированные водоемы местного значения, которые могут быть использованы для целей развития аквакультуры;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садкового рыбоводного хозяйства: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рыбохозяйственные водоемы и (или) участки, с целью выращивания рыб и других водных животных в специальных устройствах (садках), позволяющих содержать их в полувольных контролируемых условиях.".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