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8e4e" w14:textId="2678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15 августа 2017 года № 336 "Об утверждении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и Методики их определения"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17 августа 2020 года № 192. Зарегистрирован в Министерстве юстиции Республики Казахстан 19 августа 2020 года № 21110. Утратил силу приказом и.о. Министра сельского хозяйства РК от 07.06.2024 № 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07.06.2024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августа 2017 года № 336 "Об утверждении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и Методики их определения" (зарегистрирован в Реестре государственной регистрации нормативных правовых актов за № 15697, опубликован 26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горько-соленым (пригодным для добычи цист артемии) относятся рыбохозяйственные водоемы и (или) участки в которых: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ихтиофауна;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воды более 30 г/дм3;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не менее 0,5 метров (за исключением пересыхающих рыбохозяйственных водоемов и (или) участков).";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Критериями являются: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промыслового рыболовства: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рыбохозяйственные водоемы и (или) участки при наличии рыбных ресурсов и других водных животных и возможности ведения устойчивого промысла;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нагрузка на водоемах позволяет естественное воспроизводство рыбных ресурсов и других водных животных;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любительского (спортивного) рыболовства: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 и (или) участки, на которых невозможно организовать промысловое рыболовство, ведение озерно-товарного или садкового рыбоводных хозяйств (водоемы с закоряженным дном, подверженные к замороопасным явлениям, затоны, протоки);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 и (или) участки с низкой продуктивностью промысловых видов рыб и не имеющие существенного значения для их воспроизводства;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озерно-товарного рыбоводного хозяйства: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обособленные (изолированные) водоемы (системы водоемов), отчлененные заливы морей, рек и водохранилищ, другие изолированные водоемы местного значения, населенные преимущественно малоценными видами рыб и имеющие низкую естественную рыбопродуктивность возможность полного (тотального) облова водоема;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небольшие озера и водохранилища, отчлененные заливы морей, рек и водохранилищ, другие изолированные водоемы местного значения, которые могут быть использованы для целей развития аквакультуры;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садкового рыбоводного хозяйства: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участки, с целью выращивания рыб и других водных животных в специальных устройствах (садках), позволяющих содержать их в полувольных контролируемых условиях.".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