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ccd1" w14:textId="8dcc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государственной услуги "Выдача лицензии на занятие образовательной деятельностью"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17 августа 2020 года № 351. Зарегистрирован в Министерстве юстиции Республики Казахстан 18 августа 2020 года № 21102. Утратил силу приказом и.о. Министра науки и высшего образования Республики Казахстан от 29 ноября 2022 года № 164.</w:t>
      </w:r>
    </w:p>
    <w:p>
      <w:pPr>
        <w:spacing w:after="0"/>
        <w:ind w:left="0"/>
        <w:jc w:val="both"/>
      </w:pPr>
      <w:bookmarkStart w:name="z12" w:id="0"/>
      <w:r>
        <w:rPr>
          <w:rFonts w:ascii="Times New Roman"/>
          <w:b w:val="false"/>
          <w:i w:val="false"/>
          <w:color w:val="ff0000"/>
          <w:sz w:val="28"/>
        </w:rPr>
        <w:t xml:space="preserve">
      Сноска. Утратил силу приказом и.о. Министра науки и высшего образования РК от 29.11.2022 </w:t>
      </w:r>
      <w:r>
        <w:rPr>
          <w:rFonts w:ascii="Times New Roman"/>
          <w:b w:val="false"/>
          <w:i w:val="false"/>
          <w:color w:val="ff0000"/>
          <w:sz w:val="28"/>
        </w:rPr>
        <w:t>№ 164</w:t>
      </w:r>
      <w:r>
        <w:rPr>
          <w:rFonts w:ascii="Times New Roman"/>
          <w:b w:val="false"/>
          <w:i w:val="false"/>
          <w:color w:val="ff0000"/>
          <w:sz w:val="28"/>
        </w:rPr>
        <w:t xml:space="preserve">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w:t>
      </w:r>
    </w:p>
    <w:bookmarkEnd w:id="0"/>
    <w:bookmarkStart w:name="z4" w:id="1"/>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1"/>
    <w:bookmarkStart w:name="z5" w:id="2"/>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оказания государственной услуги</w:t>
      </w:r>
      <w:r>
        <w:rPr>
          <w:rFonts w:ascii="Times New Roman"/>
          <w:b w:val="false"/>
          <w:i w:val="false"/>
          <w:color w:val="000000"/>
          <w:sz w:val="28"/>
        </w:rPr>
        <w:t xml:space="preserve"> "Выдача лицензии на занятие образовательной деятельностью".</w:t>
      </w:r>
    </w:p>
    <w:bookmarkEnd w:id="2"/>
    <w:bookmarkStart w:name="z6" w:id="3"/>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End w:id="3"/>
    <w:bookmarkStart w:name="z7" w:id="4"/>
    <w:p>
      <w:pPr>
        <w:spacing w:after="0"/>
        <w:ind w:left="0"/>
        <w:jc w:val="both"/>
      </w:pPr>
      <w:r>
        <w:rPr>
          <w:rFonts w:ascii="Times New Roman"/>
          <w:b w:val="false"/>
          <w:i w:val="false"/>
          <w:color w:val="000000"/>
          <w:sz w:val="28"/>
        </w:rPr>
        <w:t>
      3. Комитету по обеспечению качества в сфере образования и науки Министерства образования и науки Республики Казахстан в установленном законодательством порядке обеспечить:</w:t>
      </w:r>
    </w:p>
    <w:bookmarkEnd w:id="4"/>
    <w:bookmarkStart w:name="z8" w:id="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
    <w:bookmarkStart w:name="z9" w:id="6"/>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 после его официального опубликования;</w:t>
      </w:r>
    </w:p>
    <w:bookmarkEnd w:id="6"/>
    <w:bookmarkStart w:name="z10" w:id="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bookmarkEnd w:id="7"/>
    <w:bookmarkStart w:name="z11"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курирующего вице-министра образования и науки Республики Казахстан. </w:t>
      </w:r>
    </w:p>
    <w:bookmarkEnd w:id="8"/>
    <w:bookmarkStart w:name="z12" w:id="9"/>
    <w:p>
      <w:pPr>
        <w:spacing w:after="0"/>
        <w:ind w:left="0"/>
        <w:jc w:val="both"/>
      </w:pPr>
      <w:r>
        <w:rPr>
          <w:rFonts w:ascii="Times New Roman"/>
          <w:b w:val="false"/>
          <w:i w:val="false"/>
          <w:color w:val="000000"/>
          <w:sz w:val="28"/>
        </w:rPr>
        <w:t>
      5. Настоящий приказ вводится в действие по истечении двадцати одного календарного дня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науки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bookmarkStart w:name="z14"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rPr>
                <w:rFonts w:ascii="Times New Roman"/>
                <w:b w:val="false"/>
                <w:i w:val="false"/>
                <w:color w:val="000000"/>
                <w:sz w:val="20"/>
              </w:rPr>
              <w:t xml:space="preserve"> приказом</w:t>
            </w:r>
            <w:r>
              <w:br/>
            </w:r>
            <w:r>
              <w:rPr>
                <w:rFonts w:ascii="Times New Roman"/>
                <w:b w:val="false"/>
                <w:i w:val="false"/>
                <w:color w:val="000000"/>
                <w:sz w:val="20"/>
              </w:rPr>
              <w:t>Министра образования</w:t>
            </w:r>
            <w:r>
              <w:rPr>
                <w:rFonts w:ascii="Times New Roman"/>
                <w:b w:val="false"/>
                <w:i w:val="false"/>
                <w:color w:val="000000"/>
                <w:sz w:val="20"/>
              </w:rPr>
              <w:t xml:space="preserve">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2020 года</w:t>
            </w:r>
            <w:r>
              <w:rPr>
                <w:rFonts w:ascii="Times New Roman"/>
                <w:b w:val="false"/>
                <w:i w:val="false"/>
                <w:color w:val="000000"/>
                <w:sz w:val="20"/>
              </w:rPr>
              <w:t xml:space="preserve"> № 351</w:t>
            </w:r>
          </w:p>
        </w:tc>
      </w:tr>
    </w:tbl>
    <w:bookmarkStart w:name="z23" w:id="11"/>
    <w:p>
      <w:pPr>
        <w:spacing w:after="0"/>
        <w:ind w:left="0"/>
        <w:jc w:val="left"/>
      </w:pPr>
      <w:r>
        <w:rPr>
          <w:rFonts w:ascii="Times New Roman"/>
          <w:b/>
          <w:i w:val="false"/>
          <w:color w:val="000000"/>
        </w:rPr>
        <w:t xml:space="preserve"> Правила оказания государственной услуги "Выдача лицензии на занятие образовательной деятельностью"</w:t>
      </w:r>
    </w:p>
    <w:bookmarkEnd w:id="11"/>
    <w:bookmarkStart w:name="z24" w:id="12"/>
    <w:p>
      <w:pPr>
        <w:spacing w:after="0"/>
        <w:ind w:left="0"/>
        <w:jc w:val="left"/>
      </w:pPr>
      <w:r>
        <w:rPr>
          <w:rFonts w:ascii="Times New Roman"/>
          <w:b/>
          <w:i w:val="false"/>
          <w:color w:val="000000"/>
        </w:rPr>
        <w:t xml:space="preserve"> Глава 1. Общие положения</w:t>
      </w:r>
    </w:p>
    <w:bookmarkEnd w:id="12"/>
    <w:bookmarkStart w:name="z25" w:id="13"/>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лицензии на занятие образовательной деятельностью"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и устанавливают порядок выдачи лицензии на занятие образовательной деятельностью юридических лиц, предоставляющих начальное образование, основное среднее образование, общее среднее образование, техническое и профессиональное образование по квалификациям, послесреднее образование по квалификациям, для военных, специальных учебных заведений по группам специальностей, высшее и послевузовское образование по направлениям подготовки кадров, духовное образование (далее – услугополучатель).</w:t>
      </w:r>
    </w:p>
    <w:bookmarkEnd w:id="13"/>
    <w:bookmarkStart w:name="z26" w:id="14"/>
    <w:p>
      <w:pPr>
        <w:spacing w:after="0"/>
        <w:ind w:left="0"/>
        <w:jc w:val="both"/>
      </w:pPr>
      <w:r>
        <w:rPr>
          <w:rFonts w:ascii="Times New Roman"/>
          <w:b w:val="false"/>
          <w:i w:val="false"/>
          <w:color w:val="000000"/>
          <w:sz w:val="28"/>
        </w:rPr>
        <w:t>
      2. Государственная услуга "Выдача лицензии на занятие образовательной деятельностью" (далее – государственная услуга) оказывается Комитетом по обеспечению качества в сфере образования и науки Министерства образования и науки Республики Казахстан и территориальными департаментами Комитета по обеспечению качества в сфере образования Министерства образования и науки Республики Казахстан (далее – услугодатель).</w:t>
      </w:r>
    </w:p>
    <w:bookmarkEnd w:id="14"/>
    <w:bookmarkStart w:name="z27" w:id="15"/>
    <w:p>
      <w:pPr>
        <w:spacing w:after="0"/>
        <w:ind w:left="0"/>
        <w:jc w:val="both"/>
      </w:pPr>
      <w:r>
        <w:rPr>
          <w:rFonts w:ascii="Times New Roman"/>
          <w:b w:val="false"/>
          <w:i w:val="false"/>
          <w:color w:val="000000"/>
          <w:sz w:val="28"/>
        </w:rPr>
        <w:t>
      3. Комитет по обеспечению качества в сфере образования и науки Министерства образования и науки Республики Казахстан (далее – Комитет) является лицензиаром, осуществляющим лицензирование деятельности в сфере образования по предоставлению высшего и послевузовского образования по направлениям подготовки кадров, духовного образования.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Территориальные департаменты Комитета по обеспечению качества в сфере образования и науки Министерства образования и науки Республики Казахстан (далее – Департаменты) являются лицензиарами, осуществляющими лицензирование деятельности в сфере образования по предоставлению начального образования, основного среднего образования, общего среднего образования, технического и профессионального образования по квалификациям, а также военным, специальным учебным заведениям по группам специальностей, послесреднего образования по квалификациям. </w:t>
      </w:r>
    </w:p>
    <w:bookmarkStart w:name="z29" w:id="16"/>
    <w:p>
      <w:pPr>
        <w:spacing w:after="0"/>
        <w:ind w:left="0"/>
        <w:jc w:val="left"/>
      </w:pPr>
      <w:r>
        <w:rPr>
          <w:rFonts w:ascii="Times New Roman"/>
          <w:b/>
          <w:i w:val="false"/>
          <w:color w:val="000000"/>
        </w:rPr>
        <w:t xml:space="preserve"> Глава 2. Порядок оказания государственной услуги</w:t>
      </w:r>
    </w:p>
    <w:bookmarkEnd w:id="16"/>
    <w:bookmarkStart w:name="z30" w:id="17"/>
    <w:p>
      <w:pPr>
        <w:spacing w:after="0"/>
        <w:ind w:left="0"/>
        <w:jc w:val="both"/>
      </w:pPr>
      <w:r>
        <w:rPr>
          <w:rFonts w:ascii="Times New Roman"/>
          <w:b w:val="false"/>
          <w:i w:val="false"/>
          <w:color w:val="000000"/>
          <w:sz w:val="28"/>
        </w:rPr>
        <w:t xml:space="preserve">
      4. Для получения государственной услуги услугополучатель направляет заявление услугодателю через веб-портал "электронного правительства" www.egov.kz, www.elicense.kz (далее - портал), документы, указанные в пункте 8 Стандарта государственной услуги "Выдача лицензии на занятие образовательной деятельностью" (далее – Стандарт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7"/>
    <w:bookmarkStart w:name="z31" w:id="18"/>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 отражен в Стандарте оказания государственной услуги.</w:t>
      </w:r>
    </w:p>
    <w:bookmarkEnd w:id="18"/>
    <w:bookmarkStart w:name="z32" w:id="19"/>
    <w:p>
      <w:pPr>
        <w:spacing w:after="0"/>
        <w:ind w:left="0"/>
        <w:jc w:val="both"/>
      </w:pPr>
      <w:r>
        <w:rPr>
          <w:rFonts w:ascii="Times New Roman"/>
          <w:b w:val="false"/>
          <w:i w:val="false"/>
          <w:color w:val="000000"/>
          <w:sz w:val="28"/>
        </w:rPr>
        <w:t>
      На портале в "личном кабинете" услугополучателя отображается статус о принятии заявления (запрос) для оказания государственной услуги, а также уведомление с указанием даты и времени получения результата государственной услуги.</w:t>
      </w:r>
    </w:p>
    <w:bookmarkEnd w:id="19"/>
    <w:bookmarkStart w:name="z33" w:id="20"/>
    <w:p>
      <w:pPr>
        <w:spacing w:after="0"/>
        <w:ind w:left="0"/>
        <w:jc w:val="both"/>
      </w:pPr>
      <w:r>
        <w:rPr>
          <w:rFonts w:ascii="Times New Roman"/>
          <w:b w:val="false"/>
          <w:i w:val="false"/>
          <w:color w:val="000000"/>
          <w:sz w:val="28"/>
        </w:rPr>
        <w:t>
      5. Канцелярия услугодателя в день поступления документов осуществляет их прием, регистрацию и передает на исполнение ответственному структурному подразделению.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20"/>
    <w:bookmarkStart w:name="z34" w:id="21"/>
    <w:p>
      <w:pPr>
        <w:spacing w:after="0"/>
        <w:ind w:left="0"/>
        <w:jc w:val="both"/>
      </w:pPr>
      <w:r>
        <w:rPr>
          <w:rFonts w:ascii="Times New Roman"/>
          <w:b w:val="false"/>
          <w:i w:val="false"/>
          <w:color w:val="000000"/>
          <w:sz w:val="28"/>
        </w:rPr>
        <w:t>
      Сотрудник ответственного структурного подразделения услугодателя в течение 2 рабочих дней с момента регистрации документов, проверяет полноту представленных документов.</w:t>
      </w:r>
    </w:p>
    <w:bookmarkEnd w:id="21"/>
    <w:bookmarkStart w:name="z35" w:id="22"/>
    <w:p>
      <w:pPr>
        <w:spacing w:after="0"/>
        <w:ind w:left="0"/>
        <w:jc w:val="both"/>
      </w:pPr>
      <w:r>
        <w:rPr>
          <w:rFonts w:ascii="Times New Roman"/>
          <w:b w:val="false"/>
          <w:i w:val="false"/>
          <w:color w:val="000000"/>
          <w:sz w:val="28"/>
        </w:rPr>
        <w:t>
      Сведения о государственной регистрации (перерегистрации) юридического лица, о лицензии на медицинскую деятельность,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bookmarkEnd w:id="22"/>
    <w:bookmarkStart w:name="z36" w:id="23"/>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сотрудник структурного подразделения в указанный срок готовит мотивированный отказ в дальнейшем рассмотрении заявления, который направляется в форме электронного документа, подписанного электронной цифровой подписью (далее – ЭЦП) уполномоченного лица услугодателя в "личный кабинет" услугополучателя на портале.</w:t>
      </w:r>
    </w:p>
    <w:bookmarkEnd w:id="23"/>
    <w:bookmarkStart w:name="z37" w:id="24"/>
    <w:p>
      <w:pPr>
        <w:spacing w:after="0"/>
        <w:ind w:left="0"/>
        <w:jc w:val="both"/>
      </w:pPr>
      <w:r>
        <w:rPr>
          <w:rFonts w:ascii="Times New Roman"/>
          <w:b w:val="false"/>
          <w:i w:val="false"/>
          <w:color w:val="000000"/>
          <w:sz w:val="28"/>
        </w:rPr>
        <w:t>
      6. В случае предоставления услугополучателем полного пакета документов при выдаче лицензии и/или приложения к ней, переоформлении лицензии и/или приложения к ней при реорганизации юридического лица-лицензиата в форме выделения или разделения:</w:t>
      </w:r>
    </w:p>
    <w:bookmarkEnd w:id="24"/>
    <w:bookmarkStart w:name="z38" w:id="25"/>
    <w:p>
      <w:pPr>
        <w:spacing w:after="0"/>
        <w:ind w:left="0"/>
        <w:jc w:val="both"/>
      </w:pPr>
      <w:r>
        <w:rPr>
          <w:rFonts w:ascii="Times New Roman"/>
          <w:b w:val="false"/>
          <w:i w:val="false"/>
          <w:color w:val="000000"/>
          <w:sz w:val="28"/>
        </w:rPr>
        <w:t xml:space="preserve">
      1) в Комитете: </w:t>
      </w:r>
    </w:p>
    <w:bookmarkEnd w:id="25"/>
    <w:bookmarkStart w:name="z39" w:id="26"/>
    <w:p>
      <w:pPr>
        <w:spacing w:after="0"/>
        <w:ind w:left="0"/>
        <w:jc w:val="both"/>
      </w:pPr>
      <w:r>
        <w:rPr>
          <w:rFonts w:ascii="Times New Roman"/>
          <w:b w:val="false"/>
          <w:i w:val="false"/>
          <w:color w:val="000000"/>
          <w:sz w:val="28"/>
        </w:rPr>
        <w:t xml:space="preserve">
      ответственный сотрудник в течение 22 рабочих дней проверяет документы на соответствие </w:t>
      </w:r>
      <w:r>
        <w:rPr>
          <w:rFonts w:ascii="Times New Roman"/>
          <w:b w:val="false"/>
          <w:i w:val="false"/>
          <w:color w:val="000000"/>
          <w:sz w:val="28"/>
        </w:rPr>
        <w:t>квалификационным требованиям</w:t>
      </w:r>
      <w:r>
        <w:rPr>
          <w:rFonts w:ascii="Times New Roman"/>
          <w:b w:val="false"/>
          <w:i w:val="false"/>
          <w:color w:val="000000"/>
          <w:sz w:val="28"/>
        </w:rPr>
        <w:t>, предъявляемым к образовательной деятельности, и перечню документов, подтверждающих соответствие им, утвержденными приказом Министра образования и науки Республики Казахстан от 17 июня 2015 года № 391 (зарегистрирован в Реестре государственной регистрации нормативных правовых актов под № 11716) (далее – квалификационные требования), в том числе с возможностью посещения услугополучателя, формирует экспертное заключение и предоставляет его на рассмотрение комиссии по лицензированию образовательной деятельности (далее – Комиссия). Состав и Положение о комиссии утверждаются приказом председателя Комитета.</w:t>
      </w:r>
    </w:p>
    <w:bookmarkEnd w:id="26"/>
    <w:bookmarkStart w:name="z40" w:id="27"/>
    <w:p>
      <w:pPr>
        <w:spacing w:after="0"/>
        <w:ind w:left="0"/>
        <w:jc w:val="both"/>
      </w:pPr>
      <w:r>
        <w:rPr>
          <w:rFonts w:ascii="Times New Roman"/>
          <w:b w:val="false"/>
          <w:i w:val="false"/>
          <w:color w:val="000000"/>
          <w:sz w:val="28"/>
        </w:rPr>
        <w:t>
      Комиссия рассмотрев экспертное заключение в течении двух рабочих дней принимает решение.</w:t>
      </w:r>
    </w:p>
    <w:bookmarkEnd w:id="27"/>
    <w:bookmarkStart w:name="z41" w:id="28"/>
    <w:p>
      <w:pPr>
        <w:spacing w:after="0"/>
        <w:ind w:left="0"/>
        <w:jc w:val="both"/>
      </w:pPr>
      <w:r>
        <w:rPr>
          <w:rFonts w:ascii="Times New Roman"/>
          <w:b w:val="false"/>
          <w:i w:val="false"/>
          <w:color w:val="000000"/>
          <w:sz w:val="28"/>
        </w:rPr>
        <w:t>
      На основании решения комиссии ответственный сотрудник в течение двух рабочих дней формирует электронное решение - лицензию и/или приложение к лицензии, либо мотивированный ответ об отказе в оказании государственной услуги, которое направляется на согласование и проверку руководителя услугодателя.</w:t>
      </w:r>
    </w:p>
    <w:bookmarkEnd w:id="28"/>
    <w:bookmarkStart w:name="z42" w:id="29"/>
    <w:p>
      <w:pPr>
        <w:spacing w:after="0"/>
        <w:ind w:left="0"/>
        <w:jc w:val="both"/>
      </w:pPr>
      <w:r>
        <w:rPr>
          <w:rFonts w:ascii="Times New Roman"/>
          <w:b w:val="false"/>
          <w:i w:val="false"/>
          <w:color w:val="000000"/>
          <w:sz w:val="28"/>
        </w:rPr>
        <w:t>
      Руководитель услугодателя проверяет решение и подписывает с использованием ЭЦП в течение одного рабочего дня.</w:t>
      </w:r>
    </w:p>
    <w:bookmarkEnd w:id="29"/>
    <w:bookmarkStart w:name="z43" w:id="30"/>
    <w:p>
      <w:pPr>
        <w:spacing w:after="0"/>
        <w:ind w:left="0"/>
        <w:jc w:val="both"/>
      </w:pPr>
      <w:r>
        <w:rPr>
          <w:rFonts w:ascii="Times New Roman"/>
          <w:b w:val="false"/>
          <w:i w:val="false"/>
          <w:color w:val="000000"/>
          <w:sz w:val="28"/>
        </w:rPr>
        <w:t xml:space="preserve">
      2) в Департаментах: </w:t>
      </w:r>
    </w:p>
    <w:bookmarkEnd w:id="30"/>
    <w:bookmarkStart w:name="z44" w:id="31"/>
    <w:p>
      <w:pPr>
        <w:spacing w:after="0"/>
        <w:ind w:left="0"/>
        <w:jc w:val="both"/>
      </w:pPr>
      <w:r>
        <w:rPr>
          <w:rFonts w:ascii="Times New Roman"/>
          <w:b w:val="false"/>
          <w:i w:val="false"/>
          <w:color w:val="000000"/>
          <w:sz w:val="28"/>
        </w:rPr>
        <w:t>
      ответственный сотрудник в течение 22 рабочих дней с момента их регистрации проверяет документы на соответствие квалификационным требованиям, в том числе с возможностью посещения услугополучателя, формирует экспертное заключение и предоставляет его на рассмотрение комиссии. Состав и Положение о комиссии утверждаются приказом утверждаются приказом директора Департамента.</w:t>
      </w:r>
    </w:p>
    <w:bookmarkEnd w:id="31"/>
    <w:bookmarkStart w:name="z45" w:id="32"/>
    <w:p>
      <w:pPr>
        <w:spacing w:after="0"/>
        <w:ind w:left="0"/>
        <w:jc w:val="both"/>
      </w:pPr>
      <w:r>
        <w:rPr>
          <w:rFonts w:ascii="Times New Roman"/>
          <w:b w:val="false"/>
          <w:i w:val="false"/>
          <w:color w:val="000000"/>
          <w:sz w:val="28"/>
        </w:rPr>
        <w:t>
      Комиссия рассмотрев экспертное заключение, в течении двух рабочих дней принимает решение.</w:t>
      </w:r>
    </w:p>
    <w:bookmarkEnd w:id="32"/>
    <w:bookmarkStart w:name="z46" w:id="33"/>
    <w:p>
      <w:pPr>
        <w:spacing w:after="0"/>
        <w:ind w:left="0"/>
        <w:jc w:val="both"/>
      </w:pPr>
      <w:r>
        <w:rPr>
          <w:rFonts w:ascii="Times New Roman"/>
          <w:b w:val="false"/>
          <w:i w:val="false"/>
          <w:color w:val="000000"/>
          <w:sz w:val="28"/>
        </w:rPr>
        <w:t>
      На основании решения комиссии ответственный сотрудник в течение двух рабочих дней формирует электронное решение - лицензию и/или приложение к лицензии, либо мотивированный ответ об отказе в оказании государственной услуги, которое направляется на согласование и проверку руководителя услугодателя.</w:t>
      </w:r>
    </w:p>
    <w:bookmarkEnd w:id="33"/>
    <w:bookmarkStart w:name="z47" w:id="34"/>
    <w:p>
      <w:pPr>
        <w:spacing w:after="0"/>
        <w:ind w:left="0"/>
        <w:jc w:val="both"/>
      </w:pPr>
      <w:r>
        <w:rPr>
          <w:rFonts w:ascii="Times New Roman"/>
          <w:b w:val="false"/>
          <w:i w:val="false"/>
          <w:color w:val="000000"/>
          <w:sz w:val="28"/>
        </w:rPr>
        <w:t>
      Руководитель услугодателя проверяет решение и подписывает с использованием ЭЦП в течение одного рабочего дня.</w:t>
      </w:r>
    </w:p>
    <w:bookmarkEnd w:id="34"/>
    <w:bookmarkStart w:name="z48" w:id="35"/>
    <w:p>
      <w:pPr>
        <w:spacing w:after="0"/>
        <w:ind w:left="0"/>
        <w:jc w:val="both"/>
      </w:pPr>
      <w:r>
        <w:rPr>
          <w:rFonts w:ascii="Times New Roman"/>
          <w:b w:val="false"/>
          <w:i w:val="false"/>
          <w:color w:val="000000"/>
          <w:sz w:val="28"/>
        </w:rPr>
        <w:t>
      7. Результат оказания государственной услуги направляется в "личный кабинет" услугополучателя на портале, в форме электронного документа, подписанного ЭЦП уполномоченного лица услугодателя.</w:t>
      </w:r>
    </w:p>
    <w:bookmarkEnd w:id="35"/>
    <w:bookmarkStart w:name="z49" w:id="36"/>
    <w:p>
      <w:pPr>
        <w:spacing w:after="0"/>
        <w:ind w:left="0"/>
        <w:jc w:val="both"/>
      </w:pPr>
      <w:r>
        <w:rPr>
          <w:rFonts w:ascii="Times New Roman"/>
          <w:b w:val="false"/>
          <w:i w:val="false"/>
          <w:color w:val="000000"/>
          <w:sz w:val="28"/>
        </w:rPr>
        <w:t>
      8. Переоформление лицензии и (или) приложения к лицензии осуществляется в случаях:</w:t>
      </w:r>
    </w:p>
    <w:bookmarkEnd w:id="36"/>
    <w:bookmarkStart w:name="z50" w:id="37"/>
    <w:p>
      <w:pPr>
        <w:spacing w:after="0"/>
        <w:ind w:left="0"/>
        <w:jc w:val="both"/>
      </w:pPr>
      <w:r>
        <w:rPr>
          <w:rFonts w:ascii="Times New Roman"/>
          <w:b w:val="false"/>
          <w:i w:val="false"/>
          <w:color w:val="000000"/>
          <w:sz w:val="28"/>
        </w:rPr>
        <w:t>
      1) изменения фамилии, имени, отчества (при его наличии) физического лица-лицензиата;</w:t>
      </w:r>
    </w:p>
    <w:bookmarkEnd w:id="37"/>
    <w:bookmarkStart w:name="z51" w:id="38"/>
    <w:p>
      <w:pPr>
        <w:spacing w:after="0"/>
        <w:ind w:left="0"/>
        <w:jc w:val="both"/>
      </w:pPr>
      <w:r>
        <w:rPr>
          <w:rFonts w:ascii="Times New Roman"/>
          <w:b w:val="false"/>
          <w:i w:val="false"/>
          <w:color w:val="000000"/>
          <w:sz w:val="28"/>
        </w:rPr>
        <w:t>
      2) перерегистрации индивидуального предпринимателя-лицензиата, изменении его наименования или юридического адреса;</w:t>
      </w:r>
    </w:p>
    <w:bookmarkEnd w:id="38"/>
    <w:bookmarkStart w:name="z52" w:id="39"/>
    <w:p>
      <w:pPr>
        <w:spacing w:after="0"/>
        <w:ind w:left="0"/>
        <w:jc w:val="both"/>
      </w:pPr>
      <w:r>
        <w:rPr>
          <w:rFonts w:ascii="Times New Roman"/>
          <w:b w:val="false"/>
          <w:i w:val="false"/>
          <w:color w:val="000000"/>
          <w:sz w:val="28"/>
        </w:rPr>
        <w:t xml:space="preserve">
      3) реорганизации юридического лица-лицензиата в соответствии с порядком, определенным </w:t>
      </w:r>
      <w:r>
        <w:rPr>
          <w:rFonts w:ascii="Times New Roman"/>
          <w:b w:val="false"/>
          <w:i w:val="false"/>
          <w:color w:val="000000"/>
          <w:sz w:val="28"/>
        </w:rPr>
        <w:t>статьей 34</w:t>
      </w:r>
      <w:r>
        <w:rPr>
          <w:rFonts w:ascii="Times New Roman"/>
          <w:b w:val="false"/>
          <w:i w:val="false"/>
          <w:color w:val="000000"/>
          <w:sz w:val="28"/>
        </w:rPr>
        <w:t xml:space="preserve"> Закона Республики Казахстан от 16 мая 2014 года "О разрешениях и уведомлениях";</w:t>
      </w:r>
    </w:p>
    <w:bookmarkEnd w:id="39"/>
    <w:bookmarkStart w:name="z53" w:id="40"/>
    <w:p>
      <w:pPr>
        <w:spacing w:after="0"/>
        <w:ind w:left="0"/>
        <w:jc w:val="both"/>
      </w:pPr>
      <w:r>
        <w:rPr>
          <w:rFonts w:ascii="Times New Roman"/>
          <w:b w:val="false"/>
          <w:i w:val="false"/>
          <w:color w:val="000000"/>
          <w:sz w:val="28"/>
        </w:rPr>
        <w:t>
      4) изменения наименования и (или) места нахождения юридического лица-лицензиата (в случае указания адреса в лицензии);</w:t>
      </w:r>
    </w:p>
    <w:bookmarkEnd w:id="40"/>
    <w:bookmarkStart w:name="z54" w:id="41"/>
    <w:p>
      <w:pPr>
        <w:spacing w:after="0"/>
        <w:ind w:left="0"/>
        <w:jc w:val="both"/>
      </w:pPr>
      <w:r>
        <w:rPr>
          <w:rFonts w:ascii="Times New Roman"/>
          <w:b w:val="false"/>
          <w:i w:val="false"/>
          <w:color w:val="000000"/>
          <w:sz w:val="28"/>
        </w:rPr>
        <w:t xml:space="preserve">
      5) отчуждения лицензиатом лицензии, выданной по классу "разрешения, выдаваемые на объекты", вместе с объектом в пользу третьих лиц в случаях, если отчуждаемость конкретной лицензии предусмотрена </w:t>
      </w:r>
      <w:r>
        <w:rPr>
          <w:rFonts w:ascii="Times New Roman"/>
          <w:b w:val="false"/>
          <w:i w:val="false"/>
          <w:color w:val="000000"/>
          <w:sz w:val="28"/>
        </w:rPr>
        <w:t>приложением 1</w:t>
      </w:r>
      <w:r>
        <w:rPr>
          <w:rFonts w:ascii="Times New Roman"/>
          <w:b w:val="false"/>
          <w:i w:val="false"/>
          <w:color w:val="000000"/>
          <w:sz w:val="28"/>
        </w:rPr>
        <w:t xml:space="preserve"> к Закону Республики Казахстан от 16 мая 2014 года "О разрешениях и уведомлениях";</w:t>
      </w:r>
    </w:p>
    <w:bookmarkEnd w:id="41"/>
    <w:bookmarkStart w:name="z55" w:id="42"/>
    <w:p>
      <w:pPr>
        <w:spacing w:after="0"/>
        <w:ind w:left="0"/>
        <w:jc w:val="both"/>
      </w:pPr>
      <w:r>
        <w:rPr>
          <w:rFonts w:ascii="Times New Roman"/>
          <w:b w:val="false"/>
          <w:i w:val="false"/>
          <w:color w:val="000000"/>
          <w:sz w:val="28"/>
        </w:rPr>
        <w:t>
      6) изменение адреса места нахождения объекта без его физического перемещения для лицензии, выданной по классу "разрешения, выдаваемые на объекты" или для приложений к лицензии с указанием объектов;</w:t>
      </w:r>
    </w:p>
    <w:bookmarkEnd w:id="42"/>
    <w:bookmarkStart w:name="z56" w:id="43"/>
    <w:p>
      <w:pPr>
        <w:spacing w:after="0"/>
        <w:ind w:left="0"/>
        <w:jc w:val="both"/>
      </w:pPr>
      <w:r>
        <w:rPr>
          <w:rFonts w:ascii="Times New Roman"/>
          <w:b w:val="false"/>
          <w:i w:val="false"/>
          <w:color w:val="000000"/>
          <w:sz w:val="28"/>
        </w:rPr>
        <w:t>
      7) наличия требования о переоформлении в законах Республики Казахстан.</w:t>
      </w:r>
    </w:p>
    <w:bookmarkEnd w:id="43"/>
    <w:bookmarkStart w:name="z57" w:id="44"/>
    <w:p>
      <w:pPr>
        <w:spacing w:after="0"/>
        <w:ind w:left="0"/>
        <w:jc w:val="both"/>
      </w:pPr>
      <w:r>
        <w:rPr>
          <w:rFonts w:ascii="Times New Roman"/>
          <w:b w:val="false"/>
          <w:i w:val="false"/>
          <w:color w:val="000000"/>
          <w:sz w:val="28"/>
        </w:rPr>
        <w:t xml:space="preserve">
      Действия подпунктов 2), 4) и 6) части первой настоящего пункта не распространяются на случаи, когда изменения юридического адреса индивидуального предпринимателя-лицензиата, адреса места нахождения юридического лица-лицензиата, адреса места нахождения объекта для лицензии, выданной по классу "разрешения, выдаваемые на объекты", или для приложений к лицензии с указанием объектов произошли в связи с изменением наименования населенных пунктов, названия улиц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8 декабря 1993 года "Об административно-территориальном устройстве Республики Казахстан". </w:t>
      </w:r>
    </w:p>
    <w:bookmarkEnd w:id="44"/>
    <w:bookmarkStart w:name="z58" w:id="45"/>
    <w:p>
      <w:pPr>
        <w:spacing w:after="0"/>
        <w:ind w:left="0"/>
        <w:jc w:val="both"/>
      </w:pPr>
      <w:r>
        <w:rPr>
          <w:rFonts w:ascii="Times New Roman"/>
          <w:b w:val="false"/>
          <w:i w:val="false"/>
          <w:color w:val="000000"/>
          <w:sz w:val="28"/>
        </w:rPr>
        <w:t>
      Такие изменения адреса лицензиатов и объекта лицензии осуществляются посредством интеграции государственных информационных систем.</w:t>
      </w:r>
    </w:p>
    <w:bookmarkEnd w:id="45"/>
    <w:bookmarkStart w:name="z59" w:id="46"/>
    <w:p>
      <w:pPr>
        <w:spacing w:after="0"/>
        <w:ind w:left="0"/>
        <w:jc w:val="both"/>
      </w:pPr>
      <w:r>
        <w:rPr>
          <w:rFonts w:ascii="Times New Roman"/>
          <w:b w:val="false"/>
          <w:i w:val="false"/>
          <w:color w:val="000000"/>
          <w:sz w:val="28"/>
        </w:rPr>
        <w:t>
      В случае обращения услугополучателя за переоформлением лицензии и/или приложения к ней сотрудник структурного подразделения услугодателя в течение одного рабочего дня с момента регистрации документов рассматривает документы на соответствие требованиям и основаниям переоформления.</w:t>
      </w:r>
    </w:p>
    <w:bookmarkEnd w:id="46"/>
    <w:bookmarkStart w:name="z60" w:id="47"/>
    <w:p>
      <w:pPr>
        <w:spacing w:after="0"/>
        <w:ind w:left="0"/>
        <w:jc w:val="both"/>
      </w:pPr>
      <w:r>
        <w:rPr>
          <w:rFonts w:ascii="Times New Roman"/>
          <w:b w:val="false"/>
          <w:i w:val="false"/>
          <w:color w:val="000000"/>
          <w:sz w:val="28"/>
        </w:rPr>
        <w:t>
      По итогам проверки сотрудник структурного подразделения услугодателя в течении двух рабочих дней переоформляет лицензию, либо готовит мотивированный отказ в оказании государственной услуги, который подписывается руководителем услугодателя с использованием ЭЦП, и направляется в "личный кабинет" услугополучателя на портале.</w:t>
      </w:r>
    </w:p>
    <w:bookmarkEnd w:id="47"/>
    <w:bookmarkStart w:name="z61" w:id="48"/>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от 15 апреля 2013 года "О государственных услугах" (далее – Закон).</w:t>
      </w:r>
    </w:p>
    <w:bookmarkEnd w:id="48"/>
    <w:bookmarkStart w:name="z62" w:id="49"/>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услугодателя и (или) его должностных лиц по вопросам оказания государственных услуг</w:t>
      </w:r>
    </w:p>
    <w:bookmarkEnd w:id="49"/>
    <w:bookmarkStart w:name="z63" w:id="50"/>
    <w:p>
      <w:pPr>
        <w:spacing w:after="0"/>
        <w:ind w:left="0"/>
        <w:jc w:val="both"/>
      </w:pPr>
      <w:r>
        <w:rPr>
          <w:rFonts w:ascii="Times New Roman"/>
          <w:b w:val="false"/>
          <w:i w:val="false"/>
          <w:color w:val="000000"/>
          <w:sz w:val="28"/>
        </w:rPr>
        <w:t>
      10. Жалоба на решение, действий (бездействия) услугодателя по вопросам оказания государственных услуг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0"/>
    <w:bookmarkStart w:name="z64" w:id="51"/>
    <w:p>
      <w:pPr>
        <w:spacing w:after="0"/>
        <w:ind w:left="0"/>
        <w:jc w:val="both"/>
      </w:pPr>
      <w:r>
        <w:rPr>
          <w:rFonts w:ascii="Times New Roman"/>
          <w:b w:val="false"/>
          <w:i w:val="false"/>
          <w:color w:val="000000"/>
          <w:sz w:val="28"/>
        </w:rPr>
        <w:t xml:space="preserve">
      Жалоба услугополучателя, поступившая в адрес государственного органа непосредственно оказывающего государственную услугу,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51"/>
    <w:bookmarkStart w:name="z65" w:id="5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2"/>
    <w:bookmarkStart w:name="z66" w:id="53"/>
    <w:p>
      <w:pPr>
        <w:spacing w:after="0"/>
        <w:ind w:left="0"/>
        <w:jc w:val="both"/>
      </w:pPr>
      <w:r>
        <w:rPr>
          <w:rFonts w:ascii="Times New Roman"/>
          <w:b w:val="false"/>
          <w:i w:val="false"/>
          <w:color w:val="000000"/>
          <w:sz w:val="28"/>
        </w:rPr>
        <w:t>
      11.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rPr>
                <w:rFonts w:ascii="Times New Roman"/>
                <w:b w:val="false"/>
                <w:i w:val="false"/>
                <w:color w:val="000000"/>
                <w:sz w:val="20"/>
              </w:rPr>
              <w:t xml:space="preserve"> Правилам</w:t>
            </w:r>
            <w:r>
              <w:br/>
            </w:r>
            <w:r>
              <w:rPr>
                <w:rFonts w:ascii="Times New Roman"/>
                <w:b w:val="false"/>
                <w:i w:val="false"/>
                <w:color w:val="000000"/>
                <w:sz w:val="20"/>
              </w:rPr>
              <w:t>оказания государственной</w:t>
            </w:r>
            <w:r>
              <w:br/>
            </w:r>
            <w:r>
              <w:rPr>
                <w:rFonts w:ascii="Times New Roman"/>
                <w:b w:val="false"/>
                <w:i w:val="false"/>
                <w:color w:val="000000"/>
                <w:sz w:val="20"/>
              </w:rPr>
              <w:t>услуги "Выдача лицензии</w:t>
            </w:r>
            <w:r>
              <w:br/>
            </w:r>
            <w:r>
              <w:rPr>
                <w:rFonts w:ascii="Times New Roman"/>
                <w:b w:val="false"/>
                <w:i w:val="false"/>
                <w:color w:val="000000"/>
                <w:sz w:val="20"/>
              </w:rPr>
              <w:t>на</w:t>
            </w:r>
            <w:r>
              <w:rPr>
                <w:rFonts w:ascii="Times New Roman"/>
                <w:b w:val="false"/>
                <w:i w:val="false"/>
                <w:color w:val="000000"/>
                <w:sz w:val="20"/>
              </w:rPr>
              <w:t xml:space="preserve"> занятие образовательной</w:t>
            </w:r>
            <w:r>
              <w:br/>
            </w:r>
            <w:r>
              <w:rPr>
                <w:rFonts w:ascii="Times New Roman"/>
                <w:b w:val="false"/>
                <w:i w:val="false"/>
                <w:color w:val="000000"/>
                <w:sz w:val="20"/>
              </w:rPr>
              <w:t>деятельностью"</w:t>
            </w:r>
          </w:p>
        </w:tc>
      </w:tr>
    </w:tbl>
    <w:bookmarkStart w:name="z71" w:id="54"/>
    <w:p>
      <w:pPr>
        <w:spacing w:after="0"/>
        <w:ind w:left="0"/>
        <w:jc w:val="left"/>
      </w:pPr>
      <w:r>
        <w:rPr>
          <w:rFonts w:ascii="Times New Roman"/>
          <w:b/>
          <w:i w:val="false"/>
          <w:color w:val="000000"/>
        </w:rPr>
        <w:t xml:space="preserve"> Стандарт оказания государственной услуги "Выдача лицензии на занятие образовательной деятельностью"</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обеспечению качества в сфере образования и науки Министерства образования и науки Республики Казахстан и территориальные департаменты Комитета по обеспечению качества в сфере образования и науки Министерства образования и науки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www.egov.kz, www.elicense.kz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5"/>
          <w:p>
            <w:pPr>
              <w:spacing w:after="20"/>
              <w:ind w:left="20"/>
              <w:jc w:val="both"/>
            </w:pPr>
            <w:r>
              <w:rPr>
                <w:rFonts w:ascii="Times New Roman"/>
                <w:b w:val="false"/>
                <w:i w:val="false"/>
                <w:color w:val="000000"/>
                <w:sz w:val="20"/>
              </w:rPr>
              <w:t>
выдача лицензии и/или приложения к ней – не позднее 30 рабочих дней;</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переоформление лицензии и/или приложения к ней – не позднее трех рабочих дней;</w:t>
            </w:r>
          </w:p>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лица-лицензиата в форме выделения, разделения – не позднее 30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6"/>
          <w:p>
            <w:pPr>
              <w:spacing w:after="20"/>
              <w:ind w:left="20"/>
              <w:jc w:val="both"/>
            </w:pPr>
            <w:r>
              <w:rPr>
                <w:rFonts w:ascii="Times New Roman"/>
                <w:b w:val="false"/>
                <w:i w:val="false"/>
                <w:color w:val="000000"/>
                <w:sz w:val="20"/>
              </w:rPr>
              <w:t>
лицензия и/или приложение к лицензии, переоформленная лицензия и/или приложение к ней либо мотивированный ответ об отказе в оказании государственной услуги в случаях и по основаниям, предусмотренным пунктом 9 настоящего стандарта оказания государственной услуги.</w:t>
            </w:r>
          </w:p>
          <w:bookmarkEnd w:id="56"/>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в "личный кабинет" в форме электронного документа, подписанного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7"/>
          <w:p>
            <w:pPr>
              <w:spacing w:after="20"/>
              <w:ind w:left="20"/>
              <w:jc w:val="both"/>
            </w:pPr>
            <w:r>
              <w:rPr>
                <w:rFonts w:ascii="Times New Roman"/>
                <w:b w:val="false"/>
                <w:i w:val="false"/>
                <w:color w:val="000000"/>
                <w:sz w:val="20"/>
              </w:rPr>
              <w:t>
Оказание государственной услуги осуществляется на платной и бесплатной основе юридическим лицам (далее - услугополучателям).</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оказании государственной услуги в бюджет уплачивается лицензионный сбор за право занятия отдельными видами деятельности в соответствии со </w:t>
            </w:r>
            <w:r>
              <w:rPr>
                <w:rFonts w:ascii="Times New Roman"/>
                <w:b w:val="false"/>
                <w:i w:val="false"/>
                <w:color w:val="000000"/>
                <w:sz w:val="20"/>
              </w:rPr>
              <w:t>статьей 554</w:t>
            </w:r>
            <w:r>
              <w:rPr>
                <w:rFonts w:ascii="Times New Roman"/>
                <w:b w:val="false"/>
                <w:i w:val="false"/>
                <w:color w:val="000000"/>
                <w:sz w:val="20"/>
              </w:rPr>
              <w:t xml:space="preserve"> Кодекса Республики Казахстан от 25 декабря 2017 года "О налогах и других обязательных платежах в бюджет (Налоговый кодекс)":</w:t>
            </w:r>
          </w:p>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лицензионный сбор при выдаче лицензии составляет 10 (десять) месячных расчетных показателей (далее – МРП);</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лицензионный сбор за переоформление лицензии составляет 1 (один) МРП, установленный на день уплаты.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Оплата лицензионного сбора осуществляется в наличной и безналичной формах через банки второго уровня, организации, осуществляющие отдельные виды банковских операций, или через платежный шлюз "электронного правительства".</w:t>
            </w:r>
          </w:p>
          <w:p>
            <w:pPr>
              <w:spacing w:after="20"/>
              <w:ind w:left="20"/>
              <w:jc w:val="both"/>
            </w:pPr>
            <w:r>
              <w:rPr>
                <w:rFonts w:ascii="Times New Roman"/>
                <w:b w:val="false"/>
                <w:i w:val="false"/>
                <w:color w:val="000000"/>
                <w:sz w:val="20"/>
              </w:rPr>
              <w:t>
При выдаче приложения к лицензии, при выдаче лицензий и/или приложения к лицензии в случаях обнаружения ошибок в выданной лицензии и/или приложении к лицензии с соответствующими исправлениями оплата за оказание государственной услуги не взимается.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8"/>
          <w:p>
            <w:pPr>
              <w:spacing w:after="20"/>
              <w:ind w:left="20"/>
              <w:jc w:val="both"/>
            </w:pPr>
            <w:r>
              <w:rPr>
                <w:rFonts w:ascii="Times New Roman"/>
                <w:b w:val="false"/>
                <w:i w:val="false"/>
                <w:color w:val="000000"/>
                <w:sz w:val="20"/>
              </w:rPr>
              <w:t>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услугодателя - с понедельника по пятницу включительно с 9:00 часов до 18:30 часов, с перерывом на обед с 13:00 часов до 14:30 часов, кроме выходных и праздничных дней, согласно трудовому законодательству Республики Казахстан и </w:t>
            </w:r>
            <w:r>
              <w:rPr>
                <w:rFonts w:ascii="Times New Roman"/>
                <w:b w:val="false"/>
                <w:i w:val="false"/>
                <w:color w:val="000000"/>
                <w:sz w:val="20"/>
              </w:rPr>
              <w:t>статьи 5</w:t>
            </w:r>
            <w:r>
              <w:rPr>
                <w:rFonts w:ascii="Times New Roman"/>
                <w:b w:val="false"/>
                <w:i w:val="false"/>
                <w:color w:val="000000"/>
                <w:sz w:val="20"/>
              </w:rPr>
              <w:t xml:space="preserve"> Закона Республики Казахстан от 13 декабря 2001 года "О праздниках в Республике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интернет-ресурсах: услугодателя: www.edu.gov.kz, control.edu.gov.kz; портала: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 при обращении услугополучателя на портал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9"/>
          <w:p>
            <w:pPr>
              <w:spacing w:after="20"/>
              <w:ind w:left="20"/>
              <w:jc w:val="both"/>
            </w:pPr>
            <w:r>
              <w:rPr>
                <w:rFonts w:ascii="Times New Roman"/>
                <w:b w:val="false"/>
                <w:i w:val="false"/>
                <w:color w:val="000000"/>
                <w:sz w:val="20"/>
              </w:rPr>
              <w:t>
1) для получения лицензии:</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электронной цифровой подписью (далее –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в зависимости от реализуемых образовательных учебных программ дополнительно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общеобразовательные учебные программы начального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рабочих учебных планов, утвержденных руководителем организации образования разработанных в соответствии с типовыми учебными планами и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начального образования, утвержденным приказом Министра образования и науки Республики Казахстан от 31 октября 2018 года № 604 "Об утверждении государственных общеобязательных стандартов образования всех уровней образования" (зарегистрирован в Реестре государственной регистрации нормативных правовых актов за № 17669) (далее – приказ № 604);</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 организацией здравоохранения на медицинское обслуживание обучающихся (при наличиии);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обеспечение обучающихся питанием (при наличиии);.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электронная копия санитарно-эпидемиологических заключении/акта, электронная копия акта о результатах проверки на соответствие в области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общеобразовательные программы основного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рабочих учебных планов, утвержденных руководителем организации образования, разработанных в соответствии с типовыми учебными планами и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основного среднего образования, утвержденным приказом № 604;</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 организацией здравоохранения на медицинское обслуживание обучающихся (при наличиии)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обеспечение обучающихся питанием (при наличиии)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электронная копия санитарно-эпидемиологического заключения/акта, электронная копия акта о результатах проверки на соответствие в области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общеобразовательные учебные программы общего 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рабочих учебных планов, утвержденных руководителем организации образования, разработанных в соответствии с типовыми учебными планами и </w:t>
            </w:r>
            <w:r>
              <w:rPr>
                <w:rFonts w:ascii="Times New Roman"/>
                <w:b w:val="false"/>
                <w:i w:val="false"/>
                <w:color w:val="000000"/>
                <w:sz w:val="20"/>
              </w:rPr>
              <w:t>государственным общеобязательный стандартом</w:t>
            </w:r>
            <w:r>
              <w:rPr>
                <w:rFonts w:ascii="Times New Roman"/>
                <w:b w:val="false"/>
                <w:i w:val="false"/>
                <w:color w:val="000000"/>
                <w:sz w:val="20"/>
              </w:rPr>
              <w:t xml:space="preserve"> общего среднего образования, утвержденным приказом № 604;</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с организацией здравоохранения на медицинское обслуживание обучающихся (при наличиии)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договора на обеспечение обучающихся питанием (при наличиии)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или доверительного управления, или договора аренды на здание, электронная копия санитарно-эпидемиологического заключения/акта, электронная копия акта о результатах проверки на соответствие в области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образовательные программы технического и профессионального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рабочего учебного плана по подготавливаемым квалификациям специальности на казахском и русском языках,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утвержденным приказом № 604 и (или)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и социального развития Республики Казахстан от 31 июля 2015 года № 647 "Об утверждении государственных общеобязательных стандартов и типовых профессиональных учебных программ по медицинским и фармацевтическим специальностям" (зарегистрирован в Реестре государственной регистрации нормативных правовых актов под № 12007) (далее – приказ № 647),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 утвержденный </w:t>
            </w:r>
            <w:r>
              <w:rPr>
                <w:rFonts w:ascii="Times New Roman"/>
                <w:b w:val="false"/>
                <w:i w:val="false"/>
                <w:color w:val="000000"/>
                <w:sz w:val="20"/>
              </w:rPr>
              <w:t>приказом</w:t>
            </w:r>
            <w:r>
              <w:rPr>
                <w:rFonts w:ascii="Times New Roman"/>
                <w:b w:val="false"/>
                <w:i w:val="false"/>
                <w:color w:val="000000"/>
                <w:sz w:val="20"/>
              </w:rPr>
              <w:t xml:space="preserve"> Министра образования и науки Республики Казахстан от 30 октября 2018 года № 595 "Об утверждении Типовых правил деятельности организаций образования соответствующих типов" (зарегистрирован в Реестре государственной регистрации нормативных правовых актов под № 17657) (далее – приказ №595) (не распространяется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образовательной программы по специальности на казахском и русском языках, разработанной на полный период обучения, и копии письма-заключения уполномоченного органа в сфере религиозной деятельности (не распространяется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подтверждающих документов с места работы трудоустроенных выпускников;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 (для организаций образования, реализующих духовные образовательные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или доверительного управления на здания, электронная копия заключения/акт санитарно -эпидемиологического заключения, электронная копия акта о результатах проверки на соответствие в области пожарной безопасности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приказов и меморандумов с высшими учебными заведениями (для военных учебных заведений Министерства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подтверждающих документов с места работы трудоустроенных выпускников;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образовательные программы послесреднего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к настоящему стандарту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рабочего учебного плана по подготавливаемым квалификациям специальности на казахском и русском языка,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технического и профессионального образования, утвержденным приказом № 604 и (или) </w:t>
            </w:r>
            <w:r>
              <w:rPr>
                <w:rFonts w:ascii="Times New Roman"/>
                <w:b w:val="false"/>
                <w:i w:val="false"/>
                <w:color w:val="000000"/>
                <w:sz w:val="20"/>
              </w:rPr>
              <w:t>приказом</w:t>
            </w:r>
            <w:r>
              <w:rPr>
                <w:rFonts w:ascii="Times New Roman"/>
                <w:b w:val="false"/>
                <w:i w:val="false"/>
                <w:color w:val="000000"/>
                <w:sz w:val="20"/>
              </w:rPr>
              <w:t xml:space="preserve"> № 647, типовым учебным планом (при наличии), отраслевой рамкой квалификации, профессиональным стандартом (при наличии), профессиональному стандарту "Педагог" соответствующей специальности, согласованные с работодателями организации образования, утвержденным </w:t>
            </w:r>
            <w:r>
              <w:rPr>
                <w:rFonts w:ascii="Times New Roman"/>
                <w:b w:val="false"/>
                <w:i w:val="false"/>
                <w:color w:val="000000"/>
                <w:sz w:val="20"/>
              </w:rPr>
              <w:t>приказом</w:t>
            </w:r>
            <w:r>
              <w:rPr>
                <w:rFonts w:ascii="Times New Roman"/>
                <w:b w:val="false"/>
                <w:i w:val="false"/>
                <w:color w:val="000000"/>
                <w:sz w:val="20"/>
              </w:rPr>
              <w:t xml:space="preserve"> № 595 (не распространяется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образовательной программы по специальности на казахском и русском языках, разработанной на полный период обучения, и копия письма-заключения уполномоченного органа в сфере религиозной деятельности (не распространяется для обучения лиц в организациях образования, размещенных при учреждениях уголовно-исполнительной (пенитенциарной) системы и для обучения лиц, с особыми образовательными потребностями);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подтверждающих документов с места работы трудоустроенных выпускников;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или доверительного управления на здания, электронная копия заключения/акт санитарно- эпидемиологического заключения, электронная копии акта о результатах проверки на соответствие в области пожарной безопасности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на размещение студентов на полный период обучения, собственных либо принадлежащих на праве хозяйственного ведения, или оперативного управления, или доверительного управления, или на праве аренды на полный период обучения подтверждающих наличие общежития, и/или хостела, и/или гостиницы;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определенными в качестве баз практики в соответствии с подготавливаемыми квалификациями специальности, охватывающих полный период прохождения профессиональной практики (не распространяется на организации образования, размещенные при учреждениях уголовно-исполнительной (пенитенциарной)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подтверждающих документов с места работы трудоустроенных выпускников (не распространяется на организации образования при получении лицензии и (или)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духовные образовательные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образовательных программ, утвержденных руководителем организации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положительного заключения религиоведческой экспертизы фонда учебной литературы уполномоченного государственного органа в сфере религиозной деятельности;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на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письма-заключения уполномоченного государственного органа в сфере религиозной деятельности на заявленные религиозные образовательные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образовательные программы высшего образования: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2</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высшего образования, утвержденным приказом № 604 и (или) </w:t>
            </w:r>
            <w:r>
              <w:rPr>
                <w:rFonts w:ascii="Times New Roman"/>
                <w:b w:val="false"/>
                <w:i w:val="false"/>
                <w:color w:val="000000"/>
                <w:sz w:val="20"/>
              </w:rPr>
              <w:t>приказом</w:t>
            </w:r>
            <w:r>
              <w:rPr>
                <w:rFonts w:ascii="Times New Roman"/>
                <w:b w:val="false"/>
                <w:i w:val="false"/>
                <w:color w:val="000000"/>
                <w:sz w:val="20"/>
              </w:rPr>
              <w:t xml:space="preserve"> № 647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на или доверительного управления здания (учебные корпуса) и клиники, электронные копия санитарно-эпидемиологического заключения, электронная копия акта о результатах проверки на соответствие в области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о стратегическом партнерстве с ведущими зарубежными медицинскими организациями образования (для подготовки кадров "Здравоохранение и социальное обеспечение (медицина)") (не распространяется на организации образования, подведомственные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на прохождение практики и о стратегическом партнерстве с организациями, определенными в качестве баз практики, в соответствии с запрашиваемым направлением подготовки кадров, и о стратегическом партнерстве (не распространяется на организации образования, подведомственные органам национальной безопасности Республики Казахстан, Генеральной прокуратуры Республики Казахстан, Министерству обороны Республики Казахстан, Министерству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на или доверительного управления здания (учебные корпуса) и клиники, копия санитарно-эпидемиологического заключения, акта о результатах проверки на соответствие в области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подтверждающих документов с места работы трудоустроенных выпускников (не распространяется на организации образования при получении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 (не распространяется на организации образования, подведомственные органам национальной безопасности Республики Казахстан, Министерству обороны Республики Казахстан, Министерству внутренних дел Республики Казахстан и Генеральной прокуратуры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и научных организаций, реализующих образовательные программы послевузовского образования с присуждением степени "магистр":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образовательной программы, внесенной в реестр образовательных программ, учебного плана согласно запрашиваемому направлению подготовки кадров, разработанного на полный период обучения, в соответствии с </w:t>
            </w:r>
            <w:r>
              <w:rPr>
                <w:rFonts w:ascii="Times New Roman"/>
                <w:b w:val="false"/>
                <w:i w:val="false"/>
                <w:color w:val="000000"/>
                <w:sz w:val="20"/>
              </w:rPr>
              <w:t>государственным общеобязательным стандартом</w:t>
            </w:r>
            <w:r>
              <w:rPr>
                <w:rFonts w:ascii="Times New Roman"/>
                <w:b w:val="false"/>
                <w:i w:val="false"/>
                <w:color w:val="000000"/>
                <w:sz w:val="20"/>
              </w:rPr>
              <w:t xml:space="preserve"> послевузовского образования, утвержденным приказом № 604 на казахском и русском языках (не распространяется на программы, которые реализуются в режиме эксперимента, утвержденного уполномоченным органом по заявленным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соглашений о сотрудничестве с организациями образования или научными или научно-образовательными или научно-производственными центрами, предусматривающих нормы по статусу вуза-партнера по соответствующему направлению подготовки кадров и привлечению зарубежных консультантов;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подтверждающие право хозяйственного ведения или оперативного управления или доверительного управления на здания, электронная копия санитарно-эпидемиологического заключения, электронная копия акта о результатах проверки на соответствие в области пожарной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 (не распространяется на организации образования, подведомственные Верховному Суду Республики Казахстан, органам национальной безопасности Республики Казахстан, Генеральной прокуратуре Республики Казахстан, Министерству обороны Республики Казахстан, Министерству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определенными в качестве баз практики, в том числе на прохождение научной стажировки;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и научных организаций, реализующих образовательные программы послевузовского медицинского образования (резидентуры):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3</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образовательной программы по клиническим специальностям, учебного плана согласно запрашиваемому направлению подготовки кадров, разработанных на полный период обучения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 647;</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на здания и клиники;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определенными в качестве баз практики, охватывающие полный период обучения, и о стратегическом партнерстве;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подведомственных Верховному Суду Республики Казахстан, Генеральной прокуратуре Республики Казахстан, органам национальной безопасности Республики Казахстан, Министерству внутренних дел Республики Казахстан, Министерству обороны Республики Казахстан, реализующих образовательные программы послевузовского образования с присуждением степени доктора философии (PhD) и доктора по профилю: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образовательной программы, учебного плана согласно запрашиваемому направлению подготовки кадров, разработанных на полный период обучения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 604,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на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деятельности организаций образования, реализующих образовательные программы послевузовского образования с присуждением степени доктора философии (PhD) и доктора по профилю: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формы сведений согласно </w:t>
            </w:r>
            <w:r>
              <w:rPr>
                <w:rFonts w:ascii="Times New Roman"/>
                <w:b w:val="false"/>
                <w:i w:val="false"/>
                <w:color w:val="000000"/>
                <w:sz w:val="20"/>
              </w:rPr>
              <w:t>приложениям 1</w:t>
            </w:r>
            <w:r>
              <w:rPr>
                <w:rFonts w:ascii="Times New Roman"/>
                <w:b w:val="false"/>
                <w:i w:val="false"/>
                <w:color w:val="000000"/>
                <w:sz w:val="20"/>
              </w:rPr>
              <w:t xml:space="preserve">, </w:t>
            </w:r>
            <w:r>
              <w:rPr>
                <w:rFonts w:ascii="Times New Roman"/>
                <w:b w:val="false"/>
                <w:i w:val="false"/>
                <w:color w:val="000000"/>
                <w:sz w:val="20"/>
              </w:rPr>
              <w:t>3</w:t>
            </w:r>
            <w:r>
              <w:rPr>
                <w:rFonts w:ascii="Times New Roman"/>
                <w:b w:val="false"/>
                <w:i w:val="false"/>
                <w:color w:val="000000"/>
                <w:sz w:val="20"/>
              </w:rPr>
              <w:t xml:space="preserve">,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5</w:t>
            </w:r>
            <w:r>
              <w:rPr>
                <w:rFonts w:ascii="Times New Roman"/>
                <w:b w:val="false"/>
                <w:i w:val="false"/>
                <w:color w:val="000000"/>
                <w:sz w:val="20"/>
              </w:rPr>
              <w:t xml:space="preserve">,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11</w:t>
            </w:r>
            <w:r>
              <w:rPr>
                <w:rFonts w:ascii="Times New Roman"/>
                <w:b w:val="false"/>
                <w:i w:val="false"/>
                <w:color w:val="000000"/>
                <w:sz w:val="20"/>
              </w:rPr>
              <w:t xml:space="preserve"> к настоящему стандарту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электронные копии образовательной программы, внесенной в реестр образовательных программ уполномоченного органа в области образования, согласно запрашиваемому направлению подготовки кадров, разработанного на полный период обучения в соответствии с </w:t>
            </w:r>
            <w:r>
              <w:rPr>
                <w:rFonts w:ascii="Times New Roman"/>
                <w:b w:val="false"/>
                <w:i w:val="false"/>
                <w:color w:val="000000"/>
                <w:sz w:val="20"/>
              </w:rPr>
              <w:t>приказом</w:t>
            </w:r>
            <w:r>
              <w:rPr>
                <w:rFonts w:ascii="Times New Roman"/>
                <w:b w:val="false"/>
                <w:i w:val="false"/>
                <w:color w:val="000000"/>
                <w:sz w:val="20"/>
              </w:rPr>
              <w:t xml:space="preserve"> № 604 и (или) </w:t>
            </w:r>
            <w:r>
              <w:rPr>
                <w:rFonts w:ascii="Times New Roman"/>
                <w:b w:val="false"/>
                <w:i w:val="false"/>
                <w:color w:val="000000"/>
                <w:sz w:val="20"/>
              </w:rPr>
              <w:t>приказом</w:t>
            </w:r>
            <w:r>
              <w:rPr>
                <w:rFonts w:ascii="Times New Roman"/>
                <w:b w:val="false"/>
                <w:i w:val="false"/>
                <w:color w:val="000000"/>
                <w:sz w:val="20"/>
              </w:rPr>
              <w:t xml:space="preserve"> №647, на казахском и русском языках (не распространяется на программы, которые реализуются в режиме эксперимента, утвержденного уполномоченным органом по заявленным условиям);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подтверждающих право хозяйственного ведения или оперативного управления или доверительного управления на здания;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и предприятиями на проведение научно-исследовательских и опытно-конструкторских работ с приложением Технической спецификации и Календарного плана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о научном обмене с аккредитованными зарубежными высшими учебными заведениями, предусматривающие нормы по статусу вуза-партнера по соответствующему направлении подготовки кадров, привлечения зарубежных консультантов и реализации совместных научных проектов;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свидетельств об аккредитации программ зарубежного высшего учебного заведения, соответствующих запрашиваемому направлению подготовки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договоров с организациями,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свидетельств об аккредитации лабораторий или электронные копии договоров с такими лабораториями;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подтверждающая наличие компьютерной программы для проверки наличия заимствованного материала и использования текста с синонимической заменой слов и выражений без изменения смысла (парафраз), включая использование текста переведенного с другого языка;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формы сведений и электронные копии документов, предусмотренных в подпункте 2) пункта 8 настоящего стандарта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приложения к лицензии услугополучателями, реализующими образовательные программы технического и профессионального, послесреднего образования, по новым для них квалификациям подача документов производится на портале отдельно по каждой запрашиваемой квалификации с указанием территориальных департаментов Комитета по обеспечению качества в сфере образования и науки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приложения к лицензии услугополучателями, реализующими образовательные программы высшего, послевузовского образования, по новым для них направлениям подготовки кадров подача документов на портале производится отдельно по каждому запрашиваемому направлению подготовки кадров с указанием Комитета по обеспечению качества в сфере образования и науки Министерства;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переоформления лицензии и приложения к лицензии: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подтверждающие уплату лицензионного сбора за право занятия отдельными видами деятельности, за исключением оплаты через платежный шлюз "электронного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документов, содержащих информацию об изменениях, послуживших основанием для переоформления лицензии и (или) приложения к лицензии, за исключением документов, информация из которых содержится в государственных информационных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переоформления лицензии и приложения к лицензии при реорганизации юридического лица-лицензиата в форме выделения или разделения дополнительно прилагаются формы сведений и электронные копии документов, предусмотренных в подпункте 2) пункта 8 настоящего стандарта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по свидетельству о государственной регистрации (перерегистрации) юридического лица, о лицензии на медицинскую деятельность, содержащиеся в государственных информационных системах,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Услугодатель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60"/>
          <w:p>
            <w:pPr>
              <w:spacing w:after="20"/>
              <w:ind w:left="20"/>
              <w:jc w:val="both"/>
            </w:pPr>
            <w:r>
              <w:rPr>
                <w:rFonts w:ascii="Times New Roman"/>
                <w:b w:val="false"/>
                <w:i w:val="false"/>
                <w:color w:val="000000"/>
                <w:sz w:val="20"/>
              </w:rPr>
              <w:t>
1) занятие видом деятельности запрещено законами Республики Казахстан для данной категории физических или юридических лиц;</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не внесен лицензионный сбор;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заявитель не соответствует квалификационным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лицензиаром получен ответ от соответствующего согласующего государственного органа о несоответствии заявителя предъявляемым при лицензировании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заявителя имеется вступившее в законную силу решение (приговор) суда о приостановлении или запрещении деятельности или отдельных видов деятельности, подлежащих лицензированию;</w:t>
            </w:r>
          </w:p>
          <w:p>
            <w:pPr>
              <w:spacing w:after="20"/>
              <w:ind w:left="20"/>
              <w:jc w:val="both"/>
            </w:pPr>
            <w:r>
              <w:rPr>
                <w:rFonts w:ascii="Times New Roman"/>
                <w:b w:val="false"/>
                <w:i w:val="false"/>
                <w:color w:val="000000"/>
                <w:sz w:val="20"/>
              </w:rPr>
              <w:t>
6) судом на основании представления судебного исполнителя временно запрещено выдавать заявителю-должнику лицензию.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61"/>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Контактный телефон справочной службы услугодателя по вопросам оказания государственной услуги: 8 (7172) 74-24-30. Единый контакт-центр по вопросам оказания государственных услуг: 1414, 8-800-080-7777.</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справочной службы услугодателя по вопросам оказания государственной услуги, Единого контакт-центра по вопросам оказания государственных услуг: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1</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2" w:id="62"/>
    <w:p>
      <w:pPr>
        <w:spacing w:after="0"/>
        <w:ind w:left="0"/>
        <w:jc w:val="left"/>
      </w:pPr>
      <w:r>
        <w:rPr>
          <w:rFonts w:ascii="Times New Roman"/>
          <w:b/>
          <w:i w:val="false"/>
          <w:color w:val="000000"/>
        </w:rPr>
        <w:t xml:space="preserve"> Сведения об укомплектованности педагогическими и преподавательскими кадрами</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и место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высшем и/или техническом и профессиональном и/или послесреднем образовании, о педагогической переподготовке, специальность, квалификация по диплому, год окончания, для мастеров производственного обучения–сведения о производственном стаже не менее 1 года за последние 5 лет (наименование организации, производства период работы) или прохождении стажировки в организациях и/или на производстве объемом не менее 72 часов за последние 3 года. (наименование организации, производства, период обучения, стажировки).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Основное место работы (адрес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место работы (совместительство)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судимости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63"/>
          <w:p>
            <w:pPr>
              <w:spacing w:after="20"/>
              <w:ind w:left="20"/>
              <w:jc w:val="both"/>
            </w:pPr>
            <w:r>
              <w:rPr>
                <w:rFonts w:ascii="Times New Roman"/>
                <w:b w:val="false"/>
                <w:i w:val="false"/>
                <w:color w:val="000000"/>
                <w:sz w:val="20"/>
              </w:rPr>
              <w:t>
Категория, дата присвоения, номер приказа о присвоении категории*</w:t>
            </w:r>
          </w:p>
          <w:bookmarkEnd w:id="63"/>
          <w:p>
            <w:pPr>
              <w:spacing w:after="20"/>
              <w:ind w:left="20"/>
              <w:jc w:val="both"/>
            </w:pPr>
            <w:r>
              <w:rPr>
                <w:rFonts w:ascii="Times New Roman"/>
                <w:b w:val="false"/>
                <w:i w:val="false"/>
                <w:color w:val="000000"/>
                <w:sz w:val="20"/>
              </w:rPr>
              <w:t>
Сведения о педагогах– экспертах, педагогах-исследователях, педагогах- мастерах, педагогах, Сведения о педагогах подготовивших участников и победителей конкурсов и соревнований.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прохождении медицинского осмотра (наличие санитарной книжки)*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магистр (специальность, год присуждения)*</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академической степени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степени "доктор философии (PhD)" или "доктор по профилю", специальность, год присуждения, сведения о специалистах 8 уровню Национальной рамки квалификации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ученой степени "кандидат наук" или "доктор наук" или "доктор философии (PhD)" или "доктор по профилю", специальность, год присуждения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ученом звании "ассоциированный профессор (доцент)" или "профессор", специальность,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почетных званиях и государственных наградах Республики Казахстан, о спортивном звании "Заслуженный тренер" или о высшей и первой врачебной категории, год присвоения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 удостоверения о признании/нострификации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Преподаваемый предмет, дисциплина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5" w:id="65"/>
      <w:r>
        <w:rPr>
          <w:rFonts w:ascii="Times New Roman"/>
          <w:b w:val="false"/>
          <w:i w:val="false"/>
          <w:color w:val="000000"/>
          <w:sz w:val="28"/>
        </w:rPr>
        <w:t>
      Руководитель организации образования _________________________________</w:t>
      </w:r>
    </w:p>
    <w:bookmarkEnd w:id="65"/>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Примечание*: для организаций начального, основного среднего, общего среднего, технического и профессионального, послесреднего образования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3" w:id="66"/>
    <w:p>
      <w:pPr>
        <w:spacing w:after="0"/>
        <w:ind w:left="0"/>
        <w:jc w:val="left"/>
      </w:pPr>
      <w:r>
        <w:rPr>
          <w:rFonts w:ascii="Times New Roman"/>
          <w:b/>
          <w:i w:val="false"/>
          <w:color w:val="000000"/>
        </w:rPr>
        <w:t xml:space="preserve"> Сведения о наличии фонда учебной и научной литературы</w:t>
      </w:r>
      <w:r>
        <w:br/>
      </w:r>
      <w:r>
        <w:rPr>
          <w:rFonts w:ascii="Times New Roman"/>
          <w:b/>
          <w:i w:val="false"/>
          <w:color w:val="000000"/>
        </w:rPr>
        <w:t>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предмет, учебная дисциплина по профессии, по подготавливаемым квалификациям специальности, по направлению подготовки кадров, вид деятельности, раздел программы воспитания и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обучающихся, изучающих предмет, дисциплину (предполагаемый набор)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Учебно-методическая, научная литература (название, год издания, авторы)*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 менее 1 экземпляра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bl>
    <w:p>
      <w:pPr>
        <w:spacing w:after="0"/>
        <w:ind w:left="0"/>
        <w:jc w:val="both"/>
      </w:pPr>
      <w:bookmarkStart w:name="z204" w:id="67"/>
      <w:r>
        <w:rPr>
          <w:rFonts w:ascii="Times New Roman"/>
          <w:b w:val="false"/>
          <w:i w:val="false"/>
          <w:color w:val="000000"/>
          <w:sz w:val="28"/>
        </w:rPr>
        <w:t>
      Руководитель организации образования _______________________________</w:t>
      </w:r>
    </w:p>
    <w:bookmarkEnd w:id="67"/>
    <w:p>
      <w:pPr>
        <w:spacing w:after="0"/>
        <w:ind w:left="0"/>
        <w:jc w:val="both"/>
      </w:pPr>
      <w:r>
        <w:rPr>
          <w:rFonts w:ascii="Times New Roman"/>
          <w:b w:val="false"/>
          <w:i w:val="false"/>
          <w:color w:val="000000"/>
          <w:sz w:val="28"/>
        </w:rPr>
        <w:t>(Фамилия, имя, отчество (при его наличии) (подпись)</w:t>
      </w:r>
    </w:p>
    <w:bookmarkStart w:name="z205" w:id="68"/>
    <w:p>
      <w:pPr>
        <w:spacing w:after="0"/>
        <w:ind w:left="0"/>
        <w:jc w:val="both"/>
      </w:pPr>
      <w:r>
        <w:rPr>
          <w:rFonts w:ascii="Times New Roman"/>
          <w:b w:val="false"/>
          <w:i w:val="false"/>
          <w:color w:val="000000"/>
          <w:sz w:val="28"/>
        </w:rPr>
        <w:t>
      Примечание*: заполняется организациями технического и профессионального, высшего и послевузовского образования</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2" w:id="69"/>
    <w:p>
      <w:pPr>
        <w:spacing w:after="0"/>
        <w:ind w:left="0"/>
        <w:jc w:val="left"/>
      </w:pPr>
      <w:r>
        <w:rPr>
          <w:rFonts w:ascii="Times New Roman"/>
          <w:b/>
          <w:i w:val="false"/>
          <w:color w:val="000000"/>
        </w:rPr>
        <w:t xml:space="preserve"> Сведения о наличии медицинского обслуживания, в том числе о</w:t>
      </w:r>
      <w:r>
        <w:br/>
      </w:r>
      <w:r>
        <w:rPr>
          <w:rFonts w:ascii="Times New Roman"/>
          <w:b/>
          <w:i w:val="false"/>
          <w:color w:val="000000"/>
        </w:rPr>
        <w:t>наличии медицинского пункта и лицензии на медицинскую</w:t>
      </w:r>
      <w:r>
        <w:br/>
      </w:r>
      <w:r>
        <w:rPr>
          <w:rFonts w:ascii="Times New Roman"/>
          <w:b/>
          <w:i w:val="false"/>
          <w:color w:val="000000"/>
        </w:rPr>
        <w:t>деятельность 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лицензии на медицинскую деятельность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3" w:id="70"/>
      <w:r>
        <w:rPr>
          <w:rFonts w:ascii="Times New Roman"/>
          <w:b w:val="false"/>
          <w:i w:val="false"/>
          <w:color w:val="000000"/>
          <w:sz w:val="28"/>
        </w:rPr>
        <w:t>
      * Статус лицензии проверяется с использованием ИС ГБД "Е-лицензирование".</w:t>
      </w:r>
    </w:p>
    <w:bookmarkEnd w:id="70"/>
    <w:p>
      <w:pPr>
        <w:spacing w:after="0"/>
        <w:ind w:left="0"/>
        <w:jc w:val="both"/>
      </w:pPr>
      <w:r>
        <w:rPr>
          <w:rFonts w:ascii="Times New Roman"/>
          <w:b w:val="false"/>
          <w:i w:val="false"/>
          <w:color w:val="000000"/>
          <w:sz w:val="28"/>
        </w:rPr>
        <w:t>Руководитель организации образования 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w:t>
            </w:r>
            <w:r>
              <w:br/>
            </w:r>
            <w:r>
              <w:rPr>
                <w:rFonts w:ascii="Times New Roman"/>
                <w:b w:val="false"/>
                <w:i w:val="false"/>
                <w:color w:val="000000"/>
                <w:sz w:val="20"/>
              </w:rPr>
              <w:t>на 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1" w:id="71"/>
    <w:p>
      <w:pPr>
        <w:spacing w:after="0"/>
        <w:ind w:left="0"/>
        <w:jc w:val="left"/>
      </w:pPr>
      <w:r>
        <w:rPr>
          <w:rFonts w:ascii="Times New Roman"/>
          <w:b/>
          <w:i w:val="false"/>
          <w:color w:val="000000"/>
        </w:rPr>
        <w:t xml:space="preserve"> Сведения о наличии объекта питания, соответствующего санитарным правилам</w:t>
      </w:r>
      <w:r>
        <w:br/>
      </w:r>
      <w:r>
        <w:rPr>
          <w:rFonts w:ascii="Times New Roman"/>
          <w:b/>
          <w:i w:val="false"/>
          <w:color w:val="000000"/>
        </w:rPr>
        <w:t>и нормам ___________________________________________________</w:t>
      </w:r>
      <w:r>
        <w:br/>
      </w:r>
      <w:r>
        <w:rPr>
          <w:rFonts w:ascii="Times New Roman"/>
          <w:b/>
          <w:i w:val="false"/>
          <w:color w:val="000000"/>
        </w:rPr>
        <w:t>(наименование организации образования) (по состоянию на ________)</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строения, занятого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питания (столовая, буфет, кафе)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санитарно-эпидемиологического заключения о соответствии объекта питания санитарным правилам и нормам (дата и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сдачи объекта питания в аренду указать сведения об арендаторах)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2" w:id="72"/>
      <w:r>
        <w:rPr>
          <w:rFonts w:ascii="Times New Roman"/>
          <w:b w:val="false"/>
          <w:i w:val="false"/>
          <w:color w:val="000000"/>
          <w:sz w:val="28"/>
        </w:rPr>
        <w:t>
      Руководитель организации образования</w:t>
      </w:r>
    </w:p>
    <w:bookmarkEnd w:id="72"/>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w:t>
            </w:r>
            <w:r>
              <w:br/>
            </w:r>
            <w:r>
              <w:rPr>
                <w:rFonts w:ascii="Times New Roman"/>
                <w:b w:val="false"/>
                <w:i w:val="false"/>
                <w:color w:val="000000"/>
                <w:sz w:val="20"/>
              </w:rPr>
              <w:t>на 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9" w:id="73"/>
    <w:p>
      <w:pPr>
        <w:spacing w:after="0"/>
        <w:ind w:left="0"/>
        <w:jc w:val="left"/>
      </w:pPr>
      <w:r>
        <w:rPr>
          <w:rFonts w:ascii="Times New Roman"/>
          <w:b/>
          <w:i w:val="false"/>
          <w:color w:val="000000"/>
        </w:rPr>
        <w:t xml:space="preserve"> Сведения о полезной учебной площади, наличии материально-технической базы</w:t>
      </w:r>
      <w:r>
        <w:br/>
      </w:r>
      <w:r>
        <w:rPr>
          <w:rFonts w:ascii="Times New Roman"/>
          <w:b/>
          <w:i w:val="false"/>
          <w:color w:val="000000"/>
        </w:rPr>
        <w:t>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строения (типовой проект, приспособленное, иное), фактический адрес строений, занятых под образовательный процесс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материально-финансовых активов (принадлежащих на праве собственности, хозяйственного ведения или оперативного управления, или доверительного управления), сведения об аренде 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помещений (кабинеты, лекционные аудитории, помещения для практических занятий, лаборатории, мастерские по конкретным квалификациям, специальностям, актовые и физкультурные залы), социально-бытового и иного назначения (пропускные пункты, санузлы, наличие видеонаблюдения в помещениях и (или) на прилегающих территориях организации образования, наличие условий для лиц с особыми образовательными потребностями, наличие условий для проживания).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помещения (м2)*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0" w:id="74"/>
      <w:r>
        <w:rPr>
          <w:rFonts w:ascii="Times New Roman"/>
          <w:b w:val="false"/>
          <w:i w:val="false"/>
          <w:color w:val="000000"/>
          <w:sz w:val="28"/>
        </w:rPr>
        <w:t>
      Руководитель организации образования</w:t>
      </w:r>
    </w:p>
    <w:bookmarkEnd w:id="74"/>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bookmarkStart w:name="z231" w:id="75"/>
    <w:p>
      <w:pPr>
        <w:spacing w:after="0"/>
        <w:ind w:left="0"/>
        <w:jc w:val="both"/>
      </w:pPr>
      <w:r>
        <w:rPr>
          <w:rFonts w:ascii="Times New Roman"/>
          <w:b w:val="false"/>
          <w:i w:val="false"/>
          <w:color w:val="000000"/>
          <w:sz w:val="28"/>
        </w:rPr>
        <w:t>
      *Примечание*: при получении лицензии или переоформлении лицензии в связи с реорганизацией организаций образования, реализующей образовательные программы высшего и/или послевузовского образования, соответствие квалификационным требованиям по площади учебных помещений определяется исходя из норм, установленных к минимальному контингенту обучающихся по видам высших учебных заведений, с учетом сменности учебных занятий.</w:t>
      </w:r>
    </w:p>
    <w:bookmarkEnd w:id="75"/>
    <w:bookmarkStart w:name="z232" w:id="76"/>
    <w:p>
      <w:pPr>
        <w:spacing w:after="0"/>
        <w:ind w:left="0"/>
        <w:jc w:val="both"/>
      </w:pPr>
      <w:r>
        <w:rPr>
          <w:rFonts w:ascii="Times New Roman"/>
          <w:b w:val="false"/>
          <w:i w:val="false"/>
          <w:color w:val="000000"/>
          <w:sz w:val="28"/>
        </w:rPr>
        <w:t>
      * Информация о зарегистрированных правах на недвижимое имущество и его технических характеристиках не представляется в случае наличия возможности получения данных из ИС ГБД "Регистр недвижимости".</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 w:id="77"/>
    <w:p>
      <w:pPr>
        <w:spacing w:after="0"/>
        <w:ind w:left="0"/>
        <w:jc w:val="left"/>
      </w:pPr>
      <w:r>
        <w:rPr>
          <w:rFonts w:ascii="Times New Roman"/>
          <w:b/>
          <w:i w:val="false"/>
          <w:color w:val="000000"/>
        </w:rPr>
        <w:t xml:space="preserve"> Сведения о материально-техническом обеспечении образовательного процесса,</w:t>
      </w:r>
      <w:r>
        <w:br/>
      </w:r>
      <w:r>
        <w:rPr>
          <w:rFonts w:ascii="Times New Roman"/>
          <w:b/>
          <w:i w:val="false"/>
          <w:color w:val="000000"/>
        </w:rPr>
        <w:t>в том числе о наличии компьютеров, наличии учебных лабораторий, учебных</w:t>
      </w:r>
      <w:r>
        <w:br/>
      </w:r>
      <w:r>
        <w:rPr>
          <w:rFonts w:ascii="Times New Roman"/>
          <w:b/>
          <w:i w:val="false"/>
          <w:color w:val="000000"/>
        </w:rPr>
        <w:t>предметных кабинетов и технических  средств обучения</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 здания (строения) с указанием общей и полезной площади (м2)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оснащенности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Аудитории, предметные кабинеты с указанием наименования и площади*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Учебно-производственные мастерские, учебно-опытные участки, учебные хозяйства, учебные полигоны*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с указанием наименования*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технических средств обучения, учебного и учебно-лабораторного оборудования с указанием вида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Актовый зал, спортивный зал (м2)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классы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кадров по медицинскому направлению "Доклинические симуляционные кабинеты"*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78"/>
      <w:r>
        <w:rPr>
          <w:rFonts w:ascii="Times New Roman"/>
          <w:b w:val="false"/>
          <w:i w:val="false"/>
          <w:color w:val="000000"/>
          <w:sz w:val="28"/>
        </w:rPr>
        <w:t>
      Руководитель организации образования</w:t>
      </w:r>
    </w:p>
    <w:bookmarkEnd w:id="78"/>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bookmarkStart w:name="z241" w:id="79"/>
    <w:p>
      <w:pPr>
        <w:spacing w:after="0"/>
        <w:ind w:left="0"/>
        <w:jc w:val="both"/>
      </w:pPr>
      <w:r>
        <w:rPr>
          <w:rFonts w:ascii="Times New Roman"/>
          <w:b w:val="false"/>
          <w:i w:val="false"/>
          <w:color w:val="000000"/>
          <w:sz w:val="28"/>
        </w:rPr>
        <w:t>
      *Примечание: *для организаций технического и профессионального, послесреднего образования по запрашиваемой специальности и/или квалификации, для организаций высшего и послевузовского образования информация представляется по запрашиваемому направлению.</w:t>
      </w:r>
    </w:p>
    <w:bookmarkEnd w:id="79"/>
    <w:bookmarkStart w:name="z242" w:id="80"/>
    <w:p>
      <w:pPr>
        <w:spacing w:after="0"/>
        <w:ind w:left="0"/>
        <w:jc w:val="both"/>
      </w:pPr>
      <w:r>
        <w:rPr>
          <w:rFonts w:ascii="Times New Roman"/>
          <w:b w:val="false"/>
          <w:i w:val="false"/>
          <w:color w:val="000000"/>
          <w:sz w:val="28"/>
        </w:rPr>
        <w:t>
      *Квалификационное требование о наличии компьютерных классов не распространяется на малокомплектные школы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9" w:id="81"/>
    <w:p>
      <w:pPr>
        <w:spacing w:after="0"/>
        <w:ind w:left="0"/>
        <w:jc w:val="left"/>
      </w:pPr>
      <w:r>
        <w:rPr>
          <w:rFonts w:ascii="Times New Roman"/>
          <w:b/>
          <w:i w:val="false"/>
          <w:color w:val="000000"/>
        </w:rPr>
        <w:t xml:space="preserve"> Сведения о соответствии минимальных затрат на одного обучающего на соответствующий учебный год*</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затрат*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4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8 месяцев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0" w:id="82"/>
      <w:r>
        <w:rPr>
          <w:rFonts w:ascii="Times New Roman"/>
          <w:b w:val="false"/>
          <w:i w:val="false"/>
          <w:color w:val="000000"/>
          <w:sz w:val="28"/>
        </w:rPr>
        <w:t>
      Руководитель организации образования</w:t>
      </w:r>
    </w:p>
    <w:bookmarkEnd w:id="82"/>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bookmarkStart w:name="z251" w:id="83"/>
    <w:p>
      <w:pPr>
        <w:spacing w:after="0"/>
        <w:ind w:left="0"/>
        <w:jc w:val="both"/>
      </w:pPr>
      <w:r>
        <w:rPr>
          <w:rFonts w:ascii="Times New Roman"/>
          <w:b w:val="false"/>
          <w:i w:val="false"/>
          <w:color w:val="000000"/>
          <w:sz w:val="28"/>
        </w:rPr>
        <w:t>
      Примечание *при получении лицензии по направлениям подготовки кадров магистратуры необходимо указывать отдельно сумму затрат отдельно для научно-педагогической магистратуры, отдельно для профильной магистратуры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8" w:id="84"/>
    <w:p>
      <w:pPr>
        <w:spacing w:after="0"/>
        <w:ind w:left="0"/>
        <w:jc w:val="left"/>
      </w:pPr>
      <w:r>
        <w:rPr>
          <w:rFonts w:ascii="Times New Roman"/>
          <w:b/>
          <w:i w:val="false"/>
          <w:color w:val="000000"/>
        </w:rPr>
        <w:t xml:space="preserve"> Сведения о наличии учебной и научной литературы на цифровых носителях</w:t>
      </w:r>
      <w:r>
        <w:br/>
      </w:r>
      <w:r>
        <w:rPr>
          <w:rFonts w:ascii="Times New Roman"/>
          <w:b/>
          <w:i w:val="false"/>
          <w:color w:val="000000"/>
        </w:rPr>
        <w:t>___________________________________________________________________</w:t>
      </w:r>
      <w:r>
        <w:br/>
      </w:r>
      <w:r>
        <w:rPr>
          <w:rFonts w:ascii="Times New Roman"/>
          <w:b/>
          <w:i w:val="false"/>
          <w:color w:val="000000"/>
        </w:rPr>
        <w:t>(наименование организации образования) (по состоянию на ________)</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Учебная дисциплина по профессии, направлению подготовки кадров, по подготавливаемым квалификациям специальности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год создания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9" w:id="85"/>
      <w:r>
        <w:rPr>
          <w:rFonts w:ascii="Times New Roman"/>
          <w:b w:val="false"/>
          <w:i w:val="false"/>
          <w:color w:val="000000"/>
          <w:sz w:val="28"/>
        </w:rPr>
        <w:t>
      Руководитель организации образования</w:t>
      </w:r>
    </w:p>
    <w:bookmarkEnd w:id="85"/>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6" w:id="86"/>
    <w:p>
      <w:pPr>
        <w:spacing w:after="0"/>
        <w:ind w:left="0"/>
        <w:jc w:val="left"/>
      </w:pPr>
      <w:r>
        <w:rPr>
          <w:rFonts w:ascii="Times New Roman"/>
          <w:b/>
          <w:i w:val="false"/>
          <w:color w:val="000000"/>
        </w:rPr>
        <w:t xml:space="preserve"> Сведения о повышении квалификации и переподготовке кадров за последние пять лет в соответствии с профилем преподаваемых дисциплин</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и период прохождения обучения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в которой проходило обучение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часов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7" w:id="87"/>
      <w:r>
        <w:rPr>
          <w:rFonts w:ascii="Times New Roman"/>
          <w:b w:val="false"/>
          <w:i w:val="false"/>
          <w:color w:val="000000"/>
          <w:sz w:val="28"/>
        </w:rPr>
        <w:t>
      Руководитель организации образования</w:t>
      </w:r>
    </w:p>
    <w:bookmarkEnd w:id="87"/>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(Фамилия, имя, отчество (при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rPr>
                <w:rFonts w:ascii="Times New Roman"/>
                <w:b w:val="false"/>
                <w:i w:val="false"/>
                <w:color w:val="000000"/>
                <w:sz w:val="20"/>
              </w:rPr>
              <w:t xml:space="preserve"> к стандарту</w:t>
            </w:r>
            <w:r>
              <w:br/>
            </w:r>
            <w:r>
              <w:rPr>
                <w:rFonts w:ascii="Times New Roman"/>
                <w:b w:val="false"/>
                <w:i w:val="false"/>
                <w:color w:val="000000"/>
                <w:sz w:val="20"/>
              </w:rPr>
              <w:t xml:space="preserve">оказания </w:t>
            </w:r>
            <w:r>
              <w:rPr>
                <w:rFonts w:ascii="Times New Roman"/>
                <w:b w:val="false"/>
                <w:i w:val="false"/>
                <w:color w:val="000000"/>
                <w:sz w:val="20"/>
              </w:rPr>
              <w:t>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4" w:id="88"/>
    <w:p>
      <w:pPr>
        <w:spacing w:after="0"/>
        <w:ind w:left="0"/>
        <w:jc w:val="left"/>
      </w:pPr>
      <w:r>
        <w:rPr>
          <w:rFonts w:ascii="Times New Roman"/>
          <w:b/>
          <w:i w:val="false"/>
          <w:color w:val="000000"/>
        </w:rPr>
        <w:t xml:space="preserve"> Сведения об осуществляющих научное руководство научных руководителях по направлению подготовки кадров с указанием стажа работы, научных публикаций и подготовленного учебника или учебного пособия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образовании (сведения о наличии ученой степени "кандидат наук", или "доктор наук", или "доктор философии (PhD)", или "доктор по профилю", или академической степени "доктор философии (PhD)", или "доктор по профилю", или степени "доктор философии (PhD)", или "доктор по профилю", сведения об окончании резидентуры)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 работы (научно-педагогической, клинической)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публикаций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учебника либо учебного пособия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отечественных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зарубежных периодических изданиях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трудах международных конференций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5" w:id="89"/>
      <w:r>
        <w:rPr>
          <w:rFonts w:ascii="Times New Roman"/>
          <w:b w:val="false"/>
          <w:i w:val="false"/>
          <w:color w:val="000000"/>
          <w:sz w:val="28"/>
        </w:rPr>
        <w:t>
      Руководитель организации образования</w:t>
      </w:r>
    </w:p>
    <w:bookmarkEnd w:id="89"/>
    <w:p>
      <w:pPr>
        <w:spacing w:after="0"/>
        <w:ind w:left="0"/>
        <w:jc w:val="both"/>
      </w:pPr>
      <w:r>
        <w:rPr>
          <w:rFonts w:ascii="Times New Roman"/>
          <w:b w:val="false"/>
          <w:i w:val="false"/>
          <w:color w:val="000000"/>
          <w:sz w:val="28"/>
        </w:rPr>
        <w:t>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rPr>
                <w:rFonts w:ascii="Times New Roman"/>
                <w:b w:val="false"/>
                <w:i w:val="false"/>
                <w:color w:val="000000"/>
                <w:sz w:val="20"/>
              </w:rPr>
              <w:t xml:space="preserve"> к стандарту</w:t>
            </w:r>
            <w:r>
              <w:br/>
            </w:r>
            <w:r>
              <w:rPr>
                <w:rFonts w:ascii="Times New Roman"/>
                <w:b w:val="false"/>
                <w:i w:val="false"/>
                <w:color w:val="000000"/>
                <w:sz w:val="20"/>
              </w:rPr>
              <w:t>оказания</w:t>
            </w:r>
            <w:r>
              <w:rPr>
                <w:rFonts w:ascii="Times New Roman"/>
                <w:b w:val="false"/>
                <w:i w:val="false"/>
                <w:color w:val="000000"/>
                <w:sz w:val="20"/>
              </w:rPr>
              <w:t xml:space="preserve"> государственной</w:t>
            </w:r>
            <w:r>
              <w:br/>
            </w:r>
            <w:r>
              <w:rPr>
                <w:rFonts w:ascii="Times New Roman"/>
                <w:b w:val="false"/>
                <w:i w:val="false"/>
                <w:color w:val="000000"/>
                <w:sz w:val="20"/>
              </w:rPr>
              <w:t>услуги</w:t>
            </w:r>
            <w:r>
              <w:rPr>
                <w:rFonts w:ascii="Times New Roman"/>
                <w:b w:val="false"/>
                <w:i w:val="false"/>
                <w:color w:val="000000"/>
                <w:sz w:val="20"/>
              </w:rPr>
              <w:t xml:space="preserve"> "Выдача лицензии на</w:t>
            </w:r>
            <w:r>
              <w:br/>
            </w:r>
            <w:r>
              <w:rPr>
                <w:rFonts w:ascii="Times New Roman"/>
                <w:b w:val="false"/>
                <w:i w:val="false"/>
                <w:color w:val="000000"/>
                <w:sz w:val="20"/>
              </w:rPr>
              <w:t>занятие</w:t>
            </w:r>
            <w:r>
              <w:rPr>
                <w:rFonts w:ascii="Times New Roman"/>
                <w:b w:val="false"/>
                <w:i w:val="false"/>
                <w:color w:val="000000"/>
                <w:sz w:val="20"/>
              </w:rPr>
              <w:t xml:space="preserve"> образовательной</w:t>
            </w:r>
            <w:r>
              <w:br/>
            </w:r>
            <w:r>
              <w:rPr>
                <w:rFonts w:ascii="Times New Roman"/>
                <w:b w:val="false"/>
                <w:i w:val="false"/>
                <w:color w:val="000000"/>
                <w:sz w:val="20"/>
              </w:rPr>
              <w:t>деятельностью"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90"/>
    <w:p>
      <w:pPr>
        <w:spacing w:after="0"/>
        <w:ind w:left="0"/>
        <w:jc w:val="left"/>
      </w:pPr>
      <w:r>
        <w:rPr>
          <w:rFonts w:ascii="Times New Roman"/>
          <w:b/>
          <w:i w:val="false"/>
          <w:color w:val="000000"/>
        </w:rPr>
        <w:t xml:space="preserve"> Сведения о наличии специализированной научно-технической, научно-методической, клинической, экспериментальной базы*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научно-исследовательского института, клинической базы, научной лаборатории, технопарка, бизнес-инкубатора (выбрать нужное)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праве собственности либо на договорной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(краткая информация о деятельности базы)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3" w:id="91"/>
      <w:r>
        <w:rPr>
          <w:rFonts w:ascii="Times New Roman"/>
          <w:b w:val="false"/>
          <w:i w:val="false"/>
          <w:color w:val="000000"/>
          <w:sz w:val="28"/>
        </w:rPr>
        <w:t>
      Руководитель организации образования</w:t>
      </w:r>
    </w:p>
    <w:bookmarkEnd w:id="91"/>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bookmarkStart w:name="z284" w:id="92"/>
    <w:p>
      <w:pPr>
        <w:spacing w:after="0"/>
        <w:ind w:left="0"/>
        <w:jc w:val="both"/>
      </w:pPr>
      <w:r>
        <w:rPr>
          <w:rFonts w:ascii="Times New Roman"/>
          <w:b w:val="false"/>
          <w:i w:val="false"/>
          <w:color w:val="000000"/>
          <w:sz w:val="28"/>
        </w:rPr>
        <w:t>
      Примечание*: информация представляется в разрезе по направлению подготовки кадров</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rPr>
                <w:rFonts w:ascii="Times New Roman"/>
                <w:b w:val="false"/>
                <w:i w:val="false"/>
                <w:color w:val="000000"/>
                <w:sz w:val="20"/>
              </w:rPr>
              <w:t>к приказу</w:t>
            </w:r>
            <w:r>
              <w:br/>
            </w:r>
            <w:r>
              <w:rPr>
                <w:rFonts w:ascii="Times New Roman"/>
                <w:b w:val="false"/>
                <w:i w:val="false"/>
                <w:color w:val="000000"/>
                <w:sz w:val="20"/>
              </w:rPr>
              <w:t>Министра образования</w:t>
            </w:r>
            <w:r>
              <w:rPr>
                <w:rFonts w:ascii="Times New Roman"/>
                <w:b w:val="false"/>
                <w:i w:val="false"/>
                <w:color w:val="000000"/>
                <w:sz w:val="20"/>
              </w:rPr>
              <w:t xml:space="preserve">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августа 2020 года № 351</w:t>
            </w:r>
          </w:p>
        </w:tc>
      </w:tr>
    </w:tbl>
    <w:bookmarkStart w:name="z289" w:id="93"/>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 </w:t>
      </w:r>
    </w:p>
    <w:bookmarkEnd w:id="93"/>
    <w:bookmarkStart w:name="z290" w:id="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15 апреля 2015 года № 204 "Об утверждении стандарта государственной услуги "Выдача лицензии на занятие образовательной деятельностью" (зарегистрирован в Реестре государственной регистрации нормативных правовых актов № 11120, опубликован 16 июля 2015 года в информационно-правовой системе нормативных правовых актов "Әділет");</w:t>
      </w:r>
    </w:p>
    <w:bookmarkEnd w:id="94"/>
    <w:bookmarkStart w:name="z291" w:id="9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марта 2016 года № 218 "О внесении изменений в приказ Министра образования и науки Республики Казахстан от 15 апреля 2015 года № 204 "Об утверждении стандарта государственной услуги "Выдача лицензии на образовательную деятельность" (зарегистрирован в Реестре государственной регистрации нормативных правовых актов № 13667, опубликован 06 мая 2016 года в информационно-правовой системе нормативных правовых актов "Әділет");</w:t>
      </w:r>
    </w:p>
    <w:bookmarkEnd w:id="95"/>
    <w:bookmarkStart w:name="z292" w:id="9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25 января 2019 года № 36 "О внесении изменений в приказ Министра образования и науки Республики Казахстан от 15 апреля 2015 года № 204 "Об утверждении стандарта государственной услуги "Выдача лицензии на занятие образовательной деятельностью" (в Реестре государственной регистрации нормативных правовых актов № 18245, опубликован 04 февраля 2019 года в Эталонном контрольном банке НПА РК в электронном виде);</w:t>
      </w:r>
    </w:p>
    <w:bookmarkEnd w:id="96"/>
    <w:bookmarkStart w:name="z293" w:id="9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 июня 2015 года № 357 "Об утверждении регламента государственной услуги "Выдача лицензии на занятие образовательной деятельностью" (зарегистрирован в Реестре государственной регистрации нормативных правовых актов № 11563, опубликован 17 июля 2015 года в информационно-правовой системе нормативных правовых актов "Әділет");</w:t>
      </w:r>
    </w:p>
    <w:bookmarkEnd w:id="97"/>
    <w:bookmarkStart w:name="z294" w:id="9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30 марта 2016 года № 231 "О внесении изменений в приказ Министра образования и науки Республики Казахстан от 2 июня 2015 года № 357 "Об утверждении регламента государственной услуги "Выдача лицензии на образовательную деятельность" (зарегистрирован в Реестре государственной регистрации нормативных правовых актов № 13674, опубликован 06 мая 2016 года в информационно-правовой системе нормативных правовых актов "Әділет");</w:t>
      </w:r>
    </w:p>
    <w:bookmarkEnd w:id="98"/>
    <w:bookmarkStart w:name="z295" w:id="9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16 апреля 2015 года № 212 "Об утверждении стандартов государственных услуг в сфере образования и науки" (зарегистрированный в Реестре государственной регистрации нормативных правовых актов под № 11260, опубликованный в информационно-правовой системе "Әділет" от 23 июня 2015 года);</w:t>
      </w:r>
    </w:p>
    <w:bookmarkEnd w:id="99"/>
    <w:bookmarkStart w:name="z296" w:id="10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августа 2015 года № 528 "Об утверждении регламентов государственных услуг в сфере образования и науки" (зарегистрированный в Реестре государственной регистрации нормативных правовых актов под № 12066, опубликованный в информационно-правовой системе "Әділет" от 22 октября 2015 года).</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