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5a68" w14:textId="77a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225 "Об утверждении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периодичности проведения и иных требований к проведению таможенного контроля после выпуска товаров в отношении условно выпущенных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августа 2020 года № 736. Зарегистрирован в Министерстве юстиции Республики Казахстан 18 августа 2020 года № 21100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225 "Об утверждении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периодичности проведения и иных требований к проведению таможенного контроля после выпуска товаров в отношении условно выпущенных товаров" (зарегистрирован в Реестре государственной регистрации нормативных правовых актов под № 16560, опубликован 19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периодичности проведения и иных требованиях к проведению таможенного контроля после выпуска товаров в отношении условно выпущенных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Подтверждение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 путем предъявления условно выпущенных товаров,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либо подтверждения места их нахождения не требуется в отношении расходных материалов, запасных частей и комплектующих использованных или используемых в процессе исполнения контрактов на недропользование, инвестиционных контрактов, специальных инвестиционных контрактов.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соблюдение вышеуказанных целей и условий подтверждается документами и (или) данными бухгалтерского учета и отчетности и является основанием для признания таких товаров товарами Евразийского экономического союза.";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Проверка соблюдения требований в отношении условно выпущенных товаров,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производится: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применения форм таможенного контроля,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411</w:t>
      </w:r>
      <w:r>
        <w:rPr>
          <w:rFonts w:ascii="Times New Roman"/>
          <w:b w:val="false"/>
          <w:i w:val="false"/>
          <w:color w:val="000000"/>
          <w:sz w:val="28"/>
        </w:rPr>
        <w:t>, 415 и 416 Кодекса;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проведения анализа отчетности о хранящихся, перевозимых, реализуемых, перерабатываемых и (или) используемых товарах, а также о совершенных таможенных операциях, представленного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Проверка соблюдения требований в отношении условно выпущенных товаров,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осуществляется структурным подразделением органов государственных доходов, путем проведения таможенного осмотра помещений и территорий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 истечению срока предоставления документов, подтверждающих соответствия требованиям технических регламентов, соблюдение запретов и ограничений после выпуска товаров в части технического регулирования, периодичностью не чаще 1 (одного) раза в 2 (два) месяца.".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