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f111" w14:textId="1b3f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6 августа 2020 года № 183. Зарегистрирован в Министерстве юстиции Республики Казахстан 11 августа 2020 года № 21077.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сельского хозяйства,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подпунктом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21 (двадцати одного)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2020 года № 183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сельского хозяйства Республики Казахстан, в которые вносятся изменения (далее-Перечень)</w:t>
      </w:r>
    </w:p>
    <w:bookmarkEnd w:id="11"/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водных ресурсов и ирригации РК от 04.06.2025 </w:t>
      </w:r>
      <w:r>
        <w:rPr>
          <w:rFonts w:ascii="Times New Roman"/>
          <w:b w:val="false"/>
          <w:i w:val="false"/>
          <w:color w:val="ff0000"/>
          <w:sz w:val="28"/>
        </w:rPr>
        <w:t>№ 107-НҚ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водных ресурсов и ирригации РК от 10.06.2025 </w:t>
      </w:r>
      <w:r>
        <w:rPr>
          <w:rFonts w:ascii="Times New Roman"/>
          <w:b w:val="false"/>
          <w:i w:val="false"/>
          <w:color w:val="000000"/>
          <w:sz w:val="28"/>
        </w:rPr>
        <w:t>№ 126-НҚ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10.06.2025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водных ресурсов и ирригации РК от 09.06.2025 </w:t>
      </w:r>
      <w:r>
        <w:rPr>
          <w:rFonts w:ascii="Times New Roman"/>
          <w:b w:val="false"/>
          <w:i w:val="false"/>
          <w:color w:val="000000"/>
          <w:sz w:val="28"/>
        </w:rPr>
        <w:t>№ 120-НҚ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c 10.06.2025).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приказом Министра водных ресурсов и ирригации РК от 09.06.2025 </w:t>
      </w:r>
      <w:r>
        <w:rPr>
          <w:rFonts w:ascii="Times New Roman"/>
          <w:b w:val="false"/>
          <w:i w:val="false"/>
          <w:color w:val="000000"/>
          <w:sz w:val="28"/>
        </w:rPr>
        <w:t>№ 115-НҚ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Утратил силу приказом Министра водных ресурсов и ирригации РК от 04.06.2025 </w:t>
      </w:r>
      <w:r>
        <w:rPr>
          <w:rFonts w:ascii="Times New Roman"/>
          <w:b w:val="false"/>
          <w:i w:val="false"/>
          <w:color w:val="000000"/>
          <w:sz w:val="28"/>
        </w:rPr>
        <w:t>№ 106-НҚ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10.06.2025).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водных ресурсов и ирригации РК от 09.06.2025 </w:t>
      </w:r>
      <w:r>
        <w:rPr>
          <w:rFonts w:ascii="Times New Roman"/>
          <w:b w:val="false"/>
          <w:i w:val="false"/>
          <w:color w:val="ff0000"/>
          <w:sz w:val="28"/>
        </w:rPr>
        <w:t>№ 115-НҚ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водных ресурсов и ирригации РК от 09.06.2025 </w:t>
      </w:r>
      <w:r>
        <w:rPr>
          <w:rFonts w:ascii="Times New Roman"/>
          <w:b w:val="false"/>
          <w:i w:val="false"/>
          <w:color w:val="ff0000"/>
          <w:sz w:val="28"/>
        </w:rPr>
        <w:t>№ 115-НҚ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водных ресурсов и ирригации РК от 09.06.2025 </w:t>
      </w:r>
      <w:r>
        <w:rPr>
          <w:rFonts w:ascii="Times New Roman"/>
          <w:b w:val="false"/>
          <w:i w:val="false"/>
          <w:color w:val="ff0000"/>
          <w:sz w:val="28"/>
        </w:rPr>
        <w:t>№ 115-НҚ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водных ресурсов и ирригации РК от 09.06.2025 </w:t>
      </w:r>
      <w:r>
        <w:rPr>
          <w:rFonts w:ascii="Times New Roman"/>
          <w:b w:val="false"/>
          <w:i w:val="false"/>
          <w:color w:val="ff0000"/>
          <w:sz w:val="28"/>
        </w:rPr>
        <w:t>№ 115-НҚ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водных ресурсов и ирригации РК от 04.06.2025 </w:t>
      </w:r>
      <w:r>
        <w:rPr>
          <w:rFonts w:ascii="Times New Roman"/>
          <w:b w:val="false"/>
          <w:i w:val="false"/>
          <w:color w:val="ff0000"/>
          <w:sz w:val="28"/>
        </w:rPr>
        <w:t>№ 106-НҚ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