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a8c0" w14:textId="434a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июля 2020 года № 514. Зарегистрирован в Министерстве юстиции Республики Казахстан 17 июля 2020 года № 20983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приказы Министра внутренних дел Республики Казахстан,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пунктом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инновации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 2020 года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514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>Министра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2017 года № 180 "Об утверждении стандарта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 (зарегистрирован в Реестре государственной регистрации нормативных правовых актов № 15042, опубликован 16 мая 2017 года в Эталонном контрольном банке нормативно-правовых актов Республики Казахстан).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24 мая 2017 года № 356 "Об утверждении регламента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 (зарегистрирован в Реестре государственной регистрации нормативных правовых актов № 15268, опубликован 10 июля 2017 года в Эталонном контрольном банке нормативно-правовых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декабря 2018 года № 939 "О внесении изменений в приказ Министра внутренних дел Республики Казахстан от 13 марта 2017 года № 180 "Об утверждении стандарта государственной услуги "Продление и выдача выездных виз" (зарегистрирован в Реестре государственной регистрации нормативных правовых актов 28 декабря 2018 года № 18088, опубликован 8 января 2019 года в Эталонном контрольном банке нормативно-правовых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2018 года № 961 "Об утверждении стандарта государственной услуги "Прием и согласование приглашений принимающих лиц по выдаче виз Республики Казахстан" (зарегистрирован в Реестре государственной регистрации нормативных правовых актов № 18156, опубликован 14 января 2019 года в Эталонном контрольном банке нормативно-правовых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февраля 2019 года № 113 "Об утверждении регламента государственной услуги "Прием и согласование приглашений принимающих лиц по выдаче виз Республики Казахстан" (зарегистрирован в Реестре государственной регистрации нормативных правовых актов № 18314, опубликован 19 февраля 2019 года в Эталонном контрольном банке нормативно-правовых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февраля 2019 года № 124 "О внесении изменений и дополнения в приказ исполняющего обязанности Министра внутренних дел Республики Казахстан от 24 мая 2017 года № 356 "Об утверждении регламента государственной услуги "Продление и выдача выездных виз" (зарегистрирован в Реестре государственной регистрации нормативных правовых актов № 18332, опубликован 1 марта 2019 года в Эталонном контрольном банке нормативно-правовых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