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e61f25" w14:textId="5e61f2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Методики по проведению общегосударственных статистических наблюдений методом компьютеризированной системы телефонного опроса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Председателя Комитета по статистике Министерства национальной экономики Республики Казахстан от 17 июня 2020 года № 29. Зарегистрирован в Министерстве юстиции Республики Казахстан 22 июня 2020 года № 20882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5)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12 Закона Республики Казахстан от 19 марта 2010 года "О государственной статистике" и подпунктом 258) </w:t>
      </w:r>
      <w:r>
        <w:rPr>
          <w:rFonts w:ascii="Times New Roman"/>
          <w:b w:val="false"/>
          <w:i w:val="false"/>
          <w:color w:val="000000"/>
          <w:sz w:val="28"/>
        </w:rPr>
        <w:t>пункта 17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Положения о Министерстве национальной экономики Республики Казахстан, утвержденного постановлением Правительства Республики Казахстан от 24 сентября 2014 года № 1011,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прилагаемую </w:t>
      </w:r>
      <w:r>
        <w:rPr>
          <w:rFonts w:ascii="Times New Roman"/>
          <w:b w:val="false"/>
          <w:i w:val="false"/>
          <w:color w:val="000000"/>
          <w:sz w:val="28"/>
        </w:rPr>
        <w:t>Методику</w:t>
      </w:r>
      <w:r>
        <w:rPr>
          <w:rFonts w:ascii="Times New Roman"/>
          <w:b w:val="false"/>
          <w:i w:val="false"/>
          <w:color w:val="000000"/>
          <w:sz w:val="28"/>
        </w:rPr>
        <w:t xml:space="preserve"> по проведению общегосударственных статистических наблюдений методом компьютеризированной системы телефонного опроса.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Председателя Комитета по статистике Министерства национальной экономики Республики Казахстан от 3 мая 2017 года № 67 "Об утверждении Методики по проведению общегосударственных статистических наблюдений методом компьютеризированной системы телефонного опроса" (зарегистрирован в Реестре государственной регистрации нормативных правовых актов за № 15225, опубликован 27 июня 2017 года в Эталонном контрольном банке нормативных правовых актов Республики Казахстан).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Управлению планирования статистической деятельности совместно с Юридическим управлением Комитета по статистике Министерства национальной экономики Республики Казахстан обеспечить в установленном законодательством порядке: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Комитета по статистике Министерства национальной экономики Республики Казахстан.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Управлению планирования статистической деятельности Комитета по статистике Министерства национальной экономики Республики Казахстан довести настоящий приказ до структурных подразделений и территориальных органов Комитета по статистике Министерства национальной экономики Республики Казахстан для руководства и использования в работе.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Контроль за исполнением настоящего приказа возложить на курирующего заместителя Председателя Комитета по статистике Министерства национальной экономики Республики Казахстан (Джаркинбаев Ж.А.).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Айдапкелов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Утверждена приказом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Председателя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17 июня 2020 года № 29</w:t>
            </w:r>
          </w:p>
        </w:tc>
      </w:tr>
    </w:tbl>
    <w:bookmarkStart w:name="z15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Методика по проведению общегосударственных статистических наблюдений методом компьютеризированной системы телефонного опроса</w:t>
      </w:r>
    </w:p>
    <w:bookmarkEnd w:id="9"/>
    <w:bookmarkStart w:name="z16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Методика по проведению общегосударственных статистических наблюдений методом компьютеризированной системы телефонного опроса (далее – Методика) разработана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5)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12 Закона Республики Казахстан от 19 марта 2010 года "О государственной статистике" (далее – Закон).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Настоящая Методика определяет основные подходы к организации и проведению сбора первичных статистических данных в рамках общегосударственных статистических наблюдений методом компьютеризированной системы телефонного опроса (далее – КСТО).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Методика применяется Комитетом по статистике Министерства национальной экономики Республики Казахстан (далее – Комитет) и его территориальными органами при проведении общегосударственных статистических наблюдений.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В настоящей Методике используются понятия в значениях, определенных в Законе, а также следующие определения: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предварительный контакт – осуществление телефонного звонка субъектам опроса в целях уточнения метода сбора первичных статистических данных и (или) уведомления о дате проведения телефонного опроса;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субъект опроса – респонденты, домашние хозяйства, подлежащие опросу в целях сбора первичных статистических данных в рамках общегосударственных статистических наблюдений методом КСТО;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супервайзер – должностное лицо территориального органа статистики, осуществляющее контроль и оценку качества работы телефонного интервьюера;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телефонный интервьюер – должностное лицо территориального органа статистики, в функциональные обязанности которого входит проведение сбора первичных статистических данных по общегосударственным статистическим наблюдениям с использованием КСТО.</w:t>
      </w:r>
    </w:p>
    <w:bookmarkEnd w:id="18"/>
    <w:bookmarkStart w:name="z25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Организация и проведение телефонного опроса</w:t>
      </w:r>
    </w:p>
    <w:bookmarkEnd w:id="19"/>
    <w:bookmarkStart w:name="z26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1. Этапы организации и проведения телефонного опроса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Этапы организации и проведения телефонного опроса: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подготовительные работы для проведения телефонного опроса;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проведение телефонного опроса;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контроль и оценка качества работы телефонного интервьюера.</w:t>
      </w:r>
    </w:p>
    <w:bookmarkEnd w:id="24"/>
    <w:bookmarkStart w:name="z31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2. Подготовительные работы для проведения телефонного опроса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Подготовительные работы для проведения телефонного опроса включают подготовку телефонных интервьюеров, разработку памятки, определение перечня субъектов телефонного опроса, оповещение субъектов опроса о времени телефонного опроса.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Подготовка телефонных интервьюеров проводится отраслевыми структурными подразделениями территориальных органов статистики и включает в себя: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обучение телефонных интервьюеров статистической методологии, технологии проведения телефонного опроса, работе с программным обеспечением по проведению телефонного опроса и ввода первичных статистических данных в КСТО;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изучение статистических форм, предназначенных для проведения статистических наблюдений, адаптированных для телефонного опроса;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изучение поведения субъектов опроса с подготовкой вариантов ответов на их потенциальные вопросы, возникающие во время проведения телефонного опроса (например: интонация, реакция на ответ).</w:t>
      </w:r>
    </w:p>
    <w:bookmarkEnd w:id="30"/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Для каждой статистической формы, адаптированной для телефонного опроса структурными подразделениями Комитета, ответственными за разработку соответствующей статистической формы разрабатывается памятка для телефонного интервьюера к статистическому наблюдению.</w:t>
      </w:r>
    </w:p>
    <w:bookmarkEnd w:id="31"/>
    <w:bookmarkStart w:name="z3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Перечень субъектов опроса с актуальными телефонными номерами (далее – Перечень) приведенный в 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 формируется на основании данных статистических регистров отраслевыми структурными подразделениями территориальных органов статистики посредством предварительного контакта.</w:t>
      </w:r>
    </w:p>
    <w:bookmarkEnd w:id="32"/>
    <w:bookmarkStart w:name="z3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Субъект опроса не позднее трех календарных дней до проведения телефонного опроса оповещается о времени опроса посредством отправки одноразового сообщения посредством сервиса текстовых коротких сообщений (SMS - сообщение) или осуществления телефонного звонка.</w:t>
      </w:r>
    </w:p>
    <w:bookmarkEnd w:id="33"/>
    <w:bookmarkStart w:name="z40" w:id="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3. Проведение телефонного опроса</w:t>
      </w:r>
    </w:p>
    <w:bookmarkEnd w:id="34"/>
    <w:bookmarkStart w:name="z4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Дозвон к субъектам опроса осуществляется на стационарные, в исключительных случаях на мобильные телефонные номера (в случае отсутствия стационарного номера и (или) не дозвона).</w:t>
      </w:r>
    </w:p>
    <w:bookmarkEnd w:id="35"/>
    <w:bookmarkStart w:name="z4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Продолжительность телефонного опроса по одной статистической форме составляет не более 30 минут.</w:t>
      </w:r>
    </w:p>
    <w:bookmarkEnd w:id="36"/>
    <w:bookmarkStart w:name="z43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Телефонным интервьюером осуществляется обработка дозвона, в случаях, если при установлении контакта с субъектом опроса:</w:t>
      </w:r>
    </w:p>
    <w:bookmarkEnd w:id="37"/>
    <w:bookmarkStart w:name="z44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получена информация, что номер телефона не существует и (или) является ошибочным, делается отметка о неверном номере и дозвон прекращается;</w:t>
      </w:r>
    </w:p>
    <w:bookmarkEnd w:id="38"/>
    <w:bookmarkStart w:name="z45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получена информация от абонента, ответившего на телефонный звонок, что номер телефона ошибочный, при этом предоставляется верный номер субъекта опроса, телефонный интервьюер заносит в систему правильный номер и делает отметку о необходимости перезвонить;</w:t>
      </w:r>
    </w:p>
    <w:bookmarkEnd w:id="39"/>
    <w:bookmarkStart w:name="z46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субъект опроса на момент дозвона не готов к телефонному опросу и просит перезвонить, телефонный интервьюер уточняет удобное время и делает соответствующую отметку о необходимости перезвонить в установленное время;</w:t>
      </w:r>
    </w:p>
    <w:bookmarkEnd w:id="40"/>
    <w:bookmarkStart w:name="z47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субъект опроса отказывается от телефонного опроса, телефонный интервьюер делает отметку об отказе от телефонного опроса и (или) необходимости изменить способ сбора первичных статистических данных с согласия субъекта опроса;</w:t>
      </w:r>
    </w:p>
    <w:bookmarkEnd w:id="41"/>
    <w:bookmarkStart w:name="z48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телефонный контакт прерывается во время разговора, телефонный интервьюер осуществляет повторный дозвон с момента прерывания связи или устанавливает интервал времени повторного дозвона. При невозможности дальнейшего дозвона до субъекта опроса для завершения телефонного опроса телефонный интервьюер делает в системе соответствующую отметку о невозможности сбора первичных статистических данных способом КСТО;</w:t>
      </w:r>
    </w:p>
    <w:bookmarkEnd w:id="42"/>
    <w:bookmarkStart w:name="z49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субъект опроса готов к ведению диалога начинается телефонный опрос.</w:t>
      </w:r>
    </w:p>
    <w:bookmarkEnd w:id="43"/>
    <w:bookmarkStart w:name="z50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Дозвон считается не осуществленным в случаях, если телефонный номер субъекта опроса не отвечает, занят, выключен. В данных случаях система КСТО перезванивает на номера субъектов опроса согласно заданному телефонным интервьюером интервалу времени. Повторный дозвон осуществляется не менее 4 раз до истечения периода проведения телефонного опроса. При неосуществлении дозвона телефонный интервьюер делает отметку "недозвон".</w:t>
      </w:r>
    </w:p>
    <w:bookmarkEnd w:id="44"/>
    <w:bookmarkStart w:name="z51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15. При установлении факта "недозвон", предоставление субъектом опроса первичных статистических данных по статистическим наблюдениям осуществляется альтернативными способами, указанными в подпункте 3-1)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17 Закона.</w:t>
      </w:r>
    </w:p>
    <w:bookmarkEnd w:id="45"/>
    <w:bookmarkStart w:name="z52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Замена не ответившего субъекта опроса зависит от конкретного вида статистического наблюдения и определяется отраслевыми структурными подразделениями территориальных органов статистики.</w:t>
      </w:r>
    </w:p>
    <w:bookmarkEnd w:id="46"/>
    <w:bookmarkStart w:name="z53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Во время телефонного опроса проводится автоматическая запись телефонного разговора между телефонным интервьюером и субъектом опроса посредством системы КСТО.</w:t>
      </w:r>
    </w:p>
    <w:bookmarkEnd w:id="47"/>
    <w:bookmarkStart w:name="z54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После завершения телефонного опроса, собранные первичные статистические данные направляются в единую базу хранилища первичных статистических данных Комитета.</w:t>
      </w:r>
    </w:p>
    <w:bookmarkEnd w:id="48"/>
    <w:bookmarkStart w:name="z55" w:id="4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4. Контроль и оценка качества работы телефонного интервьюера</w:t>
      </w:r>
    </w:p>
    <w:bookmarkEnd w:id="49"/>
    <w:bookmarkStart w:name="z56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В целях получения достоверной официальной статистической информации на регулярной основе проводится оценка качества работы телефонных интервьюеров.</w:t>
      </w:r>
    </w:p>
    <w:bookmarkEnd w:id="50"/>
    <w:bookmarkStart w:name="z57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Проведение оценки качества работы телефонного интервьюера включает следующие мероприятия:</w:t>
      </w:r>
    </w:p>
    <w:bookmarkEnd w:id="51"/>
    <w:bookmarkStart w:name="z58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подготовку необходимых документов (лист оценки, отчеты о результатах телефонных опросов, выгруженные из КСТО) по оцениваемым телефонным интервьюерам;</w:t>
      </w:r>
    </w:p>
    <w:bookmarkEnd w:id="52"/>
    <w:bookmarkStart w:name="z59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выборочное прослушивание супервайзером записи телефонных опросов (не менее 5% из общего числа записей);</w:t>
      </w:r>
    </w:p>
    <w:bookmarkEnd w:id="53"/>
    <w:bookmarkStart w:name="z60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определение даты проведения оценки качества работы.</w:t>
      </w:r>
    </w:p>
    <w:bookmarkEnd w:id="54"/>
    <w:bookmarkStart w:name="z61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21. Оценка качества работы телефонного интервьюера осуществляется на основе критериев, указанных в листе оценки качества работы телефонного интервьюера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 и включает в себя:</w:t>
      </w:r>
    </w:p>
    <w:bookmarkEnd w:id="55"/>
    <w:bookmarkStart w:name="z62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полноту охвата. Критерий полноты охвата подразумевает максимальный охват субъектов опроса из Перечня. Оценка проводится по бальной шкале от 1 до 3 (от 80% до 100% субъектов опроса – 3, от 60% до 80% - 2, менее 60% - 1);</w:t>
      </w:r>
    </w:p>
    <w:bookmarkEnd w:id="56"/>
    <w:bookmarkStart w:name="z63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точность. Данный критерий основывается на оценке качества заполнения статистических форм во время телефонного опроса для определения ошибок, допущенных телефонным интервьюером при заполнении статистической формы. Оценка проводится по бальной шкале от 1 до 3 (нет ошибок – 3, от 1-3 ошибок -2, более 3 ошибок - 1).</w:t>
      </w:r>
    </w:p>
    <w:bookmarkEnd w:id="57"/>
    <w:bookmarkStart w:name="z64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компетентность. Соблюдение телефонным интервьюером требований инструкций к статистическим формам при проведении телефонного опроса. Оценка проводится по бальной шкале от 1 до 2 (полное соблюдение требований инструкций к статистическим формам -2).</w:t>
      </w:r>
    </w:p>
    <w:bookmarkEnd w:id="58"/>
    <w:bookmarkStart w:name="z65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удовлетворенность субъектов опроса. Данный критерий основывается на ответе субъекта опроса о качестве проведенного телефонного опроса. Оценка проводится по бальной шкале от 1 до 2 (от 80% до 100% удовлетворенности - 2, менее 80% - 1).</w:t>
      </w:r>
    </w:p>
    <w:bookmarkEnd w:id="59"/>
    <w:bookmarkStart w:name="z66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Общий балл вышеуказанных критериев составляет не более 10.</w:t>
      </w:r>
    </w:p>
    <w:bookmarkEnd w:id="60"/>
    <w:bookmarkStart w:name="z67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Супервайзер заполняет оценочный лист и проводит ознакомление телефонного интервьюера с результатами оценки качества работы в течение десяти рабочих дней после ее проведения.</w:t>
      </w:r>
    </w:p>
    <w:bookmarkEnd w:id="61"/>
    <w:bookmarkStart w:name="z68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Оценка качества телефонного интервьюера проводится не реже одного раза в квартал для каждого телефонного интервьюера отдельно по каждому статистическому наблюдению.</w:t>
      </w:r>
    </w:p>
    <w:bookmarkEnd w:id="62"/>
    <w:bookmarkStart w:name="z69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В случае выявления несоответствий по результатам оценки супервайзер принимает решение о необходимости переподготовки телефонного интервьюера или его замене.</w:t>
      </w:r>
    </w:p>
    <w:bookmarkEnd w:id="6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Методике по проведению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общегосударственных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статистических наблюдений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методом компьютеризированной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системы телефонного опроса</w:t>
            </w:r>
          </w:p>
        </w:tc>
      </w:tr>
    </w:tbl>
    <w:bookmarkStart w:name="z72" w:id="6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субъектов опроса с актуальными телефонными номерами</w:t>
      </w:r>
    </w:p>
    <w:bookmarkEnd w:id="64"/>
    <w:bookmarkStart w:name="z73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респондентов:</w:t>
      </w:r>
    </w:p>
    <w:bookmarkEnd w:id="6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549"/>
        <w:gridCol w:w="1950"/>
        <w:gridCol w:w="1950"/>
        <w:gridCol w:w="1950"/>
        <w:gridCol w:w="1950"/>
        <w:gridCol w:w="1951"/>
      </w:tblGrid>
      <w:tr>
        <w:trPr>
          <w:trHeight w:val="30" w:hRule="atLeast"/>
        </w:trPr>
        <w:tc>
          <w:tcPr>
            <w:tcW w:w="25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БИН/ИИН1</w:t>
            </w:r>
          </w:p>
        </w:tc>
        <w:tc>
          <w:tcPr>
            <w:tcW w:w="19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КАТО2</w:t>
            </w:r>
          </w:p>
        </w:tc>
        <w:tc>
          <w:tcPr>
            <w:tcW w:w="19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стационарного телефона</w:t>
            </w:r>
          </w:p>
        </w:tc>
        <w:tc>
          <w:tcPr>
            <w:tcW w:w="19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Мобильный номер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Междугородние телефонные коды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Телефонный номер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74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домашних хозяйств:</w:t>
      </w:r>
    </w:p>
    <w:bookmarkEnd w:id="6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23"/>
        <w:gridCol w:w="823"/>
        <w:gridCol w:w="2902"/>
        <w:gridCol w:w="824"/>
        <w:gridCol w:w="824"/>
        <w:gridCol w:w="824"/>
        <w:gridCol w:w="824"/>
        <w:gridCol w:w="824"/>
        <w:gridCol w:w="824"/>
        <w:gridCol w:w="2808"/>
      </w:tblGrid>
      <w:tr>
        <w:trPr>
          <w:trHeight w:val="30" w:hRule="atLeast"/>
        </w:trPr>
        <w:tc>
          <w:tcPr>
            <w:tcW w:w="8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дома</w:t>
            </w:r>
          </w:p>
        </w:tc>
        <w:tc>
          <w:tcPr>
            <w:tcW w:w="8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квартиры</w:t>
            </w:r>
          </w:p>
        </w:tc>
        <w:tc>
          <w:tcPr>
            <w:tcW w:w="29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KATO</w:t>
            </w:r>
          </w:p>
        </w:tc>
        <w:tc>
          <w:tcPr>
            <w:tcW w:w="8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</w:t>
            </w:r>
          </w:p>
        </w:tc>
        <w:tc>
          <w:tcPr>
            <w:tcW w:w="8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дома</w:t>
            </w:r>
          </w:p>
        </w:tc>
        <w:tc>
          <w:tcPr>
            <w:tcW w:w="8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квартиры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стационарного телефона</w:t>
            </w:r>
          </w:p>
        </w:tc>
        <w:tc>
          <w:tcPr>
            <w:tcW w:w="8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Мобильный номер</w:t>
            </w:r>
          </w:p>
        </w:tc>
        <w:tc>
          <w:tcPr>
            <w:tcW w:w="28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 имя отчество (при его наличии) контактного лица 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Междугородние телефонные коды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Телефонный номер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Методике по проведению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общегосударственных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статистических наблюдений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методом компьютеризированной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системы телефонного опроса</w:t>
            </w:r>
          </w:p>
        </w:tc>
      </w:tr>
    </w:tbl>
    <w:bookmarkStart w:name="z77" w:id="6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Лист оценки качества работы телефонного интервьюера</w:t>
      </w:r>
    </w:p>
    <w:bookmarkEnd w:id="67"/>
    <w:bookmarkStart w:name="z78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Фамилия имя отчество (при его наличии) ________________________________</w:t>
      </w:r>
    </w:p>
    <w:bookmarkEnd w:id="68"/>
    <w:bookmarkStart w:name="z79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Структурное подразделение ____________________________________________</w:t>
      </w:r>
    </w:p>
    <w:bookmarkEnd w:id="69"/>
    <w:bookmarkStart w:name="z80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Период оценки _______________________________________________________</w:t>
      </w:r>
    </w:p>
    <w:bookmarkEnd w:id="70"/>
    <w:bookmarkStart w:name="z81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статистического наблюдения ______________________________</w:t>
      </w:r>
    </w:p>
    <w:bookmarkEnd w:id="7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Полнота охвата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Точность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Компетентность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Удовлетворенность субъектов опроса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1-3 балла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1-3 балла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1-2 балла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1-2 балла</w:t>
            </w:r>
          </w:p>
        </w:tc>
      </w:tr>
    </w:tbl>
    <w:bookmarkStart w:name="z82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Указывается общий балл _______________</w:t>
      </w:r>
    </w:p>
    <w:bookmarkEnd w:id="72"/>
    <w:bookmarkStart w:name="z83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ниже 5 баллов – неудовлетворительно; 5-8 баллов – удовлетворительно; 8-10 баллов – эффективно.</w:t>
      </w:r>
    </w:p>
    <w:bookmarkEnd w:id="73"/>
    <w:bookmarkStart w:name="z84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Супервайзер, проводивший оценку:</w:t>
      </w:r>
    </w:p>
    <w:bookmarkEnd w:id="74"/>
    <w:bookmarkStart w:name="z85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Фамилия имя отчество (при его наличии) ______________________________</w:t>
      </w:r>
    </w:p>
    <w:bookmarkEnd w:id="75"/>
    <w:bookmarkStart w:name="z86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Должность _________________________________________________________</w:t>
      </w:r>
    </w:p>
    <w:bookmarkEnd w:id="76"/>
    <w:bookmarkStart w:name="z87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Подпись _________________ Дата__________________</w:t>
      </w:r>
    </w:p>
    <w:bookmarkEnd w:id="77"/>
    <w:bookmarkStart w:name="z88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результатами оценки ознакомлен (а):</w:t>
      </w:r>
    </w:p>
    <w:bookmarkEnd w:id="78"/>
    <w:bookmarkStart w:name="z89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Фамилия имя отчество (при его наличии) ______________________________</w:t>
      </w:r>
    </w:p>
    <w:bookmarkEnd w:id="79"/>
    <w:bookmarkStart w:name="z90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Подпись _________________ Дата__________________</w:t>
      </w:r>
    </w:p>
    <w:bookmarkEnd w:id="80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