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660a" w14:textId="7746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по эксплуатации горных и химических производств"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июня 2020 года № 335. Зарегистрирован в Министерстве юстиции Республики Казахстан 17 июня 2020 года № 20865.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эксплуатации горных и химических производств".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335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 "Выдача лицензии на осуществление деятельности по эксплуатации горных и химических производств"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эксплуатации горных и химических производств"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выдачи лицензии на осуществление деятельности по эксплуатации горных и химических производств.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Лицензия на осуществление деятельности по эксплуатации горных и химических производств включает следующие подвиды деятельности: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добыча твердых полезных ископаемых (за исключением общераспространенных полезных ископаемых);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вскрытие и разработка месторождений твердых полезных ископаемых открытым и подземным способами;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технологических работ на месторождениях;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взрывных работ для добычи полезных ископаемых;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ликвидационные работы по закрытию рудников и шахт;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подземный и капитальный ремонт скважин, демонтаж оборудования и агрегатов, установка подъемника скважин;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испытания после ремонта скважин;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промывка, цементация, опробование и освоение скважин;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эксплуатация химических производств.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"Выдача лицензии на осуществление деятельности по эксплуатации горных и химических производств"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Лицензия и (или) приложение к лицензии подлежат переоформлению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физическое или юридическое лицо (далее - услугополучатель) направляет услугодателю посредством веб-портала "электронного правительства" www.egov.kz, www.elicense.kz (далее - портал) документы, необходимые для оказания государственной услуги, перечень которых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рассмотрения и оказания государственной услуги: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- в течение 15 (пятнадцати)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- в течение 3 (трех)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в случае реорганизации услугополучателя в форме выделения или разделения - в течение 15 (пятнадцати)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исполнитель.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Исполнитель в течение 2 (двух) рабочих дней со дня регистрации представленных услугополучателем документов проверяет полноту таких документов и, в случае представления услугополучателем неполного пакета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электронно-цифровой подписью (далее – ЭЦП)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документе, удостоверяющем личность физического лица, о государственной регистрации (перерегистрации) юридического лица, индивидуального предпринимателя Республики Казахстан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услугополучателем полного пакета документов, исполнитель в течение срока, указанного в пункте 9 настоящих Правил, направляет запрос в электронной форме посредством портала в территориальное подразделение Комитета промышленной безопасности Министерства по чрезвычайным ситуациям Республики Казахстан для получения согласования в части соответствия услугополучателя требованиям в области промышленной безопасности (далее - Территориальное подразделение в области промышленной безопасности), а также в территориальное подразделение Комитета санитарно-эпидемиологического контроля Министерства здравоохранения Республики Казахстан для получения согласования в части соответствия услугополучателя санитарно-эпидемиологическим требованиям (далее - Территориальное подразделение в сфере санитарно-эпидемиологического благополучия населения).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 области промышленной безопасности и в сфере санитарно-эпидемиологического благополучия населения в течение 10 (десяти) рабочих дней с момента поступления запроса направляют услугодателю ответ о соответствии или несоответствии услугополучателя требованиям промышленной безопасности и санитарно-эпидемиологическим требованиям.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10.12.2021 </w:t>
      </w:r>
      <w:r>
        <w:rPr>
          <w:rFonts w:ascii="Times New Roman"/>
          <w:b w:val="false"/>
          <w:i w:val="false"/>
          <w:color w:val="00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Ответственный исполнитель в течение 1 (одного) рабочего дня после рассмотрения ответа территориального подразделения услугодателя готовит результат государственной услуги - лицензию и (или) приложение к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горных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производств"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лицензии на осуществление деятельности по эксплуатации горных и химических производств"</w:t>
            </w:r>
          </w:p>
          <w:bookmarkEnd w:id="4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- в течение 15 (пятнадцати) рабочих дней;</w:t>
            </w:r>
          </w:p>
          <w:bookmarkEnd w:id="43"/>
          <w:bookmarkStart w:name="z3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- в течение 3 (трех) рабочих дней;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в случае реорганизации услугополучателя в форме выделения или разделения - в течение 15 (пятнадцати)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на осуществление деятельности по эксплуатации горных и химических производств - 10 месячных расчетных показателей;</w:t>
            </w:r>
          </w:p>
          <w:bookmarkEnd w:id="45"/>
          <w:bookmarkStart w:name="z3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- 10% от ставки при выдаче лицензии.</w:t>
            </w:r>
          </w:p>
          <w:bookmarkEnd w:id="46"/>
          <w:bookmarkStart w:name="z3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может осуществляться через платежный шлюз "электронного правительства" (далее -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-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Кодекс), с перерывом на обед с 13.00 часов до 14.30 часов;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лицензии и (или) приложения к лицензии:</w:t>
            </w:r>
          </w:p>
          <w:bookmarkEnd w:id="49"/>
          <w:bookmarkStart w:name="z3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электронном виде, удостоверенное электронно-цифровой подписью (далее - ЭЦП) услугополучателя, согласно приложению 1 к настоящему Стандарту;</w:t>
            </w:r>
          </w:p>
          <w:bookmarkEnd w:id="50"/>
          <w:bookmarkStart w:name="z3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получении приложения к лицензии);</w:t>
            </w:r>
          </w:p>
          <w:bookmarkEnd w:id="51"/>
          <w:bookmarkStart w:name="z3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документов, подтверждающих соответствие услугополучателя квалификационным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45 "Об утверждении квалификационных требований для осуществления деятельности в сфере промышленности и перечня документов, подтверждающих соответствие им" (далее – квалификационные требования).</w:t>
            </w:r>
          </w:p>
          <w:bookmarkEnd w:id="52"/>
          <w:bookmarkStart w:name="z3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переоформления лицензии и (или) приложения к лицензии:</w:t>
            </w:r>
          </w:p>
          <w:bookmarkEnd w:id="53"/>
          <w:bookmarkStart w:name="z3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электронном виде, удостоверенное ЭЦП услугополучателя, согласно приложению 2 к настоящему Стандарту;</w:t>
            </w:r>
          </w:p>
          <w:bookmarkEnd w:id="54"/>
          <w:bookmarkStart w:name="z3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получении приложения к лицензии);</w:t>
            </w:r>
          </w:p>
          <w:bookmarkEnd w:id="55"/>
          <w:bookmarkStart w:name="z3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bookmarkEnd w:id="56"/>
          <w:bookmarkStart w:name="z3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переоформления лицензии и (или) приложения к лицензии в случае реорганизации услугополучателя в форме выделения или разделения:</w:t>
            </w:r>
          </w:p>
          <w:bookmarkEnd w:id="57"/>
          <w:bookmarkStart w:name="z3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электронном виде, удостоверенное ЭЦП услугополучателя, согласно приложению 2 к настоящему Стандарту;</w:t>
            </w:r>
          </w:p>
          <w:bookmarkEnd w:id="58"/>
          <w:bookmarkStart w:name="z3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видами деятельности, за исключением случаев оплаты через ПШЭП (не требуется при получении приложения к лицензии);</w:t>
            </w:r>
          </w:p>
          <w:bookmarkEnd w:id="59"/>
          <w:bookmarkStart w:name="z3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подтверждающих соответствие услугополучателя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выдаче лицензии и (или) приложения к лицензии 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61"/>
          <w:bookmarkStart w:name="z3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bookmarkEnd w:id="62"/>
          <w:bookmarkStart w:name="z3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заявитель не соответствует квалификационным требованиям;</w:t>
            </w:r>
          </w:p>
          <w:bookmarkEnd w:id="63"/>
          <w:bookmarkStart w:name="z3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bookmarkEnd w:id="64"/>
          <w:bookmarkStart w:name="z3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bookmarkEnd w:id="65"/>
          <w:bookmarkStart w:name="z3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заявителю-должнику лицензию;</w:t>
            </w:r>
          </w:p>
          <w:bookmarkEnd w:id="66"/>
          <w:bookmarkStart w:name="z4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bookmarkEnd w:id="67"/>
          <w:bookmarkStart w:name="z4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переоформлении и (или) приложения к лицензии:</w:t>
            </w:r>
          </w:p>
          <w:bookmarkEnd w:id="68"/>
          <w:bookmarkStart w:name="z4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bookmarkEnd w:id="69"/>
          <w:bookmarkStart w:name="z4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bookmarkEnd w:id="70"/>
          <w:bookmarkStart w:name="z4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bookmarkEnd w:id="71"/>
          <w:bookmarkStart w:name="z4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bookmarkEnd w:id="72"/>
          <w:bookmarkStart w:name="z4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bookmarkEnd w:id="73"/>
          <w:bookmarkStart w:name="z4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bookmarkEnd w:id="74"/>
          <w:bookmarkStart w:name="z4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непредставления или ненадлежащего оформления документов, указанных в пункте 2 строки 8 настоящего Стандарта.</w:t>
            </w:r>
          </w:p>
          <w:bookmarkEnd w:id="75"/>
          <w:bookmarkStart w:name="z4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случае реорганизации юридического лица-лицензиата в формах выделения и разделения:</w:t>
            </w:r>
          </w:p>
          <w:bookmarkEnd w:id="76"/>
          <w:bookmarkStart w:name="z4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bookmarkEnd w:id="77"/>
          <w:bookmarkStart w:name="z4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квалификационным требованиям;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</w:p>
          <w:bookmarkEnd w:id="79"/>
          <w:bookmarkStart w:name="z4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Министерства индустрии и инфраструктурного развития Республики Казахстан – www.miid.gov.kz, раздел "Государственные услуги";</w:t>
            </w:r>
          </w:p>
          <w:bookmarkEnd w:id="80"/>
          <w:bookmarkStart w:name="z4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www.comprom.miid.gov.kz, раздел "Государственные услуги".</w:t>
            </w:r>
          </w:p>
          <w:bookmarkEnd w:id="81"/>
          <w:bookmarkStart w:name="z4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  <w:bookmarkEnd w:id="82"/>
          <w:bookmarkStart w:name="z4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83"/>
          <w:bookmarkStart w:name="z4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www.comprom.miid.gov.kz, раздел "Государственные услуги";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</w:tbl>
    <w:p>
      <w:pPr>
        <w:spacing w:after="0"/>
        <w:ind w:left="0"/>
        <w:jc w:val="both"/>
      </w:pPr>
      <w:bookmarkStart w:name="z418" w:id="85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Стандарту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химических производств"</w:t>
      </w:r>
    </w:p>
    <w:bookmarkStart w:name="z4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лица для получения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 от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(в случае наличия) физического лица, индивидуальный идентификационный номер)</w:t>
            </w:r>
          </w:p>
          <w:bookmarkStart w:name="z4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bookmarkEnd w:id="88"/>
          <w:bookmarkStart w:name="z4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  <w:bookmarkEnd w:id="89"/>
          <w:bookmarkStart w:name="z4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полное наименование вида деятельности и (или) подвида(ов) деятельности)</w:t>
            </w:r>
          </w:p>
          <w:bookmarkEnd w:id="90"/>
          <w:bookmarkStart w:name="z4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</w:t>
            </w:r>
          </w:p>
          <w:bookmarkEnd w:id="91"/>
          <w:bookmarkStart w:name="z4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Х в случае, если необходимо получить лицензию на бумажном носителе)</w:t>
            </w:r>
          </w:p>
          <w:bookmarkEnd w:id="92"/>
          <w:bookmarkStart w:name="z4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</w:t>
            </w:r>
          </w:p>
          <w:bookmarkEnd w:id="93"/>
          <w:bookmarkStart w:name="z4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  <w:bookmarkEnd w:id="94"/>
          <w:bookmarkStart w:name="z4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дома/здания)</w:t>
            </w:r>
          </w:p>
          <w:bookmarkEnd w:id="95"/>
          <w:bookmarkStart w:name="z4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</w:t>
            </w:r>
          </w:p>
          <w:bookmarkEnd w:id="96"/>
          <w:bookmarkStart w:name="z4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</w:t>
            </w:r>
          </w:p>
          <w:bookmarkEnd w:id="97"/>
          <w:bookmarkStart w:name="z4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</w:t>
            </w:r>
          </w:p>
          <w:bookmarkEnd w:id="98"/>
          <w:bookmarkStart w:name="z4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</w:t>
            </w:r>
          </w:p>
          <w:bookmarkEnd w:id="99"/>
          <w:bookmarkStart w:name="z4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счета, наименование и местонахождение банка)</w:t>
            </w:r>
          </w:p>
          <w:bookmarkEnd w:id="100"/>
          <w:bookmarkStart w:name="z4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осуществления деятельности или действий (операций)</w:t>
            </w:r>
          </w:p>
          <w:bookmarkEnd w:id="101"/>
          <w:bookmarkStart w:name="z4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bookmarkEnd w:id="102"/>
          <w:bookmarkStart w:name="z4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</w:t>
            </w:r>
          </w:p>
          <w:bookmarkEnd w:id="103"/>
          <w:bookmarkStart w:name="z4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дома/здания (стационарного помещения)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____________________________________________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bookmarkStart w:name="z4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физического лица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________ 20__ года</w:t>
            </w:r>
          </w:p>
        </w:tc>
      </w:tr>
    </w:tbl>
    <w:bookmarkStart w:name="z4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bookmarkStart w:name="z4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bookmarkEnd w:id="110"/>
          <w:bookmarkStart w:name="z4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полное наименование вида деятельности и (или) подвида(ов) деятельности)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Х в случае, если необходимо получить лицензию на бумажном носителе)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</w:t>
            </w:r>
          </w:p>
          <w:bookmarkEnd w:id="113"/>
          <w:bookmarkStart w:name="z4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</w:t>
            </w:r>
          </w:p>
          <w:bookmarkEnd w:id="115"/>
          <w:bookmarkStart w:name="z4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</w:t>
            </w:r>
          </w:p>
          <w:bookmarkEnd w:id="116"/>
          <w:bookmarkStart w:name="z4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</w:t>
            </w:r>
          </w:p>
          <w:bookmarkEnd w:id="117"/>
          <w:bookmarkStart w:name="z4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</w:t>
            </w:r>
          </w:p>
          <w:bookmarkEnd w:id="118"/>
          <w:bookmarkStart w:name="z4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счета, наименование и местонахождение банка)</w:t>
            </w:r>
          </w:p>
          <w:bookmarkEnd w:id="119"/>
          <w:bookmarkStart w:name="z4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осуществления деятельности или действий (операций)</w:t>
            </w:r>
          </w:p>
          <w:bookmarkEnd w:id="120"/>
          <w:bookmarkStart w:name="z4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(производственной базы/здания или нежилого помещения (офиса))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руководителя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</w:tbl>
    <w:p>
      <w:pPr>
        <w:spacing w:after="0"/>
        <w:ind w:left="0"/>
        <w:jc w:val="both"/>
      </w:pPr>
      <w:bookmarkStart w:name="z456" w:id="12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Стандарту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"Выдача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химических производств"</w:t>
      </w:r>
    </w:p>
    <w:bookmarkStart w:name="z4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физического лица для переоформления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(в случае наличия) физического лица,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переоформить лицензию и (или) приложение(я) к лицензии</w:t>
            </w:r>
          </w:p>
          <w:bookmarkEnd w:id="126"/>
          <w:bookmarkStart w:name="z4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подчеркнуть)</w:t>
            </w:r>
          </w:p>
          <w:bookmarkEnd w:id="127"/>
          <w:bookmarkStart w:name="z4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 от "___" _________ 20___ года, выданную(ое)(ых)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(номер(а) лицензии и (или) приложения(й) к лицензии, дата выдачи, наименование лицензиара, выдавшего лицензию и (или) приложение(я) к лицензии)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осуществление _______________________________________________________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вида деятельности и (или) подвида(ов) деятельности)</w:t>
            </w:r>
          </w:p>
          <w:bookmarkStart w:name="z4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следующему(им) основанию(ям) (укажите в соответствующей ячейке Х):</w:t>
            </w:r>
          </w:p>
          <w:bookmarkEnd w:id="130"/>
          <w:bookmarkStart w:name="z4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изменения фамилии, имени, отчества (при его наличии) физического лица-лицензиата ________</w:t>
            </w:r>
          </w:p>
          <w:bookmarkEnd w:id="131"/>
          <w:bookmarkStart w:name="z4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перерегистрация индивидуального предпринимателя-лицензиата, изменение его наименования ________</w:t>
            </w:r>
          </w:p>
          <w:bookmarkEnd w:id="132"/>
          <w:bookmarkStart w:name="z4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перерегистрация индивидуального предпринимателя-лицензиата, изменение его юридического адреса ________</w:t>
            </w:r>
          </w:p>
          <w:bookmarkEnd w:id="133"/>
          <w:bookmarkStart w:name="z4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________</w:t>
            </w:r>
          </w:p>
          <w:bookmarkEnd w:id="134"/>
          <w:bookmarkStart w:name="z4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      </w:r>
          </w:p>
          <w:bookmarkEnd w:id="135"/>
          <w:bookmarkStart w:name="z4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требования о переоформлении в законах Республики Казахстан ________</w:t>
            </w:r>
          </w:p>
          <w:bookmarkEnd w:id="136"/>
          <w:bookmarkStart w:name="z4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изменение наименования вида деятельности ___________</w:t>
            </w:r>
          </w:p>
          <w:bookmarkEnd w:id="137"/>
          <w:bookmarkStart w:name="z4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изменение наименования подвида деятельности ________ на бумажном носителе _______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Х в случае, если необходимо получить лицензию на бумажном носителе)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_______________________</w:t>
            </w:r>
          </w:p>
          <w:bookmarkEnd w:id="139"/>
          <w:bookmarkStart w:name="z4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осуществления деятельности или действий (операций)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(стационарного помещения)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_________________________________________ (фамилия, имя, отчество (при его наличии)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физического лица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"___" ________ 20__ года</w:t>
            </w:r>
          </w:p>
        </w:tc>
      </w:tr>
    </w:tbl>
    <w:bookmarkStart w:name="z4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переоформить лицензию и (или) приложение(я) к лицензии</w:t>
            </w:r>
          </w:p>
          <w:bookmarkEnd w:id="145"/>
          <w:bookmarkStart w:name="z4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подчеркнуть)</w:t>
            </w:r>
          </w:p>
          <w:bookmarkEnd w:id="146"/>
          <w:bookmarkStart w:name="z4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 от "___" _________ 20___ года, выданную(ое)(ых)</w:t>
            </w:r>
          </w:p>
          <w:bookmarkEnd w:id="147"/>
          <w:bookmarkStart w:name="z4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(номер(а) лицензии и (или) приложения(й) к лицензии, дата выдачи, наименование лицензиара, выдавшего лицензию и (или) приложение(я) к лицензии) на осуществление</w:t>
            </w:r>
          </w:p>
          <w:bookmarkStart w:name="z4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вида деятельности и (или) подвида(ов) деятельности)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следующему(им) основанию(ям) (укажите в соответствующей ячейке Х):</w:t>
            </w:r>
          </w:p>
          <w:bookmarkEnd w:id="150"/>
          <w:bookmarkStart w:name="z4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реорганизация юридического лица-лицензиата в соответствии с порядком,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путем (укажите в соответствующей ячейке Х):</w:t>
            </w:r>
          </w:p>
          <w:bookmarkEnd w:id="151"/>
          <w:bookmarkStart w:name="z4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слияния ___________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присоединения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разделения _________</w:t>
            </w:r>
          </w:p>
          <w:bookmarkStart w:name="z4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изменение наименования юридического лица-лицензиата _________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изменение места нахождения юридического лица-лицензиата ______</w:t>
            </w:r>
          </w:p>
          <w:bookmarkStart w:name="z4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 __________________</w:t>
            </w:r>
          </w:p>
          <w:bookmarkEnd w:id="154"/>
          <w:bookmarkStart w:name="z4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требования о переоформлении в законах Республики Казахстан</w:t>
            </w:r>
          </w:p>
          <w:bookmarkStart w:name="z4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изменение наименования вида деятельности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изменение наименования подвида деятельности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Х в случае, если необходимо получить лицензию на бумажном носителе)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осуществления деятельности или действий (операций)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 город, район, населенный пункт, наименование улицы, номер дома/здания (производственной базы/здания или нежилого помещения (офиса))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 листов.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 не запрещено судом заниматься лицензируемым видом и (или) подвидом деятельности;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_______________________________________________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 руководителя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горных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производств"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0"/>
          <w:p>
            <w:pPr>
              <w:spacing w:after="20"/>
              <w:ind w:left="20"/>
              <w:jc w:val="both"/>
            </w:pPr>
          </w:p>
          <w:bookmarkEnd w:id="1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горных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производств"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Лицензия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164"/>
    <w:p>
      <w:pPr>
        <w:spacing w:after="0"/>
        <w:ind w:left="0"/>
        <w:jc w:val="both"/>
      </w:pPr>
      <w:bookmarkStart w:name="z178" w:id="165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том числе иностранного юридического лица), бизнес-идентификационный номер филиала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идентификационного номера у юридического лица/полностью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случае наличия), индивидуальный идентификационный номер физического лица) на занятие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лицензируемого вида деятельности в соответствии с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разрешениях и уведомлениях")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 Казахстан "О разрешениях и уведомлениях")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(отчуждаемость, класс разрешения)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(для лицензий на бумажных носителях)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(для лицензий на бумажных носителях)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первичной выдачи: "___" _________ 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лицензии: "____" 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Приложение к лицензии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лицензии ________________ 20 __ года </w:t>
      </w:r>
    </w:p>
    <w:bookmarkEnd w:id="168"/>
    <w:p>
      <w:pPr>
        <w:spacing w:after="0"/>
        <w:ind w:left="0"/>
        <w:jc w:val="both"/>
      </w:pPr>
      <w:bookmarkStart w:name="z183" w:id="169"/>
      <w:r>
        <w:rPr>
          <w:rFonts w:ascii="Times New Roman"/>
          <w:b w:val="false"/>
          <w:i w:val="false"/>
          <w:color w:val="000000"/>
          <w:sz w:val="28"/>
        </w:rPr>
        <w:t>
      Подвид(ы) лицензируемого вида деятельности 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подвида лицензируемого вида деятельности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разрешениях и уведомлениях")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местонахождение,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(в том числе иностранного юридического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иностранного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– в случае отсутствия бизнес-идентификационного номера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лица/полностью фамилия, имя, отчество (в случае наличия),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идентификационный номер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база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(местонахождение)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органа, выдавшего приложение к лицензии)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(в случае наличия)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(для приложений на бумажных носителях)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(для приложений на бумажных носителях)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приложения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"____" 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приложения ________________ 20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