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5697" w14:textId="c9d5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подведомственных государственных учреждений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22 мая 2020 года № 20-01-38.20. Зарегистрирован в Министерстве юстиции Республики Казахстан 1 июня 2020 года № 20805.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проведения аттестации гражданских служащих подведомственных государственных учреждений Администрации Президента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государственной службы и кадровой политики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Канцелярии Президента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20-01-38.20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проведения аттестации гражданских служащих подведомственных государственных учреждений Администрации Президента Республики Казахстан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подведомственных государственных учреждений Администрации Президента Республики Казахстан (далее – Правила) разработаны 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(далее – Трудовой кодекс) и определяют порядок и условия проведения аттестации гражданских служащих подведомственных государственных учреждений (далее – подведомственные организации) Администрации Президента Республики Казахстан (далее – гражданские служащие).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– структурное подразделение Администрации Президента Республики Казахстан, координирующее деятельность подведомственной организации;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– лицо, занимающее должность блока А (управленческий персонал) согласно Реестру должностей гражданских служащих подведомственных организаций Администрации Президента Республики Казахстан, утвержденному приказом начальника Канцелярии Президента;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специалист – лицо, занимающее должность блоков В (основной персонал) либо С (административный персонал) согласно Реестру должностей гражданских служащих подведомственных организаций Администрации Президента Республики Казахстан, утвержденному приказом начальника Канцелярии Президента.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Аттестация гражданских служащих осуществляется в целях определения уровня профессиональной и квалификационной подготовки, деловых качеств, установления квалификационных категорий и соответствия занимаемым должностям.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Основным критерием оценки при аттестации является способность специалистов выполнять возложенные на них обязанности.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Разработка общего графика проведения аттестации для подведомственных организаций, предусматривающего сроки проведения этапов аттестации (далее – общий график), осуществляется подведомственной организацией и вносится на утверждение Отделу.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занимаемой должности гражданские служащие проходят аттестацию в аттестационных комиссиях соответствующего уровня: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уровень – аттестационные комиссии, образованные при Администрации Президента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уровень – аттестационные комиссии, образованные при подведомственных организациях Администрации Президента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проходят аттестацию в аттестационных комиссиях первого уровня, состав которых утверждается начальником Канцелярии Президента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первого уровня состоят из заведующего Отделом, заведующих Отделом государственной службы и кадровой политики, Общим отделом или их заместителей, заместителя начальника Канцелярии Президента – главного бухгалтера и других должностных лиц.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Председателями аттестационных комиссии первого уровня являются заведующие соответствующими отделами.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 проходят аттестацию в аттестационных комиссиях второго уровня.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Должностной состав аттестационных комиссии второго уровня утверждается согласно приложению 3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Задачами аттестации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качества кадрового состава гражданской службы в сфере деятельности подведомственных организаций;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личностно-профессиональной готовности гражданских служащих к реализации задач, связанных с их служебной деятельностью;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стимулирование к непрерывному образованию гражданского служащего в рамках служебной деятельности.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Гражданские служащие проходят аттестацию по истечении каждых последующих трех лет пребывания на гражданской службе, но не ранее шести месяцев со дня занятия должности.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проводится не позднее шести месяцев со дня наступления указанного срока.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служащие, отсутствовавшие на гражданской службе более шести месяцев подряд по основаниям, предусмотренным законодательством Республики Казахстан, аттестуются не ранее чем через шесть месяцев после выхода на службу.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Аттестации подлежат все гражданские служащие, за исключением: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находящихся в отпуске без сохранения заработной платы или учебном отпуске;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женщин, находящихся в отпуске в связи с беременностью и рождением ребенка (детей), усыновлением (удочерением) новорожденного ребенка (детей) либо отпуске без сохранения заработной платы по уходу за ребенком до достижения им возраста трех лет.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Аттестация включает в себя ряд последовательных этапов: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собеседование в аттестационных комиссиях соответствующего уровня;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подготовки к проведению аттестации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проведению аттестации организуется кадровой службой подведомственной организации (далее – кадровая служба) и включает следующие мероприятия: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необходимых документов на аттестуемых гражданских служащих (аттестационные листы, оценочные листы и вопросы к собеседованию);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состава аттестационных комиссий;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разъяснительной работы, в том числе о порядке проведения аттестации.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вопросов к собеседованию руководителей осуществляется Отделом.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гражданских служащих, подлежащих аттестации, и уведомляет Отдел о лицах, подлежащих аттестации в соответствии с пунктом 9 настоящих Правил;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списки аттестуемых лиц с отражением следующих необходимых сведений: фамилия, имя, отчество (при наличии), индивидуальный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>, дата рождения, образование, специальность, занимаемая должность на момент проведения аттестации. Личные данные заполняются в соответствии с документом, удостоверяющим личность гражданина Республики Казахстан;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разъяснительной работы о порядке проведения аттестации;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обеспечивает своевременную явку аттестуемых гражданских служащих на собеседование.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подведомственной организаций по представлению кадровой службы утверждает список аттестуемых гражданских служащих и состав аттестационной комиссии.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письменно уведомляет гражданских служащих о сроках проведения аттестации не позднее месяца до ее начала.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Кадровая служба запрашивает у непосредственного руководителя служебную характеристику на гражданского служащего. Непосредственный руководитель аттестуемого лица, подлежащего аттестации, подготавливает служебную характеристику и направляет ее в кадровую службу не позднее чем за 15 календарных дней до начала проведения аттестации.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Служебная характеристика содержит всестороннюю и объективную оценку профессиональных, деловых и личностных качеств, а также результаты служебной деятельности аттестуемого гражданского служащего.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Кадровая служба ознакомляет гражданского служащего с представленной на него служебной характеристикой в срок не позднее 7 календарных дней до заседания аттестационной комиссии.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Аттестуемый может заявить о своем несогласии с представленной на него служебной характеристикой и направить в кадровую службу альтернативную информацию, подлежащую обсуждению в ходе заседания аттестационной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На аттестуемого гражданского служащего кадровой службой оформляется аттестационный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Кадровая служба представляет собранные материалы аттестационной комиссии. К материалам могут быть приложены дополнительные документы (информация, сведения) на аттестуемого гражданского служащего.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аттестационной комиссии председательствует на заседаниях, планирует работу, осуществляет общий контроль за деятельностью аттестационной комиссии и исполнением принимаемых ею решений.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председателя аттестационной комиссии его полномочия возлагаются на одного из членов аттестационной комиссии.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Секретарь аттестационной комиссии осуществляет организационное обеспечение ее работы и не принимает участие в голосовании.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Заседание аттестационной комиссии считается правомочным, если на нем присутствовали не менее двух третей ее состава.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Члены аттестационной комиссии могут выражать особое мнение, которое, в случае его наличия, излагается в письменном виде и прилагается к протоколу.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Проведение аттестации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Аттестация гражданских служащих осуществляется на основе собранных и представленных кадровой службой материалов.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собеседования аттестационной комиссией выставляются оценки: от "1" до "5".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неявки аттестуемого на заседание аттестационной комиссии по уважительной причине рассмотрение вопроса его аттестации переносится на более поздний срок, определяемой комиссией.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Уважительной причиной является: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длительная командировка или отсутствие на работе вследствие заболевания;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нахождение в отпуске без сохранения заработной платы либо в очередном трудовом отпуске, на профессиональной подготовке, переподготовке и повышении квалификации.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гражданского служащего на заседание аттестационной комиссии без уважительной причины аттестационная комиссия принимает решение о направлении аттестуемого лица на повторную аттестацию.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Гражданский служащий, дважды не явившийся на заседание аттестационной комиссии без уважительной причины, рекомендуются к увольнению.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заседания аттестационная комиссия изучает представленные материалы, проводит собеседование с гражданским служащим.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гражданскому служащему при собеседовании, направлены на выявление соответствия его занимаемой должности или выполняемой работе, определение уровня деловых и личностных качеств.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аттестационной комиссии также заслушивается краткий отчет о деятельности работы гражданского служащего.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Аттестуемые служащие на заседании аттестационной комиссии могут предоставлять материалы, подтверждающие их профессиональную деятельность.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 результатам изучения представленных материалов и собеседования с гражданским служащим каждым членом аттестационной комиссии заполняется оценочный лист на аттестуемого гражданского служащего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после чего аттестационная комиссия принимает одно из следующих решений: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 баллов – соответствует занимаемой должности (кандидат полностью владеет темой заданного вопроса);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 балла – подлежит повторной аттестации (кандидат недостаточно владеет темой заданного вопроса);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балл – не соответствует занимаемой должности (кандидат не представил ответ).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Повторная аттестация проводится через три месяца со дня проведения первоначальной аттестации в порядке, определенном настоящими Правилами.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комиссия, проведя повторную аттестацию, принимает одно из следующих решений: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аттестационной комиссии принимается простым большинством голосов от общего количества присутствовавших на заседании членов аттестационной комиссии в отсутствие аттестуемого гражданского служащего.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голос председателя аттестационной комиссии является решающим.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Гражданские служащие, входящие в состав аттестационной комиссии, подлежащие аттестации, проходят аттестацию на общих основаниях. При этом они не могут участвовать в голосовании по собственной кандидатуре.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оформляется в виде протокола в течение трех рабочих дней со дня заседания аттестационной комиссии и подписывается председателем, членами и секретарем аттестационной комиссии.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Ход собеседования фиксируется с использованием средств аудио- или видеозаписи.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Принятие аттестационной комиссией решения о несоответствии гражданского служащего занимаемой должности является основанием для расторжения с ним трудового договора согласно подпункту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Решение аттестационной комиссии заносится в аттестационный лист гражданского служащего, с которым он ознакомляется кадровой службой.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гражданского служащего от ознакомления с аттестационным листом составляется акт об отказе от ознакомления в произвольной форме.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Аттестационный лист гражданского служащего, служебная характеристика на него хранятся в личном деле.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Аудио- или видеозапись проведения заседания аттестационной комиссии хранится один год в кадровой службе.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Обжалование решений аттестационной комиссии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Гражданские служащие могут обжаловать решение аттестационной комиссии в установленном законодательством Республики Казахстан порядке.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случаях обнаружения нарушений настоящих Правил начальник Канцелярии Президента Республики Казахстан отменяет решения аттестационной комиссии первого уровня и назначает повторную аттестацию.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случаях обнаружения нарушений настоящих Правил руководитель подведомственной организации отменяет решения аттестационной комиссии второго уровня и назначает повторную аттестацию.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Повторная аттестация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27</w:t>
      </w:r>
      <w:r>
        <w:rPr>
          <w:rFonts w:ascii="Times New Roman"/>
          <w:b w:val="false"/>
          <w:i w:val="false"/>
          <w:color w:val="000000"/>
          <w:sz w:val="28"/>
        </w:rPr>
        <w:t>-29 настоящих Правил.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Аттестационный лист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584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очередная;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842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повторная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отметить знаком Х)</w:t>
      </w:r>
    </w:p>
    <w:bookmarkEnd w:id="101"/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рождения "____" _______________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Сведения об образовании, о повышении квалификации (за последние 3 года),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переподготовке (когда и какое учебное заведение окончил, специальность и квалификация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образованию, документы о повышении квалификации, переподготовке)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4. Ученая степень, ученое звание (при наличии), дата их присвоения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Занимаемая должность и дата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Общий трудовой стаж -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Стаж работы на должностях гражданского служащего -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Дисциплинарные и административные взыскания за последние три года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Замечания и предложения, высказанные членами 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Оценка деятельности гражданского служащего непосредственным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служебной характеристике аттестуемого: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 заседании присутствовало __________ членов аттестационной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Оценка деятельности гражданского служащего по результатам голосования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прилагаемому оценочному листу, заполняемому каждым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соответствует занимаемой должности (количество голосов)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подлежит повторной аттестации (количество голосов) ____________;*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не соответствует занимаемой должности (количество голосов)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Рекомендации аттестационной комиссии (с обоснованиями)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Примечания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аттестационной комиссии: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(подпись, расшифровка подписи)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(подпись, расшифровка подписи)</w:t>
      </w:r>
    </w:p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                        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 (подпись, 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(подпись, расшифровка подписи)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"____" ______________ 20___ г.</w:t>
      </w:r>
    </w:p>
    <w:bookmarkEnd w:id="106"/>
    <w:p>
      <w:pPr>
        <w:spacing w:after="0"/>
        <w:ind w:left="0"/>
        <w:jc w:val="both"/>
      </w:pPr>
      <w:bookmarkStart w:name="z117" w:id="107"/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по итогам аттестации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ознакомился(ась): ______________________________________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(подпись гражданского служащего, расшифровка подписи, дата)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учреждения</w:t>
      </w:r>
    </w:p>
    <w:bookmarkEnd w:id="109"/>
    <w:p>
      <w:pPr>
        <w:spacing w:after="0"/>
        <w:ind w:left="0"/>
        <w:jc w:val="both"/>
      </w:pPr>
      <w:bookmarkStart w:name="z120" w:id="110"/>
      <w:r>
        <w:rPr>
          <w:rFonts w:ascii="Times New Roman"/>
          <w:b w:val="false"/>
          <w:i w:val="false"/>
          <w:color w:val="000000"/>
          <w:sz w:val="28"/>
        </w:rPr>
        <w:t>
      Примечание: * при проведении повторной аттестации не выставляется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Оценочный лист на гражданского служащего,</w:t>
      </w:r>
      <w:r>
        <w:br/>
      </w:r>
      <w:r>
        <w:rPr>
          <w:rFonts w:ascii="Times New Roman"/>
          <w:b/>
          <w:i w:val="false"/>
          <w:color w:val="000000"/>
        </w:rPr>
        <w:t xml:space="preserve">           подлежащего аттестации (заполняется членом аттестационной комиссии)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аттестации: очередная - |____|; повторная - |____| (нужное отметить знаком Х)</w:t>
      </w:r>
    </w:p>
    <w:bookmarkEnd w:id="112"/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аттестуемого _____________________________________________ (от "1" до "5")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члена аттестационной комиссии (одно из перечисленных: соответствует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занимаемой должности; подлежит повторной аттестации*; не  соответствует занимаемой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должности):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членом аттестационной комиссии своего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bookmarkStart w:name="z126" w:id="114"/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(Ф.И.О. (при его наличии), подпись)</w:t>
      </w:r>
    </w:p>
    <w:p>
      <w:pPr>
        <w:spacing w:after="0"/>
        <w:ind w:left="0"/>
        <w:jc w:val="both"/>
      </w:pPr>
      <w:bookmarkStart w:name="z127" w:id="115"/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(Ф.И.О. (при его наличии), подпись)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____________ 20__ года* при проведении повторной аттестации не вносится</w:t>
      </w:r>
    </w:p>
    <w:bookmarkEnd w:id="116"/>
    <w:bookmarkStart w:name="z129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ДОЛЖНОСТНОЙ СОСТАВ</w:t>
      </w:r>
      <w:r>
        <w:br/>
      </w:r>
      <w:r>
        <w:rPr>
          <w:rFonts w:ascii="Times New Roman"/>
          <w:b/>
          <w:i w:val="false"/>
          <w:color w:val="000000"/>
        </w:rPr>
        <w:t>аттестационной комиссии подведомственных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учреждений Администрации Президента Республики Казахстан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подведомственной организации Администрации Президента Республики Казахстан, председатель аттестационной комиссии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структурного подразделения Администрации Президента Республики Казахстан, координирующего деятельность подведомственной организации, член аттестационной комиссии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подведомственной организации Администрации Президента Республики Казахстан, член аттестационной комиссии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кадровой службы подведомственной организации Администрации Президента Республики Казахстан, член аттестационной комиссии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подведомственной организации Администрации Президента Республики Казахстан, член аттестационной комиссии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кадровой службы подведомственной организации Администрации Президента Республики Казахстан, секретарь комиссии</w:t>
      </w:r>
    </w:p>
    <w:bookmarkEnd w:id="124"/>
    <w:bookmarkStart w:name="z1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