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c17b" w14:textId="770c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мая 2020 года № 203/НҚ. Зарегистрирован в Министерстве юстиции Республики Казахстан 1 июня 2020 года № 20800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12090, опубликован 20 октября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эксплуатации (применения) космических систем на территории Республики Казахстан, а также в космическом пространстве,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Организации, участвующие в создании и эксплуатации (применении) космических систем, осуществляют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(далее – Экологический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 (далее – Кодекс о здравоохранении), Законом и законами Республики Казахстан от 7 июня 2000 года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создания и эксплуатации (применения) космических систем на территории Республики Казахстан, а также в космическом пространстве";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Администратор бюджетной программы осуществляет контроль за исполнением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Для обеспечения безопасной эксплуатации космических систем необходимо руководствоваться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здравоохранении.";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своевременное информирование уполномоченного органа в области охраны окружающей среды, использования атомной энергии, внутренних дел, обороны, Комитета национальной безопасности Республики Казахстан, организаций и граждан при возникновении угрозы для безопасности населения и окружающей среды;";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По каждому из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видов опасности должны планироваться и выполняться соответствующие меры безопасности, а также мероприятия программ обеспечения надежности и безопасности, разрабатываемых и утверждаемых уполномоченным органом в области охраны окружающей среды, использования атомной энергии, внутренних дел Республики Казахстан в процессах создания и эксплуатации космических систем,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Планирование, организация, полномочия и ответственность, осуществление, мониторинг и контроль за выполнением мероприятий по обеспечению безопасной эксплуатации космических систем осуществляются всеми должностными лицами и руководителями организаций эксплуатации космических систем в соответствии с конструкторско-технологическими и эксплуатационными требованиями и функциональными обязанностями.".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Науки Республики Казахстан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