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b41" w14:textId="60ba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мая 2020 года № 141. Зарегистрирован в Министерстве юстиции Республики Казахстан 25 мая 2020 года № 20722.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21 декабря 2018 года № 366 "Об утверждении стандарта государственной услуги "Выдача лицензии на экспорт культурных ценностей, документов национальных архивных фондов, оригиналов архивных документов" (зарегистрирован в Реестре государственной регистрации нормативных правовых актов под № 18035, опубликован 10 января 2019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марта 2019 года № 72 "Об утверждении регламента государственной услуги "Выдача лицензии на экспорт культурных ценностей, документов национальных архивных фондов, оригиналов архивных документов" (зарегистрирован в Реестре государственной регистрации нормативных правовых актов под № 18422, опубликован 2 апреля 2019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 и определяют порядок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культурные ценности – материальные и нематериальные ценности светского и религиозного характера, имеющие историческое, художественное, научное или иное культурное значение.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культуры и спорта Республики Казахстан (далее – услугодатель) физическим и юридическим лицам в соответствии с настоящими Правилами.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услугополучатели) обращаются с запросом через веб-портал "электронного правительства" www.egov.kz, www.elicense.kz (далее – портал).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услугополучателем неполного пакета документов, предусмотренных пунктом 8 Перечня и (или) документов с истекшим сроком действия ответственный исполнитель услугодателя формирует отказ в дальнейшем рассмотрении заявления в течение 2 (двух) рабочих дней.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услугодателя проверяет их содержание и полноту, рассматривает на предмет возможности выдачи лицензии на экспорт культурных ценностей или на экспорт документов национальных архивных фондов, или на экспорт оригиналов архивных документов и в течение 8 (восьми) рабочих дней выносит одно из следующих решений: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лицензии на экспорт культурных ценностей или на экспорт документов национальных архивных фондов или на экспорт оригиналов архивных документов;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результат оказания государственной услуги, подписанный электронной цифровой подписью руководителя услугодателя в "личный кабинет" услугополучателя на портале в форме электронного документа в течение 4 (четырех) часов.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на экспорт культурных ценностей или на экспорт документов национальных архивных фондов или на экспорт оригиналов архивных документов либо мотивированный ответ об отказе в оказании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культуры и информации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 (далее – Закон).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должностных лиц по вопросам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производится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 ответственный исполнитель услугодателя формирует отказ в дальнейшем рассмотрении заявления в течение двух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на экспорт культурных ценностей или лицензии на экспорт документов национальных архивных фондов, или лицензии на экспорт оригиналов архивных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www.msm.gov.kz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приложение к заявлению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внешнеторгового договора (контракта), приложения и (или) дополнения к нему (для разовой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содержащая информацию об изменениях, послуживших основанием для переоформления лицензии и (или)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услугополучатель не соответствует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(код)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ведомством,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/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лиц: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начале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абонентский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телефона, факса, сотовой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они имеются))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лицензию на (экспорт) _____________________________.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культурной ценности, документа национального архивного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оригинала архивного документа, единицы его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Страна-экспортер (страна-импортер)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Место, адрес происхождения культурной ценности, документа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Вид транспорта, предполагаемого к использованию при экспорте культурной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ценности, документа национального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Маршрут следования культурной ценности, документа национального архивного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фонда, оригинала архивного документа, с указанием пунктов пропуска на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границе, через которые предполагается осуществлять провоз культурной ценности,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национального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Цели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Третьи страны (государства, не являющиеся членами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союза) (при экспорте) с указанием названия и номера организации осуществляющей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Описание перемещаемого (перевозимого)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Местонахождение объекта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отдельных видов товаров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№______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 х15 сантиметр наиболее характерной проекции каждой вывозимой культурной ценности или две копии вывозимого архивного документа, а при необходимости-саму культурную ценность (архивный документ)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 правообладания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1.Лицензия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2.Период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покупателя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Страна назначения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