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47ff" w14:textId="ad44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19 мая 2020 года № 408. Зарегистрирован в Министерстве юстиции Республики Казахстан 25 мая 2020 года № 20712. Утратил силу приказом Министра внутренних дел Республики Казахстан от 13 ноября 2020 года № 775.</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13.11.2020 </w:t>
      </w:r>
      <w:r>
        <w:rPr>
          <w:rFonts w:ascii="Times New Roman"/>
          <w:b w:val="false"/>
          <w:i w:val="false"/>
          <w:color w:val="ff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31 марта 2010 года № 132 "Об утверждении Требований, предъявляемых к соответствию состояния здоровья лиц для службы в органах внутренних дел" (зарегистрирован в Реестре государственной регистрации нормативных правовых актов Республики Казахстан № 6175, опубликован 7 августа 2010 года в Собрании актов центральных исполнительных и иных центральных государственных органов Республики Казахстан № 13)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предъявляемых к соответствию состояния здоровья лиц для службы в органах внутренних дел,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"1) графа I:</w:t>
      </w:r>
    </w:p>
    <w:bookmarkEnd w:id="4"/>
    <w:bookmarkStart w:name="z10" w:id="5"/>
    <w:p>
      <w:pPr>
        <w:spacing w:after="0"/>
        <w:ind w:left="0"/>
        <w:jc w:val="both"/>
      </w:pPr>
      <w:r>
        <w:rPr>
          <w:rFonts w:ascii="Times New Roman"/>
          <w:b w:val="false"/>
          <w:i w:val="false"/>
          <w:color w:val="000000"/>
          <w:sz w:val="28"/>
        </w:rPr>
        <w:t>
      руководители служб, определенных графами I, II, осуществляющие административные функции;</w:t>
      </w:r>
    </w:p>
    <w:bookmarkEnd w:id="5"/>
    <w:bookmarkStart w:name="z11" w:id="6"/>
    <w:p>
      <w:pPr>
        <w:spacing w:after="0"/>
        <w:ind w:left="0"/>
        <w:jc w:val="both"/>
      </w:pPr>
      <w:r>
        <w:rPr>
          <w:rFonts w:ascii="Times New Roman"/>
          <w:b w:val="false"/>
          <w:i w:val="false"/>
          <w:color w:val="000000"/>
          <w:sz w:val="28"/>
        </w:rPr>
        <w:t>
      сотрудники криминальной полиции, оперативно-розыскных служб, по противодействию наркопреступности, экстремизму (кроме лиц, несущих службу на открытом воздухе);</w:t>
      </w:r>
    </w:p>
    <w:bookmarkEnd w:id="6"/>
    <w:bookmarkStart w:name="z12" w:id="7"/>
    <w:p>
      <w:pPr>
        <w:spacing w:after="0"/>
        <w:ind w:left="0"/>
        <w:jc w:val="both"/>
      </w:pPr>
      <w:r>
        <w:rPr>
          <w:rFonts w:ascii="Times New Roman"/>
          <w:b w:val="false"/>
          <w:i w:val="false"/>
          <w:color w:val="000000"/>
          <w:sz w:val="28"/>
        </w:rPr>
        <w:t>
      сотрудники подразделений административной полиции;</w:t>
      </w:r>
    </w:p>
    <w:bookmarkEnd w:id="7"/>
    <w:bookmarkStart w:name="z13" w:id="8"/>
    <w:p>
      <w:pPr>
        <w:spacing w:after="0"/>
        <w:ind w:left="0"/>
        <w:jc w:val="both"/>
      </w:pPr>
      <w:r>
        <w:rPr>
          <w:rFonts w:ascii="Times New Roman"/>
          <w:b w:val="false"/>
          <w:i w:val="false"/>
          <w:color w:val="000000"/>
          <w:sz w:val="28"/>
        </w:rPr>
        <w:t>
      сотрудники дежурных частей;</w:t>
      </w:r>
    </w:p>
    <w:bookmarkEnd w:id="8"/>
    <w:bookmarkStart w:name="z14" w:id="9"/>
    <w:p>
      <w:pPr>
        <w:spacing w:after="0"/>
        <w:ind w:left="0"/>
        <w:jc w:val="both"/>
      </w:pPr>
      <w:r>
        <w:rPr>
          <w:rFonts w:ascii="Times New Roman"/>
          <w:b w:val="false"/>
          <w:i w:val="false"/>
          <w:color w:val="000000"/>
          <w:sz w:val="28"/>
        </w:rPr>
        <w:t>
      сотрудники органов (учреждений) уголовно-исполнительной системы;</w:t>
      </w:r>
    </w:p>
    <w:bookmarkEnd w:id="9"/>
    <w:bookmarkStart w:name="z15" w:id="10"/>
    <w:p>
      <w:pPr>
        <w:spacing w:after="0"/>
        <w:ind w:left="0"/>
        <w:jc w:val="both"/>
      </w:pPr>
      <w:r>
        <w:rPr>
          <w:rFonts w:ascii="Times New Roman"/>
          <w:b w:val="false"/>
          <w:i w:val="false"/>
          <w:color w:val="000000"/>
          <w:sz w:val="28"/>
        </w:rPr>
        <w:t>
      сотрудники-водители (кроме сотрудников-водителей оперативного автотранспорта);</w:t>
      </w:r>
    </w:p>
    <w:bookmarkEnd w:id="10"/>
    <w:bookmarkStart w:name="z16" w:id="11"/>
    <w:p>
      <w:pPr>
        <w:spacing w:after="0"/>
        <w:ind w:left="0"/>
        <w:jc w:val="both"/>
      </w:pPr>
      <w:r>
        <w:rPr>
          <w:rFonts w:ascii="Times New Roman"/>
          <w:b w:val="false"/>
          <w:i w:val="false"/>
          <w:color w:val="000000"/>
          <w:sz w:val="28"/>
        </w:rPr>
        <w:t>
      инструкторы обучения по боевой и физической подготовке;</w:t>
      </w:r>
    </w:p>
    <w:bookmarkEnd w:id="11"/>
    <w:bookmarkStart w:name="z17" w:id="12"/>
    <w:p>
      <w:pPr>
        <w:spacing w:after="0"/>
        <w:ind w:left="0"/>
        <w:jc w:val="both"/>
      </w:pPr>
      <w:r>
        <w:rPr>
          <w:rFonts w:ascii="Times New Roman"/>
          <w:b w:val="false"/>
          <w:i w:val="false"/>
          <w:color w:val="000000"/>
          <w:sz w:val="28"/>
        </w:rPr>
        <w:t>
      сотрудники подразделений фельдъегерской службы;</w:t>
      </w:r>
    </w:p>
    <w:bookmarkEnd w:id="12"/>
    <w:bookmarkStart w:name="z18" w:id="13"/>
    <w:p>
      <w:pPr>
        <w:spacing w:after="0"/>
        <w:ind w:left="0"/>
        <w:jc w:val="both"/>
      </w:pPr>
      <w:r>
        <w:rPr>
          <w:rFonts w:ascii="Times New Roman"/>
          <w:b w:val="false"/>
          <w:i w:val="false"/>
          <w:color w:val="000000"/>
          <w:sz w:val="28"/>
        </w:rPr>
        <w:t>
      сотрудники подразделений военно-мобилизационной работы и гражданской обороны;</w:t>
      </w:r>
    </w:p>
    <w:bookmarkEnd w:id="13"/>
    <w:bookmarkStart w:name="z19" w:id="14"/>
    <w:p>
      <w:pPr>
        <w:spacing w:after="0"/>
        <w:ind w:left="0"/>
        <w:jc w:val="both"/>
      </w:pPr>
      <w:r>
        <w:rPr>
          <w:rFonts w:ascii="Times New Roman"/>
          <w:b w:val="false"/>
          <w:i w:val="false"/>
          <w:color w:val="000000"/>
          <w:sz w:val="28"/>
        </w:rPr>
        <w:t>
      сотрудники подразделений собственной безопасности;</w:t>
      </w:r>
    </w:p>
    <w:bookmarkEnd w:id="14"/>
    <w:bookmarkStart w:name="z20" w:id="15"/>
    <w:p>
      <w:pPr>
        <w:spacing w:after="0"/>
        <w:ind w:left="0"/>
        <w:jc w:val="both"/>
      </w:pPr>
      <w:r>
        <w:rPr>
          <w:rFonts w:ascii="Times New Roman"/>
          <w:b w:val="false"/>
          <w:i w:val="false"/>
          <w:color w:val="000000"/>
          <w:sz w:val="28"/>
        </w:rPr>
        <w:t>
      сотрудники подразделений кинологической службы;</w:t>
      </w:r>
    </w:p>
    <w:bookmarkEnd w:id="15"/>
    <w:bookmarkStart w:name="z21" w:id="16"/>
    <w:p>
      <w:pPr>
        <w:spacing w:after="0"/>
        <w:ind w:left="0"/>
        <w:jc w:val="both"/>
      </w:pPr>
      <w:r>
        <w:rPr>
          <w:rFonts w:ascii="Times New Roman"/>
          <w:b w:val="false"/>
          <w:i w:val="false"/>
          <w:color w:val="000000"/>
          <w:sz w:val="28"/>
        </w:rPr>
        <w:t>
      полицейские кавалеристы;</w:t>
      </w:r>
    </w:p>
    <w:bookmarkEnd w:id="16"/>
    <w:bookmarkStart w:name="z22" w:id="17"/>
    <w:p>
      <w:pPr>
        <w:spacing w:after="0"/>
        <w:ind w:left="0"/>
        <w:jc w:val="both"/>
      </w:pPr>
      <w:r>
        <w:rPr>
          <w:rFonts w:ascii="Times New Roman"/>
          <w:b w:val="false"/>
          <w:i w:val="false"/>
          <w:color w:val="000000"/>
          <w:sz w:val="28"/>
        </w:rPr>
        <w:t>
      сотрудники подразделений миграционной службы;</w:t>
      </w:r>
    </w:p>
    <w:bookmarkEnd w:id="17"/>
    <w:bookmarkStart w:name="z23" w:id="18"/>
    <w:p>
      <w:pPr>
        <w:spacing w:after="0"/>
        <w:ind w:left="0"/>
        <w:jc w:val="both"/>
      </w:pPr>
      <w:r>
        <w:rPr>
          <w:rFonts w:ascii="Times New Roman"/>
          <w:b w:val="false"/>
          <w:i w:val="false"/>
          <w:color w:val="000000"/>
          <w:sz w:val="28"/>
        </w:rPr>
        <w:t>
      лица, поступающие на учебу по следственно-оперативным направлениям подготовки;</w:t>
      </w:r>
    </w:p>
    <w:bookmarkEnd w:id="18"/>
    <w:bookmarkStart w:name="z24" w:id="19"/>
    <w:p>
      <w:pPr>
        <w:spacing w:after="0"/>
        <w:ind w:left="0"/>
        <w:jc w:val="both"/>
      </w:pPr>
      <w:r>
        <w:rPr>
          <w:rFonts w:ascii="Times New Roman"/>
          <w:b w:val="false"/>
          <w:i w:val="false"/>
          <w:color w:val="000000"/>
          <w:sz w:val="28"/>
        </w:rPr>
        <w:t>
      2) графа II:</w:t>
      </w:r>
    </w:p>
    <w:bookmarkEnd w:id="19"/>
    <w:bookmarkStart w:name="z25" w:id="20"/>
    <w:p>
      <w:pPr>
        <w:spacing w:after="0"/>
        <w:ind w:left="0"/>
        <w:jc w:val="both"/>
      </w:pPr>
      <w:r>
        <w:rPr>
          <w:rFonts w:ascii="Times New Roman"/>
          <w:b w:val="false"/>
          <w:i w:val="false"/>
          <w:color w:val="000000"/>
          <w:sz w:val="28"/>
        </w:rPr>
        <w:t>
      сотрудники специальных подразделений ("Сункар", "Арлан", специальный отряд быстрого реагирования (далее – "СОБР"));</w:t>
      </w:r>
    </w:p>
    <w:bookmarkEnd w:id="20"/>
    <w:bookmarkStart w:name="z26" w:id="21"/>
    <w:p>
      <w:pPr>
        <w:spacing w:after="0"/>
        <w:ind w:left="0"/>
        <w:jc w:val="both"/>
      </w:pPr>
      <w:r>
        <w:rPr>
          <w:rFonts w:ascii="Times New Roman"/>
          <w:b w:val="false"/>
          <w:i w:val="false"/>
          <w:color w:val="000000"/>
          <w:sz w:val="28"/>
        </w:rPr>
        <w:t>
      сотрудники органов гражданской защиты (непосредственно принимающие участие в тушении пожаров);</w:t>
      </w:r>
    </w:p>
    <w:bookmarkEnd w:id="21"/>
    <w:bookmarkStart w:name="z27" w:id="22"/>
    <w:p>
      <w:pPr>
        <w:spacing w:after="0"/>
        <w:ind w:left="0"/>
        <w:jc w:val="both"/>
      </w:pPr>
      <w:r>
        <w:rPr>
          <w:rFonts w:ascii="Times New Roman"/>
          <w:b w:val="false"/>
          <w:i w:val="false"/>
          <w:color w:val="000000"/>
          <w:sz w:val="28"/>
        </w:rPr>
        <w:t>
      сотрудники строевых подразделений патрульной службы полиции (несущие службу на открытом воздухе);</w:t>
      </w:r>
    </w:p>
    <w:bookmarkEnd w:id="22"/>
    <w:bookmarkStart w:name="z28" w:id="23"/>
    <w:p>
      <w:pPr>
        <w:spacing w:after="0"/>
        <w:ind w:left="0"/>
        <w:jc w:val="both"/>
      </w:pPr>
      <w:r>
        <w:rPr>
          <w:rFonts w:ascii="Times New Roman"/>
          <w:b w:val="false"/>
          <w:i w:val="false"/>
          <w:color w:val="000000"/>
          <w:sz w:val="28"/>
        </w:rPr>
        <w:t>
      сотрудники строевых подразделений специализированной службы охраны органов внутренних дел;</w:t>
      </w:r>
    </w:p>
    <w:bookmarkEnd w:id="23"/>
    <w:bookmarkStart w:name="z29" w:id="24"/>
    <w:p>
      <w:pPr>
        <w:spacing w:after="0"/>
        <w:ind w:left="0"/>
        <w:jc w:val="both"/>
      </w:pPr>
      <w:r>
        <w:rPr>
          <w:rFonts w:ascii="Times New Roman"/>
          <w:b w:val="false"/>
          <w:i w:val="false"/>
          <w:color w:val="000000"/>
          <w:sz w:val="28"/>
        </w:rPr>
        <w:t>
      сотрудники-водители оперативного автотранспорта;</w:t>
      </w:r>
    </w:p>
    <w:bookmarkEnd w:id="24"/>
    <w:bookmarkStart w:name="z30" w:id="25"/>
    <w:p>
      <w:pPr>
        <w:spacing w:after="0"/>
        <w:ind w:left="0"/>
        <w:jc w:val="both"/>
      </w:pPr>
      <w:r>
        <w:rPr>
          <w:rFonts w:ascii="Times New Roman"/>
          <w:b w:val="false"/>
          <w:i w:val="false"/>
          <w:color w:val="000000"/>
          <w:sz w:val="28"/>
        </w:rPr>
        <w:t>
      сотрудники оперативного реагирования, конвоирования антикоррупционной службы;</w:t>
      </w:r>
    </w:p>
    <w:bookmarkEnd w:id="25"/>
    <w:bookmarkStart w:name="z31" w:id="26"/>
    <w:p>
      <w:pPr>
        <w:spacing w:after="0"/>
        <w:ind w:left="0"/>
        <w:jc w:val="both"/>
      </w:pPr>
      <w:r>
        <w:rPr>
          <w:rFonts w:ascii="Times New Roman"/>
          <w:b w:val="false"/>
          <w:i w:val="false"/>
          <w:color w:val="000000"/>
          <w:sz w:val="28"/>
        </w:rPr>
        <w:t>
      сотрудники оперативного реагирования службы экономических расследований органов по финансовому мониторингу;</w:t>
      </w:r>
    </w:p>
    <w:bookmarkEnd w:id="26"/>
    <w:bookmarkStart w:name="z32" w:id="27"/>
    <w:p>
      <w:pPr>
        <w:spacing w:after="0"/>
        <w:ind w:left="0"/>
        <w:jc w:val="both"/>
      </w:pPr>
      <w:r>
        <w:rPr>
          <w:rFonts w:ascii="Times New Roman"/>
          <w:b w:val="false"/>
          <w:i w:val="false"/>
          <w:color w:val="000000"/>
          <w:sz w:val="28"/>
        </w:rPr>
        <w:t>
      сотрудники подразделений "Интерпола";</w:t>
      </w:r>
    </w:p>
    <w:bookmarkEnd w:id="27"/>
    <w:bookmarkStart w:name="z33" w:id="28"/>
    <w:p>
      <w:pPr>
        <w:spacing w:after="0"/>
        <w:ind w:left="0"/>
        <w:jc w:val="both"/>
      </w:pPr>
      <w:r>
        <w:rPr>
          <w:rFonts w:ascii="Times New Roman"/>
          <w:b w:val="false"/>
          <w:i w:val="false"/>
          <w:color w:val="000000"/>
          <w:sz w:val="28"/>
        </w:rPr>
        <w:t>
      оперативные сотрудники (несущие службу на открытом воздухе);</w:t>
      </w:r>
    </w:p>
    <w:bookmarkEnd w:id="28"/>
    <w:bookmarkStart w:name="z34" w:id="29"/>
    <w:p>
      <w:pPr>
        <w:spacing w:after="0"/>
        <w:ind w:left="0"/>
        <w:jc w:val="both"/>
      </w:pPr>
      <w:r>
        <w:rPr>
          <w:rFonts w:ascii="Times New Roman"/>
          <w:b w:val="false"/>
          <w:i w:val="false"/>
          <w:color w:val="000000"/>
          <w:sz w:val="28"/>
        </w:rPr>
        <w:t>
      сотрудники подразделений оперативного реагирования (летный состав);</w:t>
      </w:r>
    </w:p>
    <w:bookmarkEnd w:id="29"/>
    <w:bookmarkStart w:name="z35" w:id="30"/>
    <w:p>
      <w:pPr>
        <w:spacing w:after="0"/>
        <w:ind w:left="0"/>
        <w:jc w:val="both"/>
      </w:pPr>
      <w:r>
        <w:rPr>
          <w:rFonts w:ascii="Times New Roman"/>
          <w:b w:val="false"/>
          <w:i w:val="false"/>
          <w:color w:val="000000"/>
          <w:sz w:val="28"/>
        </w:rPr>
        <w:t>
      лица, поступающие на учебу по направлениям подготовки гражданской защиты, защиты в чрезвычайных ситуациях и гражданской обороны;</w:t>
      </w:r>
    </w:p>
    <w:bookmarkEnd w:id="30"/>
    <w:bookmarkStart w:name="z36" w:id="31"/>
    <w:p>
      <w:pPr>
        <w:spacing w:after="0"/>
        <w:ind w:left="0"/>
        <w:jc w:val="both"/>
      </w:pPr>
      <w:r>
        <w:rPr>
          <w:rFonts w:ascii="Times New Roman"/>
          <w:b w:val="false"/>
          <w:i w:val="false"/>
          <w:color w:val="000000"/>
          <w:sz w:val="28"/>
        </w:rPr>
        <w:t>
      3) графа III:</w:t>
      </w:r>
    </w:p>
    <w:bookmarkEnd w:id="31"/>
    <w:bookmarkStart w:name="z37" w:id="32"/>
    <w:p>
      <w:pPr>
        <w:spacing w:after="0"/>
        <w:ind w:left="0"/>
        <w:jc w:val="both"/>
      </w:pPr>
      <w:r>
        <w:rPr>
          <w:rFonts w:ascii="Times New Roman"/>
          <w:b w:val="false"/>
          <w:i w:val="false"/>
          <w:color w:val="000000"/>
          <w:sz w:val="28"/>
        </w:rPr>
        <w:t>
      руководители служб, определенных графами III, IV;</w:t>
      </w:r>
    </w:p>
    <w:bookmarkEnd w:id="32"/>
    <w:bookmarkStart w:name="z38" w:id="33"/>
    <w:p>
      <w:pPr>
        <w:spacing w:after="0"/>
        <w:ind w:left="0"/>
        <w:jc w:val="both"/>
      </w:pPr>
      <w:r>
        <w:rPr>
          <w:rFonts w:ascii="Times New Roman"/>
          <w:b w:val="false"/>
          <w:i w:val="false"/>
          <w:color w:val="000000"/>
          <w:sz w:val="28"/>
        </w:rPr>
        <w:t>
      сотрудники видов деятельности: материально-технического, хозяйственного, военного обеспечения;</w:t>
      </w:r>
    </w:p>
    <w:bookmarkEnd w:id="33"/>
    <w:bookmarkStart w:name="z39" w:id="34"/>
    <w:p>
      <w:pPr>
        <w:spacing w:after="0"/>
        <w:ind w:left="0"/>
        <w:jc w:val="both"/>
      </w:pPr>
      <w:r>
        <w:rPr>
          <w:rFonts w:ascii="Times New Roman"/>
          <w:b w:val="false"/>
          <w:i w:val="false"/>
          <w:color w:val="000000"/>
          <w:sz w:val="28"/>
        </w:rPr>
        <w:t>
      сотрудники подразделений: органов гражданской защиты (кроме указанных в графе II), технических, оперативно-технических служб;</w:t>
      </w:r>
    </w:p>
    <w:bookmarkEnd w:id="34"/>
    <w:bookmarkStart w:name="z40" w:id="35"/>
    <w:p>
      <w:pPr>
        <w:spacing w:after="0"/>
        <w:ind w:left="0"/>
        <w:jc w:val="both"/>
      </w:pPr>
      <w:r>
        <w:rPr>
          <w:rFonts w:ascii="Times New Roman"/>
          <w:b w:val="false"/>
          <w:i w:val="false"/>
          <w:color w:val="000000"/>
          <w:sz w:val="28"/>
        </w:rPr>
        <w:t>
      сотрудники видов деятельности: медицинских, финансово-экономических, контрольно-ревизионных и строительных;</w:t>
      </w:r>
    </w:p>
    <w:bookmarkEnd w:id="35"/>
    <w:bookmarkStart w:name="z41" w:id="36"/>
    <w:p>
      <w:pPr>
        <w:spacing w:after="0"/>
        <w:ind w:left="0"/>
        <w:jc w:val="both"/>
      </w:pPr>
      <w:r>
        <w:rPr>
          <w:rFonts w:ascii="Times New Roman"/>
          <w:b w:val="false"/>
          <w:i w:val="false"/>
          <w:color w:val="000000"/>
          <w:sz w:val="28"/>
        </w:rPr>
        <w:t>
      сотрудники видов деятельности производственно-экономических и снабженческих органов (учреждений) уголовно-исполнительной системы;</w:t>
      </w:r>
    </w:p>
    <w:bookmarkEnd w:id="36"/>
    <w:bookmarkStart w:name="z42" w:id="37"/>
    <w:p>
      <w:pPr>
        <w:spacing w:after="0"/>
        <w:ind w:left="0"/>
        <w:jc w:val="both"/>
      </w:pPr>
      <w:r>
        <w:rPr>
          <w:rFonts w:ascii="Times New Roman"/>
          <w:b w:val="false"/>
          <w:i w:val="false"/>
          <w:color w:val="000000"/>
          <w:sz w:val="28"/>
        </w:rPr>
        <w:t>
      сотрудники видов деятельности информационных и технических, вычислительных центров;</w:t>
      </w:r>
    </w:p>
    <w:bookmarkEnd w:id="37"/>
    <w:bookmarkStart w:name="z43" w:id="38"/>
    <w:p>
      <w:pPr>
        <w:spacing w:after="0"/>
        <w:ind w:left="0"/>
        <w:jc w:val="both"/>
      </w:pPr>
      <w:r>
        <w:rPr>
          <w:rFonts w:ascii="Times New Roman"/>
          <w:b w:val="false"/>
          <w:i w:val="false"/>
          <w:color w:val="000000"/>
          <w:sz w:val="28"/>
        </w:rPr>
        <w:t>
      сотрудники научно-исследовательских и учебных заведений;</w:t>
      </w:r>
    </w:p>
    <w:bookmarkEnd w:id="38"/>
    <w:bookmarkStart w:name="z44" w:id="39"/>
    <w:p>
      <w:pPr>
        <w:spacing w:after="0"/>
        <w:ind w:left="0"/>
        <w:jc w:val="both"/>
      </w:pPr>
      <w:r>
        <w:rPr>
          <w:rFonts w:ascii="Times New Roman"/>
          <w:b w:val="false"/>
          <w:i w:val="false"/>
          <w:color w:val="000000"/>
          <w:sz w:val="28"/>
        </w:rPr>
        <w:t>
      сотрудники видов деятельности организационно-аналитических;</w:t>
      </w:r>
    </w:p>
    <w:bookmarkEnd w:id="39"/>
    <w:bookmarkStart w:name="z45" w:id="40"/>
    <w:p>
      <w:pPr>
        <w:spacing w:after="0"/>
        <w:ind w:left="0"/>
        <w:jc w:val="both"/>
      </w:pPr>
      <w:r>
        <w:rPr>
          <w:rFonts w:ascii="Times New Roman"/>
          <w:b w:val="false"/>
          <w:i w:val="false"/>
          <w:color w:val="000000"/>
          <w:sz w:val="28"/>
        </w:rPr>
        <w:t>
      сотрудники приемников-распределителей;</w:t>
      </w:r>
    </w:p>
    <w:bookmarkEnd w:id="40"/>
    <w:bookmarkStart w:name="z46" w:id="41"/>
    <w:p>
      <w:pPr>
        <w:spacing w:after="0"/>
        <w:ind w:left="0"/>
        <w:jc w:val="both"/>
      </w:pPr>
      <w:r>
        <w:rPr>
          <w:rFonts w:ascii="Times New Roman"/>
          <w:b w:val="false"/>
          <w:i w:val="false"/>
          <w:color w:val="000000"/>
          <w:sz w:val="28"/>
        </w:rPr>
        <w:t>
      сотрудники автохозяйств и специальных автотранспортных учреждений;</w:t>
      </w:r>
    </w:p>
    <w:bookmarkEnd w:id="41"/>
    <w:bookmarkStart w:name="z47" w:id="42"/>
    <w:p>
      <w:pPr>
        <w:spacing w:after="0"/>
        <w:ind w:left="0"/>
        <w:jc w:val="both"/>
      </w:pPr>
      <w:r>
        <w:rPr>
          <w:rFonts w:ascii="Times New Roman"/>
          <w:b w:val="false"/>
          <w:i w:val="false"/>
          <w:color w:val="000000"/>
          <w:sz w:val="28"/>
        </w:rPr>
        <w:t>
      сотрудники органов прокуратуры;</w:t>
      </w:r>
    </w:p>
    <w:bookmarkEnd w:id="42"/>
    <w:bookmarkStart w:name="z48" w:id="43"/>
    <w:p>
      <w:pPr>
        <w:spacing w:after="0"/>
        <w:ind w:left="0"/>
        <w:jc w:val="both"/>
      </w:pPr>
      <w:r>
        <w:rPr>
          <w:rFonts w:ascii="Times New Roman"/>
          <w:b w:val="false"/>
          <w:i w:val="false"/>
          <w:color w:val="000000"/>
          <w:sz w:val="28"/>
        </w:rPr>
        <w:t>
      сотрудники видов деятельности: следственных, дознания, военно-следственных, оперативно-криминалистических;</w:t>
      </w:r>
    </w:p>
    <w:bookmarkEnd w:id="43"/>
    <w:bookmarkStart w:name="z49" w:id="44"/>
    <w:p>
      <w:pPr>
        <w:spacing w:after="0"/>
        <w:ind w:left="0"/>
        <w:jc w:val="both"/>
      </w:pPr>
      <w:r>
        <w:rPr>
          <w:rFonts w:ascii="Times New Roman"/>
          <w:b w:val="false"/>
          <w:i w:val="false"/>
          <w:color w:val="000000"/>
          <w:sz w:val="28"/>
        </w:rPr>
        <w:t>
      4) графа IV:</w:t>
      </w:r>
    </w:p>
    <w:bookmarkEnd w:id="44"/>
    <w:bookmarkStart w:name="z50" w:id="45"/>
    <w:p>
      <w:pPr>
        <w:spacing w:after="0"/>
        <w:ind w:left="0"/>
        <w:jc w:val="both"/>
      </w:pPr>
      <w:r>
        <w:rPr>
          <w:rFonts w:ascii="Times New Roman"/>
          <w:b w:val="false"/>
          <w:i w:val="false"/>
          <w:color w:val="000000"/>
          <w:sz w:val="28"/>
        </w:rPr>
        <w:t>
      сотрудники видов деятельности: кадровых, штабных;</w:t>
      </w:r>
    </w:p>
    <w:bookmarkEnd w:id="45"/>
    <w:bookmarkStart w:name="z51" w:id="46"/>
    <w:p>
      <w:pPr>
        <w:spacing w:after="0"/>
        <w:ind w:left="0"/>
        <w:jc w:val="both"/>
      </w:pPr>
      <w:r>
        <w:rPr>
          <w:rFonts w:ascii="Times New Roman"/>
          <w:b w:val="false"/>
          <w:i w:val="false"/>
          <w:color w:val="000000"/>
          <w:sz w:val="28"/>
        </w:rPr>
        <w:t>
      сотрудники вторых спецотделов (групп), спецперевозок;</w:t>
      </w:r>
    </w:p>
    <w:bookmarkEnd w:id="46"/>
    <w:bookmarkStart w:name="z52" w:id="47"/>
    <w:p>
      <w:pPr>
        <w:spacing w:after="0"/>
        <w:ind w:left="0"/>
        <w:jc w:val="both"/>
      </w:pPr>
      <w:r>
        <w:rPr>
          <w:rFonts w:ascii="Times New Roman"/>
          <w:b w:val="false"/>
          <w:i w:val="false"/>
          <w:color w:val="000000"/>
          <w:sz w:val="28"/>
        </w:rPr>
        <w:t>
      сотрудники антикоррупционной службы (кроме сотрудников оперативного реагирования, конвоирования);</w:t>
      </w:r>
    </w:p>
    <w:bookmarkEnd w:id="47"/>
    <w:bookmarkStart w:name="z53" w:id="48"/>
    <w:p>
      <w:pPr>
        <w:spacing w:after="0"/>
        <w:ind w:left="0"/>
        <w:jc w:val="both"/>
      </w:pPr>
      <w:r>
        <w:rPr>
          <w:rFonts w:ascii="Times New Roman"/>
          <w:b w:val="false"/>
          <w:i w:val="false"/>
          <w:color w:val="000000"/>
          <w:sz w:val="28"/>
        </w:rPr>
        <w:t>
      сотрудники службы экономических расследований органов по финансовому мониторингу (кроме сотрудников оперативного реагирования);</w:t>
      </w:r>
    </w:p>
    <w:bookmarkEnd w:id="48"/>
    <w:bookmarkStart w:name="z54" w:id="49"/>
    <w:p>
      <w:pPr>
        <w:spacing w:after="0"/>
        <w:ind w:left="0"/>
        <w:jc w:val="both"/>
      </w:pPr>
      <w:r>
        <w:rPr>
          <w:rFonts w:ascii="Times New Roman"/>
          <w:b w:val="false"/>
          <w:i w:val="false"/>
          <w:color w:val="000000"/>
          <w:sz w:val="28"/>
        </w:rPr>
        <w:t>
      техники всех наименований.";</w:t>
      </w:r>
    </w:p>
    <w:bookmarkEnd w:id="49"/>
    <w:bookmarkStart w:name="z55" w:id="50"/>
    <w:p>
      <w:pPr>
        <w:spacing w:after="0"/>
        <w:ind w:left="0"/>
        <w:jc w:val="both"/>
      </w:pPr>
      <w:r>
        <w:rPr>
          <w:rFonts w:ascii="Times New Roman"/>
          <w:b w:val="false"/>
          <w:i w:val="false"/>
          <w:color w:val="000000"/>
          <w:sz w:val="28"/>
        </w:rPr>
        <w:t>
      дополнить примечанием следующего содержания:</w:t>
      </w:r>
    </w:p>
    <w:bookmarkEnd w:id="50"/>
    <w:bookmarkStart w:name="z56" w:id="51"/>
    <w:p>
      <w:pPr>
        <w:spacing w:after="0"/>
        <w:ind w:left="0"/>
        <w:jc w:val="both"/>
      </w:pPr>
      <w:r>
        <w:rPr>
          <w:rFonts w:ascii="Times New Roman"/>
          <w:b w:val="false"/>
          <w:i w:val="false"/>
          <w:color w:val="000000"/>
          <w:sz w:val="28"/>
        </w:rPr>
        <w:t>
      "Примечание: освидетельствование по видам деятельности, указанным в графах III, IV настоящих Требований проводится по данным графам независимо от общего наименования подразделения органов внутренних дел, в штат которого включена должность.";</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8" w:id="52"/>
    <w:p>
      <w:pPr>
        <w:spacing w:after="0"/>
        <w:ind w:left="0"/>
        <w:jc w:val="both"/>
      </w:pPr>
      <w:r>
        <w:rPr>
          <w:rFonts w:ascii="Times New Roman"/>
          <w:b w:val="false"/>
          <w:i w:val="false"/>
          <w:color w:val="000000"/>
          <w:sz w:val="28"/>
        </w:rPr>
        <w:t>
      "2. Категории годности к воинской службе:</w:t>
      </w:r>
    </w:p>
    <w:bookmarkEnd w:id="52"/>
    <w:bookmarkStart w:name="z59" w:id="53"/>
    <w:p>
      <w:pPr>
        <w:spacing w:after="0"/>
        <w:ind w:left="0"/>
        <w:jc w:val="both"/>
      </w:pPr>
      <w:r>
        <w:rPr>
          <w:rFonts w:ascii="Times New Roman"/>
          <w:b w:val="false"/>
          <w:i w:val="false"/>
          <w:color w:val="000000"/>
          <w:sz w:val="28"/>
        </w:rPr>
        <w:t>
      А – "годен к воинской службе"; "годен к службе___" (с указанием должности); "годен к поступлению___" (с указанием наименования факультета и учебного заведения);</w:t>
      </w:r>
    </w:p>
    <w:bookmarkEnd w:id="53"/>
    <w:bookmarkStart w:name="z60" w:id="54"/>
    <w:p>
      <w:pPr>
        <w:spacing w:after="0"/>
        <w:ind w:left="0"/>
        <w:jc w:val="both"/>
      </w:pPr>
      <w:r>
        <w:rPr>
          <w:rFonts w:ascii="Times New Roman"/>
          <w:b w:val="false"/>
          <w:i w:val="false"/>
          <w:color w:val="000000"/>
          <w:sz w:val="28"/>
        </w:rPr>
        <w:t>
      В - "ограниченно годен к воинской службе";</w:t>
      </w:r>
    </w:p>
    <w:bookmarkEnd w:id="54"/>
    <w:bookmarkStart w:name="z61" w:id="55"/>
    <w:p>
      <w:pPr>
        <w:spacing w:after="0"/>
        <w:ind w:left="0"/>
        <w:jc w:val="both"/>
      </w:pPr>
      <w:r>
        <w:rPr>
          <w:rFonts w:ascii="Times New Roman"/>
          <w:b w:val="false"/>
          <w:i w:val="false"/>
          <w:color w:val="000000"/>
          <w:sz w:val="28"/>
        </w:rPr>
        <w:t>
      В- инд. – годность к службе определяется индивидуально в одной из формулировок:</w:t>
      </w:r>
    </w:p>
    <w:bookmarkEnd w:id="55"/>
    <w:bookmarkStart w:name="z62" w:id="56"/>
    <w:p>
      <w:pPr>
        <w:spacing w:after="0"/>
        <w:ind w:left="0"/>
        <w:jc w:val="both"/>
      </w:pPr>
      <w:r>
        <w:rPr>
          <w:rFonts w:ascii="Times New Roman"/>
          <w:b w:val="false"/>
          <w:i w:val="false"/>
          <w:color w:val="000000"/>
          <w:sz w:val="28"/>
        </w:rPr>
        <w:t>
      "годен к воинской службе" (либо "годен к службе ___" (с указанием должности)),</w:t>
      </w:r>
    </w:p>
    <w:bookmarkEnd w:id="56"/>
    <w:bookmarkStart w:name="z63" w:id="57"/>
    <w:p>
      <w:pPr>
        <w:spacing w:after="0"/>
        <w:ind w:left="0"/>
        <w:jc w:val="both"/>
      </w:pPr>
      <w:r>
        <w:rPr>
          <w:rFonts w:ascii="Times New Roman"/>
          <w:b w:val="false"/>
          <w:i w:val="false"/>
          <w:color w:val="000000"/>
          <w:sz w:val="28"/>
        </w:rPr>
        <w:t>
      "ограниченно годен к воинской службе";</w:t>
      </w:r>
    </w:p>
    <w:bookmarkEnd w:id="57"/>
    <w:bookmarkStart w:name="z64" w:id="58"/>
    <w:p>
      <w:pPr>
        <w:spacing w:after="0"/>
        <w:ind w:left="0"/>
        <w:jc w:val="both"/>
      </w:pPr>
      <w:r>
        <w:rPr>
          <w:rFonts w:ascii="Times New Roman"/>
          <w:b w:val="false"/>
          <w:i w:val="false"/>
          <w:color w:val="000000"/>
          <w:sz w:val="28"/>
        </w:rPr>
        <w:t>
      Г - "подлежит обследованию (лечению) с последующим освидетельствованием"; "нуждается в отпуске по болезни сроком на ___";</w:t>
      </w:r>
    </w:p>
    <w:bookmarkEnd w:id="58"/>
    <w:bookmarkStart w:name="z65" w:id="59"/>
    <w:p>
      <w:pPr>
        <w:spacing w:after="0"/>
        <w:ind w:left="0"/>
        <w:jc w:val="both"/>
      </w:pPr>
      <w:r>
        <w:rPr>
          <w:rFonts w:ascii="Times New Roman"/>
          <w:b w:val="false"/>
          <w:i w:val="false"/>
          <w:color w:val="000000"/>
          <w:sz w:val="28"/>
        </w:rPr>
        <w:t>
      Д – "негоден к воинской службе в мирное время, ограниченно годен в военное время";</w:t>
      </w:r>
    </w:p>
    <w:bookmarkEnd w:id="59"/>
    <w:bookmarkStart w:name="z66" w:id="60"/>
    <w:p>
      <w:pPr>
        <w:spacing w:after="0"/>
        <w:ind w:left="0"/>
        <w:jc w:val="both"/>
      </w:pPr>
      <w:r>
        <w:rPr>
          <w:rFonts w:ascii="Times New Roman"/>
          <w:b w:val="false"/>
          <w:i w:val="false"/>
          <w:color w:val="000000"/>
          <w:sz w:val="28"/>
        </w:rPr>
        <w:t>
      Д – индивидуально (далее – Д-инд.) - годность к службе определяется индивидуально в одной из формулировок:</w:t>
      </w:r>
    </w:p>
    <w:bookmarkEnd w:id="60"/>
    <w:bookmarkStart w:name="z67" w:id="61"/>
    <w:p>
      <w:pPr>
        <w:spacing w:after="0"/>
        <w:ind w:left="0"/>
        <w:jc w:val="both"/>
      </w:pPr>
      <w:r>
        <w:rPr>
          <w:rFonts w:ascii="Times New Roman"/>
          <w:b w:val="false"/>
          <w:i w:val="false"/>
          <w:color w:val="000000"/>
          <w:sz w:val="28"/>
        </w:rPr>
        <w:t>
      "ограниченно годен к воинской службе",</w:t>
      </w:r>
    </w:p>
    <w:bookmarkEnd w:id="61"/>
    <w:bookmarkStart w:name="z68" w:id="62"/>
    <w:p>
      <w:pPr>
        <w:spacing w:after="0"/>
        <w:ind w:left="0"/>
        <w:jc w:val="both"/>
      </w:pPr>
      <w:r>
        <w:rPr>
          <w:rFonts w:ascii="Times New Roman"/>
          <w:b w:val="false"/>
          <w:i w:val="false"/>
          <w:color w:val="000000"/>
          <w:sz w:val="28"/>
        </w:rPr>
        <w:t>
      "не годен к воинской службе в мирное время, ограниченно годен в военное время";</w:t>
      </w:r>
    </w:p>
    <w:bookmarkEnd w:id="62"/>
    <w:bookmarkStart w:name="z69" w:id="63"/>
    <w:p>
      <w:pPr>
        <w:spacing w:after="0"/>
        <w:ind w:left="0"/>
        <w:jc w:val="both"/>
      </w:pPr>
      <w:r>
        <w:rPr>
          <w:rFonts w:ascii="Times New Roman"/>
          <w:b w:val="false"/>
          <w:i w:val="false"/>
          <w:color w:val="000000"/>
          <w:sz w:val="28"/>
        </w:rPr>
        <w:t>
      Е – "негоден к воинской службе с исключением с воинского учета";</w:t>
      </w:r>
    </w:p>
    <w:bookmarkEnd w:id="63"/>
    <w:bookmarkStart w:name="z70" w:id="64"/>
    <w:p>
      <w:pPr>
        <w:spacing w:after="0"/>
        <w:ind w:left="0"/>
        <w:jc w:val="both"/>
      </w:pPr>
      <w:r>
        <w:rPr>
          <w:rFonts w:ascii="Times New Roman"/>
          <w:b w:val="false"/>
          <w:i w:val="false"/>
          <w:color w:val="000000"/>
          <w:sz w:val="28"/>
        </w:rPr>
        <w:t>
      ИНД - годность поступающих на службу определяется индивидуально с учетом функционального состояния освидетельствуемого лица, мнения руководителя органа, направившего кандидата для прохождения ВВК;</w:t>
      </w:r>
    </w:p>
    <w:bookmarkEnd w:id="64"/>
    <w:bookmarkStart w:name="z71" w:id="65"/>
    <w:p>
      <w:pPr>
        <w:spacing w:after="0"/>
        <w:ind w:left="0"/>
        <w:jc w:val="both"/>
      </w:pPr>
      <w:r>
        <w:rPr>
          <w:rFonts w:ascii="Times New Roman"/>
          <w:b w:val="false"/>
          <w:i w:val="false"/>
          <w:color w:val="000000"/>
          <w:sz w:val="28"/>
        </w:rPr>
        <w:t>
      НГ – "негоден к службе ___" (с указанием должности); "негоден к поступлению ___" (с указанием наименования факультета и учебного заведения); "негоден к службе в правоохранительных органах".";</w:t>
      </w:r>
    </w:p>
    <w:bookmarkEnd w:id="65"/>
    <w:bookmarkStart w:name="z72" w:id="66"/>
    <w:p>
      <w:pPr>
        <w:spacing w:after="0"/>
        <w:ind w:left="0"/>
        <w:jc w:val="both"/>
      </w:pPr>
      <w:r>
        <w:rPr>
          <w:rFonts w:ascii="Times New Roman"/>
          <w:b w:val="false"/>
          <w:i w:val="false"/>
          <w:color w:val="000000"/>
          <w:sz w:val="28"/>
        </w:rPr>
        <w:t xml:space="preserve">
      часть одиннадцатую </w:t>
      </w:r>
      <w:r>
        <w:rPr>
          <w:rFonts w:ascii="Times New Roman"/>
          <w:b w:val="false"/>
          <w:i w:val="false"/>
          <w:color w:val="000000"/>
          <w:sz w:val="28"/>
        </w:rPr>
        <w:t>приложения 17</w:t>
      </w:r>
      <w:r>
        <w:rPr>
          <w:rFonts w:ascii="Times New Roman"/>
          <w:b w:val="false"/>
          <w:i w:val="false"/>
          <w:color w:val="000000"/>
          <w:sz w:val="28"/>
        </w:rPr>
        <w:t xml:space="preserve"> к указанным Требованиям изложить в следующей редакции:</w:t>
      </w:r>
    </w:p>
    <w:bookmarkEnd w:id="66"/>
    <w:bookmarkStart w:name="z73" w:id="67"/>
    <w:p>
      <w:pPr>
        <w:spacing w:after="0"/>
        <w:ind w:left="0"/>
        <w:jc w:val="both"/>
      </w:pPr>
      <w:r>
        <w:rPr>
          <w:rFonts w:ascii="Times New Roman"/>
          <w:b w:val="false"/>
          <w:i w:val="false"/>
          <w:color w:val="000000"/>
          <w:sz w:val="28"/>
        </w:rPr>
        <w:t>
      "Лица рядового и начальствующего состава, совершившие суицидальные попытки или факты членовредительства, подтвержденные служебной, медицинской документацией (результаты служебного расследования, записями в амбулаторной карте, выписками стационарного лечения в специализированном лечебном учреждении) признаются ограниченно годными к воинской службе по всем графам настоящего Приложения.";</w:t>
      </w:r>
    </w:p>
    <w:bookmarkEnd w:id="67"/>
    <w:bookmarkStart w:name="z74" w:id="68"/>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приложения 30</w:t>
      </w:r>
      <w:r>
        <w:rPr>
          <w:rFonts w:ascii="Times New Roman"/>
          <w:b w:val="false"/>
          <w:i w:val="false"/>
          <w:color w:val="000000"/>
          <w:sz w:val="28"/>
        </w:rPr>
        <w:t xml:space="preserve"> изложить в следующей редакции:</w:t>
      </w:r>
    </w:p>
    <w:bookmarkEnd w:id="68"/>
    <w:bookmarkStart w:name="z75" w:id="69"/>
    <w:p>
      <w:pPr>
        <w:spacing w:after="0"/>
        <w:ind w:left="0"/>
        <w:jc w:val="both"/>
      </w:pPr>
      <w:r>
        <w:rPr>
          <w:rFonts w:ascii="Times New Roman"/>
          <w:b w:val="false"/>
          <w:i w:val="false"/>
          <w:color w:val="000000"/>
          <w:sz w:val="28"/>
        </w:rPr>
        <w:t xml:space="preserve">
      "Поступающие, перенесшие оптико-реконструктивные операции на роговице или склере, признаются негодными к службе, если после операции прошло менее 6 мес. По истечении этого периода категория годности к службе определяется в зависимости от состояния функций глаза и документально подтвержденной степени аметропии в соответствии с </w:t>
      </w:r>
      <w:r>
        <w:rPr>
          <w:rFonts w:ascii="Times New Roman"/>
          <w:b w:val="false"/>
          <w:i w:val="false"/>
          <w:color w:val="000000"/>
          <w:sz w:val="28"/>
        </w:rPr>
        <w:t>Приложениями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с учетом результатов ультразвуковой биометрии глазных яблок, отсутствия дегенеративно-дистрофических изменений на глазном дне. Поступающие на службу и учебу, освидетельствуемые по графе II, перенесшие лоскутную форму оптико-реконструктивных операций на роговице признаются негодными независимо от результатов оперативного лечения близорукости и сроков проведенного лечения.";</w:t>
      </w:r>
    </w:p>
    <w:bookmarkEnd w:id="69"/>
    <w:bookmarkStart w:name="z76" w:id="7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приложения 31</w:t>
      </w:r>
      <w:r>
        <w:rPr>
          <w:rFonts w:ascii="Times New Roman"/>
          <w:b w:val="false"/>
          <w:i w:val="false"/>
          <w:color w:val="000000"/>
          <w:sz w:val="28"/>
        </w:rPr>
        <w:t xml:space="preserve"> изложить в следующей редакции:</w:t>
      </w:r>
    </w:p>
    <w:bookmarkEnd w:id="70"/>
    <w:bookmarkStart w:name="z77" w:id="71"/>
    <w:p>
      <w:pPr>
        <w:spacing w:after="0"/>
        <w:ind w:left="0"/>
        <w:jc w:val="both"/>
      </w:pPr>
      <w:r>
        <w:rPr>
          <w:rFonts w:ascii="Times New Roman"/>
          <w:b w:val="false"/>
          <w:i w:val="false"/>
          <w:color w:val="000000"/>
          <w:sz w:val="28"/>
        </w:rPr>
        <w:t>
      "Лица рядового и начальствующего состава, перенесшие операцию по поводу рецидива нетравматической отслойки сетчатки на одном глазу при хороших зрительных функциях по подпункту 2) признаются ограничено годными к воинской службе. Они не годны к службе водителями транспортных средств, а также к работам, связанным с вибрацией тела.</w:t>
      </w:r>
    </w:p>
    <w:bookmarkEnd w:id="71"/>
    <w:bookmarkStart w:name="z78" w:id="72"/>
    <w:p>
      <w:pPr>
        <w:spacing w:after="0"/>
        <w:ind w:left="0"/>
        <w:jc w:val="both"/>
      </w:pPr>
      <w:r>
        <w:rPr>
          <w:rFonts w:ascii="Times New Roman"/>
          <w:b w:val="false"/>
          <w:i w:val="false"/>
          <w:color w:val="000000"/>
          <w:sz w:val="28"/>
        </w:rPr>
        <w:t>
      Лица, перенесшие периферическую профилактическую лазерную коагуляцию сетчатки освидетельствуются через 6 мес.";</w:t>
      </w:r>
    </w:p>
    <w:bookmarkEnd w:id="72"/>
    <w:bookmarkStart w:name="z79" w:id="73"/>
    <w:p>
      <w:pPr>
        <w:spacing w:after="0"/>
        <w:ind w:left="0"/>
        <w:jc w:val="both"/>
      </w:pPr>
      <w:r>
        <w:rPr>
          <w:rFonts w:ascii="Times New Roman"/>
          <w:b w:val="false"/>
          <w:i w:val="false"/>
          <w:color w:val="000000"/>
          <w:sz w:val="28"/>
        </w:rPr>
        <w:t xml:space="preserve">
      часть одиннадцатую </w:t>
      </w:r>
      <w:r>
        <w:rPr>
          <w:rFonts w:ascii="Times New Roman"/>
          <w:b w:val="false"/>
          <w:i w:val="false"/>
          <w:color w:val="000000"/>
          <w:sz w:val="28"/>
        </w:rPr>
        <w:t>приложения 35</w:t>
      </w:r>
      <w:r>
        <w:rPr>
          <w:rFonts w:ascii="Times New Roman"/>
          <w:b w:val="false"/>
          <w:i w:val="false"/>
          <w:color w:val="000000"/>
          <w:sz w:val="28"/>
        </w:rPr>
        <w:t xml:space="preserve"> исключить;</w:t>
      </w:r>
    </w:p>
    <w:bookmarkEnd w:id="73"/>
    <w:bookmarkStart w:name="z80" w:id="74"/>
    <w:p>
      <w:pPr>
        <w:spacing w:after="0"/>
        <w:ind w:left="0"/>
        <w:jc w:val="both"/>
      </w:pPr>
      <w:r>
        <w:rPr>
          <w:rFonts w:ascii="Times New Roman"/>
          <w:b w:val="false"/>
          <w:i w:val="false"/>
          <w:color w:val="000000"/>
          <w:sz w:val="28"/>
        </w:rPr>
        <w:t>
      часть седьмую приложения 47 изложить в следующей редакции:</w:t>
      </w:r>
    </w:p>
    <w:bookmarkEnd w:id="74"/>
    <w:bookmarkStart w:name="z81" w:id="75"/>
    <w:p>
      <w:pPr>
        <w:spacing w:after="0"/>
        <w:ind w:left="0"/>
        <w:jc w:val="both"/>
      </w:pPr>
      <w:r>
        <w:rPr>
          <w:rFonts w:ascii="Times New Roman"/>
          <w:b w:val="false"/>
          <w:i w:val="false"/>
          <w:color w:val="000000"/>
          <w:sz w:val="28"/>
        </w:rPr>
        <w:t xml:space="preserve">
      "При нарушениях сердечного ритма и при наличии стойких кардиалгий вследствие органических изменений миокарда (воспалительного, дистрофического или другого характера) освидетельствование проводится по </w:t>
      </w:r>
      <w:r>
        <w:rPr>
          <w:rFonts w:ascii="Times New Roman"/>
          <w:b w:val="false"/>
          <w:i w:val="false"/>
          <w:color w:val="000000"/>
          <w:sz w:val="28"/>
        </w:rPr>
        <w:t>Приложению 47</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75"/>
    <w:bookmarkStart w:name="z82" w:id="76"/>
    <w:p>
      <w:pPr>
        <w:spacing w:after="0"/>
        <w:ind w:left="0"/>
        <w:jc w:val="both"/>
      </w:pPr>
      <w:r>
        <w:rPr>
          <w:rFonts w:ascii="Times New Roman"/>
          <w:b w:val="false"/>
          <w:i w:val="false"/>
          <w:color w:val="000000"/>
          <w:sz w:val="28"/>
        </w:rPr>
        <w:t>
      Поступающие на службу и учебу, признанные ранее ВВК негодными по данному Приложению могут быть переосвидетельствованы через 6 месяцев при условии обследования по кардиологическому и неврологическому профилю.";</w:t>
      </w:r>
    </w:p>
    <w:bookmarkEnd w:id="76"/>
    <w:bookmarkStart w:name="z83" w:id="7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56</w:t>
      </w:r>
      <w:r>
        <w:rPr>
          <w:rFonts w:ascii="Times New Roman"/>
          <w:b w:val="false"/>
          <w:i w:val="false"/>
          <w:color w:val="000000"/>
          <w:sz w:val="28"/>
        </w:rPr>
        <w:t xml:space="preserve"> изложить в следующей редакции:</w:t>
      </w:r>
    </w:p>
    <w:bookmarkEnd w:id="77"/>
    <w:bookmarkStart w:name="z84" w:id="78"/>
    <w:p>
      <w:pPr>
        <w:spacing w:after="0"/>
        <w:ind w:left="0"/>
        <w:jc w:val="both"/>
      </w:pPr>
      <w:r>
        <w:rPr>
          <w:rFonts w:ascii="Times New Roman"/>
          <w:b w:val="false"/>
          <w:i w:val="false"/>
          <w:color w:val="000000"/>
          <w:sz w:val="28"/>
        </w:rPr>
        <w:t>
      "При аномалии прикуса II степени с жевательной эффективностью 60 % и более, без нарушения акта жевания, односторонней микротии освидетельствование проводится по подпункту 3).";</w:t>
      </w:r>
    </w:p>
    <w:bookmarkEnd w:id="78"/>
    <w:bookmarkStart w:name="z85" w:id="79"/>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приложения 57</w:t>
      </w:r>
      <w:r>
        <w:rPr>
          <w:rFonts w:ascii="Times New Roman"/>
          <w:b w:val="false"/>
          <w:i w:val="false"/>
          <w:color w:val="000000"/>
          <w:sz w:val="28"/>
        </w:rPr>
        <w:t xml:space="preserve"> изложить в следующей редакции:</w:t>
      </w:r>
    </w:p>
    <w:bookmarkEnd w:id="79"/>
    <w:bookmarkStart w:name="z86" w:id="80"/>
    <w:p>
      <w:pPr>
        <w:spacing w:after="0"/>
        <w:ind w:left="0"/>
        <w:jc w:val="both"/>
      </w:pPr>
      <w:r>
        <w:rPr>
          <w:rFonts w:ascii="Times New Roman"/>
          <w:b w:val="false"/>
          <w:i w:val="false"/>
          <w:color w:val="000000"/>
          <w:sz w:val="28"/>
        </w:rPr>
        <w:t>
      "Для поступающих на службу отсутствие данного заболевания более 3 лет без нарушения функции желудочно-кишечного тракта, не является основанием для применения Приложения 57 к Требованиям, предъявляемых к соответствию состояния здоровья лиц для службы в органах внутренних дел. Для поступающих на службу перенесенное оперативное лечение по поводу язвенной болезни желудка или 12-перстной кишки в анамнезе является основанием для: фиброгастроскопии, рентгенографии с контрастированием, с последующей консультацией гастроэнтеролога.";</w:t>
      </w:r>
    </w:p>
    <w:bookmarkEnd w:id="80"/>
    <w:bookmarkStart w:name="z87" w:id="81"/>
    <w:p>
      <w:pPr>
        <w:spacing w:after="0"/>
        <w:ind w:left="0"/>
        <w:jc w:val="both"/>
      </w:pPr>
      <w:r>
        <w:rPr>
          <w:rFonts w:ascii="Times New Roman"/>
          <w:b w:val="false"/>
          <w:i w:val="false"/>
          <w:color w:val="000000"/>
          <w:sz w:val="28"/>
        </w:rPr>
        <w:t xml:space="preserve">
      части четвертую и пятую </w:t>
      </w:r>
      <w:r>
        <w:rPr>
          <w:rFonts w:ascii="Times New Roman"/>
          <w:b w:val="false"/>
          <w:i w:val="false"/>
          <w:color w:val="000000"/>
          <w:sz w:val="28"/>
        </w:rPr>
        <w:t>приложения 68</w:t>
      </w:r>
      <w:r>
        <w:rPr>
          <w:rFonts w:ascii="Times New Roman"/>
          <w:b w:val="false"/>
          <w:i w:val="false"/>
          <w:color w:val="000000"/>
          <w:sz w:val="28"/>
        </w:rPr>
        <w:t xml:space="preserve"> изложить в следующей редакции:</w:t>
      </w:r>
    </w:p>
    <w:bookmarkEnd w:id="81"/>
    <w:bookmarkStart w:name="z88" w:id="82"/>
    <w:p>
      <w:pPr>
        <w:spacing w:after="0"/>
        <w:ind w:left="0"/>
        <w:jc w:val="both"/>
      </w:pPr>
      <w:r>
        <w:rPr>
          <w:rFonts w:ascii="Times New Roman"/>
          <w:b w:val="false"/>
          <w:i w:val="false"/>
          <w:color w:val="000000"/>
          <w:sz w:val="28"/>
        </w:rPr>
        <w:t>
      "К подпункту 2) относятся: продольное плоскостопие III степени или поперечное III–IV степени с отводящей контрактурой первого пальца, экзостозами костей стопы и отведением ее кнаружи, наличием артроза в таранно-ладьевидном сочленении.</w:t>
      </w:r>
    </w:p>
    <w:bookmarkEnd w:id="82"/>
    <w:bookmarkStart w:name="z89" w:id="83"/>
    <w:p>
      <w:pPr>
        <w:spacing w:after="0"/>
        <w:ind w:left="0"/>
        <w:jc w:val="both"/>
      </w:pPr>
      <w:r>
        <w:rPr>
          <w:rFonts w:ascii="Times New Roman"/>
          <w:b w:val="false"/>
          <w:i w:val="false"/>
          <w:color w:val="000000"/>
          <w:sz w:val="28"/>
        </w:rPr>
        <w:t>
      Отсутствие, сведение или неподвижность: всех пальцев на уровне основных фаланг на одной ноге; второго-пятого пальца на одной ноге; первого и двух пальцев на одной ноге; четырех или первых пальцев на обеих ногах; всех пальцев на уровне дистальных фаланг на обеих ногах. Лица рядового и начальствующего состава по III–IV графам, признаются ограниченно годными к воинской службе.";</w:t>
      </w:r>
    </w:p>
    <w:bookmarkEnd w:id="83"/>
    <w:bookmarkStart w:name="z90"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77</w:t>
      </w:r>
      <w:r>
        <w:rPr>
          <w:rFonts w:ascii="Times New Roman"/>
          <w:b w:val="false"/>
          <w:i w:val="false"/>
          <w:color w:val="000000"/>
          <w:sz w:val="28"/>
        </w:rPr>
        <w:t>:</w:t>
      </w:r>
    </w:p>
    <w:bookmarkEnd w:id="84"/>
    <w:bookmarkStart w:name="z91" w:id="85"/>
    <w:p>
      <w:pPr>
        <w:spacing w:after="0"/>
        <w:ind w:left="0"/>
        <w:jc w:val="both"/>
      </w:pPr>
      <w:r>
        <w:rPr>
          <w:rFonts w:ascii="Times New Roman"/>
          <w:b w:val="false"/>
          <w:i w:val="false"/>
          <w:color w:val="000000"/>
          <w:sz w:val="28"/>
        </w:rPr>
        <w:t>
      часть третью исключить;</w:t>
      </w:r>
    </w:p>
    <w:bookmarkEnd w:id="85"/>
    <w:bookmarkStart w:name="z92" w:id="86"/>
    <w:p>
      <w:pPr>
        <w:spacing w:after="0"/>
        <w:ind w:left="0"/>
        <w:jc w:val="both"/>
      </w:pPr>
      <w:r>
        <w:rPr>
          <w:rFonts w:ascii="Times New Roman"/>
          <w:b w:val="false"/>
          <w:i w:val="false"/>
          <w:color w:val="000000"/>
          <w:sz w:val="28"/>
        </w:rPr>
        <w:t>
      часть восьмую изложить в следующей редакции:</w:t>
      </w:r>
    </w:p>
    <w:bookmarkEnd w:id="86"/>
    <w:bookmarkStart w:name="z93" w:id="87"/>
    <w:p>
      <w:pPr>
        <w:spacing w:after="0"/>
        <w:ind w:left="0"/>
        <w:jc w:val="both"/>
      </w:pPr>
      <w:r>
        <w:rPr>
          <w:rFonts w:ascii="Times New Roman"/>
          <w:b w:val="false"/>
          <w:i w:val="false"/>
          <w:color w:val="000000"/>
          <w:sz w:val="28"/>
        </w:rPr>
        <w:t xml:space="preserve">
      "К подпункту 3) относятся половой инфантилизм II-III степени при удовлетворительном общем развитии. При инфантилизме половой сферы, сочетающемся с отставанием в физическом развитии или нарушениями овариально-менструальной функции, медицинское освидетельствование проводится по </w:t>
      </w:r>
      <w:r>
        <w:rPr>
          <w:rFonts w:ascii="Times New Roman"/>
          <w:b w:val="false"/>
          <w:i w:val="false"/>
          <w:color w:val="000000"/>
          <w:sz w:val="28"/>
        </w:rPr>
        <w:t>Приложениям 13</w:t>
      </w:r>
      <w:r>
        <w:rPr>
          <w:rFonts w:ascii="Times New Roman"/>
          <w:b w:val="false"/>
          <w:i w:val="false"/>
          <w:color w:val="000000"/>
          <w:sz w:val="28"/>
        </w:rPr>
        <w:t xml:space="preserve"> или 77 к Требованиям, предъявляемых к соответствию состояния здоровья лиц для службы в органах внутренних дел.";</w:t>
      </w:r>
    </w:p>
    <w:bookmarkEnd w:id="87"/>
    <w:bookmarkStart w:name="z94" w:id="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приложения 81</w:t>
      </w:r>
      <w:r>
        <w:rPr>
          <w:rFonts w:ascii="Times New Roman"/>
          <w:b w:val="false"/>
          <w:i w:val="false"/>
          <w:color w:val="000000"/>
          <w:sz w:val="28"/>
        </w:rPr>
        <w:t xml:space="preserve"> изложить в следующей редакции:</w:t>
      </w:r>
    </w:p>
    <w:bookmarkEnd w:id="88"/>
    <w:bookmarkStart w:name="z95" w:id="89"/>
    <w:p>
      <w:pPr>
        <w:spacing w:after="0"/>
        <w:ind w:left="0"/>
        <w:jc w:val="both"/>
      </w:pPr>
      <w:r>
        <w:rPr>
          <w:rFonts w:ascii="Times New Roman"/>
          <w:b w:val="false"/>
          <w:i w:val="false"/>
          <w:color w:val="000000"/>
          <w:sz w:val="28"/>
        </w:rPr>
        <w:t>
      "К подпункту 1) относятся значительные дефекты костей свода черепа (более 10 квадратных сантиметров), замещенные пластическим материалом или больше 8 квадратных сантиметров, незамещенные пластическим материалом; наличие инородного тела в полости черепа с клиническими проявлениями.";</w:t>
      </w:r>
    </w:p>
    <w:bookmarkEnd w:id="89"/>
    <w:bookmarkStart w:name="z96" w:id="90"/>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приложения 86</w:t>
      </w:r>
      <w:r>
        <w:rPr>
          <w:rFonts w:ascii="Times New Roman"/>
          <w:b w:val="false"/>
          <w:i w:val="false"/>
          <w:color w:val="000000"/>
          <w:sz w:val="28"/>
        </w:rPr>
        <w:t xml:space="preserve"> изложить в следующей редакции:</w:t>
      </w:r>
    </w:p>
    <w:bookmarkEnd w:id="90"/>
    <w:bookmarkStart w:name="z97" w:id="91"/>
    <w:p>
      <w:pPr>
        <w:spacing w:after="0"/>
        <w:ind w:left="0"/>
        <w:jc w:val="both"/>
      </w:pPr>
      <w:r>
        <w:rPr>
          <w:rFonts w:ascii="Times New Roman"/>
          <w:b w:val="false"/>
          <w:i w:val="false"/>
          <w:color w:val="000000"/>
          <w:sz w:val="28"/>
        </w:rPr>
        <w:t xml:space="preserve">
      "При оценке объема движений в суставах руководствоваться </w:t>
      </w:r>
      <w:r>
        <w:rPr>
          <w:rFonts w:ascii="Times New Roman"/>
          <w:b w:val="false"/>
          <w:i w:val="false"/>
          <w:color w:val="000000"/>
          <w:sz w:val="28"/>
        </w:rPr>
        <w:t>таблицей 3</w:t>
      </w:r>
      <w:r>
        <w:rPr>
          <w:rFonts w:ascii="Times New Roman"/>
          <w:b w:val="false"/>
          <w:i w:val="false"/>
          <w:color w:val="000000"/>
          <w:sz w:val="28"/>
        </w:rPr>
        <w:t xml:space="preserve"> Приложения 90 к Требованиям, предъявляемых к соответствию состояния здоровья лиц для службы в органах внутренних дел.";</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4</w:t>
      </w:r>
      <w:r>
        <w:rPr>
          <w:rFonts w:ascii="Times New Roman"/>
          <w:b w:val="false"/>
          <w:i w:val="false"/>
          <w:color w:val="000000"/>
          <w:sz w:val="28"/>
        </w:rPr>
        <w:t xml:space="preserve"> приложения 90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Требованиям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Требованиям изложить согласно </w:t>
      </w:r>
      <w:r>
        <w:rPr>
          <w:rFonts w:ascii="Times New Roman"/>
          <w:b w:val="false"/>
          <w:i w:val="false"/>
          <w:color w:val="000000"/>
          <w:sz w:val="28"/>
        </w:rPr>
        <w:t>приложению 2</w:t>
      </w:r>
      <w:r>
        <w:rPr>
          <w:rFonts w:ascii="Times New Roman"/>
          <w:b w:val="false"/>
          <w:i w:val="false"/>
          <w:color w:val="000000"/>
          <w:sz w:val="28"/>
        </w:rPr>
        <w:t xml:space="preserve">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43</w:t>
      </w:r>
      <w:r>
        <w:rPr>
          <w:rFonts w:ascii="Times New Roman"/>
          <w:b w:val="false"/>
          <w:i w:val="false"/>
          <w:color w:val="000000"/>
          <w:sz w:val="28"/>
        </w:rPr>
        <w:t xml:space="preserve"> к указанным Требованиям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62</w:t>
      </w:r>
      <w:r>
        <w:rPr>
          <w:rFonts w:ascii="Times New Roman"/>
          <w:b w:val="false"/>
          <w:i w:val="false"/>
          <w:color w:val="000000"/>
          <w:sz w:val="28"/>
        </w:rPr>
        <w:t xml:space="preserve"> к указанным Требованиям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к указанным Требованиям изложить в редакции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78</w:t>
      </w:r>
      <w:r>
        <w:rPr>
          <w:rFonts w:ascii="Times New Roman"/>
          <w:b w:val="false"/>
          <w:i w:val="false"/>
          <w:color w:val="000000"/>
          <w:sz w:val="28"/>
        </w:rPr>
        <w:t xml:space="preserve"> к указанным Требованиям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80</w:t>
      </w:r>
      <w:r>
        <w:rPr>
          <w:rFonts w:ascii="Times New Roman"/>
          <w:b w:val="false"/>
          <w:i w:val="false"/>
          <w:color w:val="000000"/>
          <w:sz w:val="28"/>
        </w:rPr>
        <w:t xml:space="preserve"> к указанным Требованиям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87</w:t>
      </w:r>
      <w:r>
        <w:rPr>
          <w:rFonts w:ascii="Times New Roman"/>
          <w:b w:val="false"/>
          <w:i w:val="false"/>
          <w:color w:val="000000"/>
          <w:sz w:val="28"/>
        </w:rPr>
        <w:t xml:space="preserve"> к указанным Требованиям изложить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Start w:name="z107" w:id="92"/>
    <w:p>
      <w:pPr>
        <w:spacing w:after="0"/>
        <w:ind w:left="0"/>
        <w:jc w:val="both"/>
      </w:pPr>
      <w:r>
        <w:rPr>
          <w:rFonts w:ascii="Times New Roman"/>
          <w:b w:val="false"/>
          <w:i w:val="false"/>
          <w:color w:val="000000"/>
          <w:sz w:val="28"/>
        </w:rPr>
        <w:t>
      2. Управлению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92"/>
    <w:bookmarkStart w:name="z108" w:id="9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3"/>
    <w:bookmarkStart w:name="z109" w:id="9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94"/>
    <w:bookmarkStart w:name="z110" w:id="9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95"/>
    <w:bookmarkStart w:name="z111" w:id="9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w:t>
      </w:r>
    </w:p>
    <w:bookmarkEnd w:id="96"/>
    <w:bookmarkStart w:name="z112" w:id="9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14" w:id="9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Требованиям,</w:t>
            </w:r>
            <w:r>
              <w:br/>
            </w:r>
            <w:r>
              <w:rPr>
                <w:rFonts w:ascii="Times New Roman"/>
                <w:b w:val="false"/>
                <w:i w:val="false"/>
                <w:color w:val="000000"/>
                <w:sz w:val="20"/>
              </w:rPr>
              <w:t>предъявляемым к соответствию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0"/>
        <w:gridCol w:w="455"/>
        <w:gridCol w:w="455"/>
        <w:gridCol w:w="604"/>
        <w:gridCol w:w="608"/>
        <w:gridCol w:w="796"/>
        <w:gridCol w:w="796"/>
        <w:gridCol w:w="825"/>
        <w:gridCol w:w="831"/>
      </w:tblGrid>
      <w:tr>
        <w:trPr>
          <w:trHeight w:val="30" w:hRule="atLeast"/>
        </w:trPr>
        <w:tc>
          <w:tcPr>
            <w:tcW w:w="6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вызываемая вирусом иммунодефицита человека (ВИЧ) (В20-В24):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больные ВИЧ инфекцией;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зараженные ВИЧ – инфекцией.</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bl>
    <w:bookmarkStart w:name="z118" w:id="99"/>
    <w:p>
      <w:pPr>
        <w:spacing w:after="0"/>
        <w:ind w:left="0"/>
        <w:jc w:val="both"/>
      </w:pPr>
      <w:r>
        <w:rPr>
          <w:rFonts w:ascii="Times New Roman"/>
          <w:b w:val="false"/>
          <w:i w:val="false"/>
          <w:color w:val="000000"/>
          <w:sz w:val="28"/>
        </w:rPr>
        <w:t>
      При иммунодефицитных состояниях врожденного и приобретенного характера, сопровождающихся патологическими изменениями кроветворной системы и других органов, годность к при отсутствии нарушений функций печени и желудочно-кишечного тракта службе определяется в зависимости от степени нарушения функции пораженного органа, системы по Приложениям к Требованиям, предъявляемым к соответствию состояния здоровья лиц для службы в органах внутренних дел.</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2"/>
        <w:gridCol w:w="352"/>
        <w:gridCol w:w="865"/>
        <w:gridCol w:w="352"/>
        <w:gridCol w:w="645"/>
        <w:gridCol w:w="375"/>
        <w:gridCol w:w="856"/>
        <w:gridCol w:w="369"/>
        <w:gridCol w:w="914"/>
      </w:tblGrid>
      <w:tr>
        <w:trPr>
          <w:trHeight w:val="30" w:hRule="atLeast"/>
        </w:trPr>
        <w:tc>
          <w:tcPr>
            <w:tcW w:w="7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другие нарушения обмена веществ (Е00–Е90) за искл. Е04: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временные функциональные расстройства.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21" w:id="100"/>
    <w:p>
      <w:pPr>
        <w:spacing w:after="0"/>
        <w:ind w:left="0"/>
        <w:jc w:val="both"/>
      </w:pPr>
      <w:r>
        <w:rPr>
          <w:rFonts w:ascii="Times New Roman"/>
          <w:b w:val="false"/>
          <w:i w:val="false"/>
          <w:color w:val="000000"/>
          <w:sz w:val="28"/>
        </w:rPr>
        <w:t>
      К настоящему Приложению относятся тиреотоксикоз, тиреоидиты, гипотиреоз, сахарный диабет, болезни околощитовидных желез, надпочечников, гипофиза, гиповитаминозы, ожирение.</w:t>
      </w:r>
    </w:p>
    <w:bookmarkEnd w:id="100"/>
    <w:bookmarkStart w:name="z122" w:id="101"/>
    <w:p>
      <w:pPr>
        <w:spacing w:after="0"/>
        <w:ind w:left="0"/>
        <w:jc w:val="both"/>
      </w:pPr>
      <w:r>
        <w:rPr>
          <w:rFonts w:ascii="Times New Roman"/>
          <w:b w:val="false"/>
          <w:i w:val="false"/>
          <w:color w:val="000000"/>
          <w:sz w:val="28"/>
        </w:rPr>
        <w:t>
      Освидетельствование граждан поступающих на службу, а также лиц рядового и начальствующего состава, как правило, проводится после стационарного обследования и при необходимости, лечения.</w:t>
      </w:r>
    </w:p>
    <w:bookmarkEnd w:id="101"/>
    <w:bookmarkStart w:name="z123" w:id="102"/>
    <w:p>
      <w:pPr>
        <w:spacing w:after="0"/>
        <w:ind w:left="0"/>
        <w:jc w:val="both"/>
      </w:pPr>
      <w:r>
        <w:rPr>
          <w:rFonts w:ascii="Times New Roman"/>
          <w:b w:val="false"/>
          <w:i w:val="false"/>
          <w:color w:val="000000"/>
          <w:sz w:val="28"/>
        </w:rPr>
        <w:t>
      К подпункту 1) относятся стойкие, значительно выраженные расстройства, обусловленные тяжелыми формами узлового и диффузного токсического зоба (понижение массы тела до 50 % величины массы тела от начала заболевания, адинамия, выраженный экзофтальм, одышка в покое, частота пульса 120 и более ударов в минуту, повышение основного обмена на 50 и более процентов, различные висцеральные осложнения), а также сахарный диабет I типа; сахарный диабет II типа тяжелой степени, независимо от уровня гликемии и характера лечения; сахарный диабет II типа средней тяжести, в стадии декомпенсации, требующий инсулинотерапии в комбинации с таблетированными сахароснижающими препаратами.</w:t>
      </w:r>
    </w:p>
    <w:bookmarkEnd w:id="102"/>
    <w:bookmarkStart w:name="z124" w:id="103"/>
    <w:p>
      <w:pPr>
        <w:spacing w:after="0"/>
        <w:ind w:left="0"/>
        <w:jc w:val="both"/>
      </w:pPr>
      <w:r>
        <w:rPr>
          <w:rFonts w:ascii="Times New Roman"/>
          <w:b w:val="false"/>
          <w:i w:val="false"/>
          <w:color w:val="000000"/>
          <w:sz w:val="28"/>
        </w:rPr>
        <w:t>
      К больным с тяжелой течением сахарного диабета относят лиц, у которых независимо от уровня гипергликемии и характера лечения имеются выраженные проявления специфических осложнений диабета (пролиферативная ретинопатия, нефропатия с развитием ХПН, резко выраженная периферическая нейропатия, ангиопатия нижних конечностей с трофическими язвами, гангреной стопы, синдромом диабетической стопы, гипогликемические и кетоацидотические состояния).</w:t>
      </w:r>
    </w:p>
    <w:bookmarkEnd w:id="103"/>
    <w:bookmarkStart w:name="z125" w:id="104"/>
    <w:p>
      <w:pPr>
        <w:spacing w:after="0"/>
        <w:ind w:left="0"/>
        <w:jc w:val="both"/>
      </w:pPr>
      <w:r>
        <w:rPr>
          <w:rFonts w:ascii="Times New Roman"/>
          <w:b w:val="false"/>
          <w:i w:val="false"/>
          <w:color w:val="000000"/>
          <w:sz w:val="28"/>
        </w:rPr>
        <w:t>
      К подпункту 1) также относятся заболевания желез внутренней секреции (гипофиза, надпочечников, щитовидной, паращитовидных и половых желез) с резким нарушением их функций и отсутствием эффекта от заместительной терапии, состояния после оперативного лечения щитовидной железы (тотальное, частичное удаление, лучевая терапия) при отсутствии клинико-гормональной субкомпенсации на фоне заместительной терапии.</w:t>
      </w:r>
    </w:p>
    <w:bookmarkEnd w:id="104"/>
    <w:bookmarkStart w:name="z126" w:id="105"/>
    <w:p>
      <w:pPr>
        <w:spacing w:after="0"/>
        <w:ind w:left="0"/>
        <w:jc w:val="both"/>
      </w:pPr>
      <w:r>
        <w:rPr>
          <w:rFonts w:ascii="Times New Roman"/>
          <w:b w:val="false"/>
          <w:i w:val="false"/>
          <w:color w:val="000000"/>
          <w:sz w:val="28"/>
        </w:rPr>
        <w:t>
      Лица с аутоиммунным тиреодитом освидетельствуются по подпункту 1), 2), 3) в зависимости от степени нарушения функции щитовидной железы.</w:t>
      </w:r>
    </w:p>
    <w:bookmarkEnd w:id="105"/>
    <w:bookmarkStart w:name="z127" w:id="106"/>
    <w:p>
      <w:pPr>
        <w:spacing w:after="0"/>
        <w:ind w:left="0"/>
        <w:jc w:val="both"/>
      </w:pPr>
      <w:r>
        <w:rPr>
          <w:rFonts w:ascii="Times New Roman"/>
          <w:b w:val="false"/>
          <w:i w:val="false"/>
          <w:color w:val="000000"/>
          <w:sz w:val="28"/>
        </w:rPr>
        <w:t>
      К подпункту 2) относятся стойкие умеренно выраженные расстройства, обусловленные заболеванием эндокринных желез средней степени тяжести.</w:t>
      </w:r>
    </w:p>
    <w:bookmarkEnd w:id="106"/>
    <w:bookmarkStart w:name="z128" w:id="107"/>
    <w:p>
      <w:pPr>
        <w:spacing w:after="0"/>
        <w:ind w:left="0"/>
        <w:jc w:val="both"/>
      </w:pPr>
      <w:r>
        <w:rPr>
          <w:rFonts w:ascii="Times New Roman"/>
          <w:b w:val="false"/>
          <w:i w:val="false"/>
          <w:color w:val="000000"/>
          <w:sz w:val="28"/>
        </w:rPr>
        <w:t>
      Для тиреотоксикоза средней степени тяжести характерны понижение массы тела до 20 процентов величины массы тела от начала заболевания, выраженные эмоциональные и вегетативные нарушения, частота пульса 110-120 ударов в минуту, незначительное снижение работоспособности, повышение основного обмена от 30 до 50 процентов.</w:t>
      </w:r>
    </w:p>
    <w:bookmarkEnd w:id="107"/>
    <w:bookmarkStart w:name="z129" w:id="108"/>
    <w:p>
      <w:pPr>
        <w:spacing w:after="0"/>
        <w:ind w:left="0"/>
        <w:jc w:val="both"/>
      </w:pPr>
      <w:r>
        <w:rPr>
          <w:rFonts w:ascii="Times New Roman"/>
          <w:b w:val="false"/>
          <w:i w:val="false"/>
          <w:color w:val="000000"/>
          <w:sz w:val="28"/>
        </w:rPr>
        <w:t>
      К данному подпункту относится сахарный диабет II типа средней степени тяжести, субкомпенсированный, при котором компенсация углеводного обмена достигается только пероральным приемом сахароснижающих препаратов, постоянной диетотерапией, уровень гликемия в течении суток превышает 8,9 ммоль/л., и/или уровень гликозорированного гемоглобина превышает 7,5% имеются начальные проявления специфических проявлений диабета (непролиферативная ретинопатия, нерезко выраженная периферическая нейропатия, нефропатия без ХПН, ангиопатия нижних конечностей без трофических расстройств).</w:t>
      </w:r>
    </w:p>
    <w:bookmarkEnd w:id="108"/>
    <w:bookmarkStart w:name="z130" w:id="109"/>
    <w:p>
      <w:pPr>
        <w:spacing w:after="0"/>
        <w:ind w:left="0"/>
        <w:jc w:val="both"/>
      </w:pPr>
      <w:r>
        <w:rPr>
          <w:rFonts w:ascii="Times New Roman"/>
          <w:b w:val="false"/>
          <w:i w:val="false"/>
          <w:color w:val="000000"/>
          <w:sz w:val="28"/>
        </w:rPr>
        <w:t>
      К данному подпункту относится, состояния после проведения оперативного лечения щитовидной железы (тотальное, частичное удаление, лучевая терапия и т.д.) при достижении клинико-гормональной субкомпенсации на фоне заместительной терапии.</w:t>
      </w:r>
    </w:p>
    <w:bookmarkEnd w:id="109"/>
    <w:bookmarkStart w:name="z131" w:id="110"/>
    <w:p>
      <w:pPr>
        <w:spacing w:after="0"/>
        <w:ind w:left="0"/>
        <w:jc w:val="both"/>
      </w:pPr>
      <w:r>
        <w:rPr>
          <w:rFonts w:ascii="Times New Roman"/>
          <w:b w:val="false"/>
          <w:i w:val="false"/>
          <w:color w:val="000000"/>
          <w:sz w:val="28"/>
        </w:rPr>
        <w:t>
      Граждане, поступающие на службу, у которых установлено алиментарное ожирение III степени признаются негодными, а лица рядового и начальствующего состава признаются негодными по I, II графам, по III-IV – подлежат лечению с последующим освидетельствованием после снижения веса до II степени (установленном 3-кратным измерением веса).</w:t>
      </w:r>
    </w:p>
    <w:bookmarkEnd w:id="110"/>
    <w:bookmarkStart w:name="z132" w:id="111"/>
    <w:p>
      <w:pPr>
        <w:spacing w:after="0"/>
        <w:ind w:left="0"/>
        <w:jc w:val="both"/>
      </w:pPr>
      <w:r>
        <w:rPr>
          <w:rFonts w:ascii="Times New Roman"/>
          <w:b w:val="false"/>
          <w:i w:val="false"/>
          <w:color w:val="000000"/>
          <w:sz w:val="28"/>
        </w:rPr>
        <w:t>
      К подпункту 3)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повышение основного обмена до 30 процентов при увеличении щитовидной железы I-II степени), субклинический первичный гипотиреоз, аутоиммунный тиреоидит (фаза эутиреоза) при благоприятном течении (по заключению эндокринолога) без нарушения функции щитовидной железы (при нормальном объеме щитовидной железы по результатам УЗИ, нормальных показателях свободного Т4 и ТТГ).</w:t>
      </w:r>
    </w:p>
    <w:bookmarkEnd w:id="111"/>
    <w:bookmarkStart w:name="z133" w:id="112"/>
    <w:p>
      <w:pPr>
        <w:spacing w:after="0"/>
        <w:ind w:left="0"/>
        <w:jc w:val="both"/>
      </w:pPr>
      <w:r>
        <w:rPr>
          <w:rFonts w:ascii="Times New Roman"/>
          <w:b w:val="false"/>
          <w:i w:val="false"/>
          <w:color w:val="000000"/>
          <w:sz w:val="28"/>
        </w:rPr>
        <w:t>
      К данному подпункту также относится сахарный диабет II типа лҰгкой степени, при которой гликемия в течение суток не превышает 8,9 ммоль/л., и/или уровень гликозорированного гемоглобина не превышает 7,5% и легко нормализуется пероральным приемом (или без приема) сахароснижающих препаратов, диетой, при отсутствии макро- и микрососудистых осложнений (нейропатий, ангиопатий); микроаденомы гипофиза с клинико-лабораторными проявлениями и без них.</w:t>
      </w:r>
    </w:p>
    <w:bookmarkEnd w:id="112"/>
    <w:bookmarkStart w:name="z134" w:id="113"/>
    <w:p>
      <w:pPr>
        <w:spacing w:after="0"/>
        <w:ind w:left="0"/>
        <w:jc w:val="both"/>
      </w:pPr>
      <w:r>
        <w:rPr>
          <w:rFonts w:ascii="Times New Roman"/>
          <w:b w:val="false"/>
          <w:i w:val="false"/>
          <w:color w:val="000000"/>
          <w:sz w:val="28"/>
        </w:rPr>
        <w:t>
      Граждане, поступающие на службу и учебу, с алиментарным ожирением II степени признаются негодными. При отсутствии изменений на ЭКГ (дистрофические изменения в миокарде, гипертрофия левого желудочка), повышенного артериального давления, жирового гепатоза, обменно-дистрофических изменений костно-суставной системы, данные лица могут быть переосвидетельствованы после снижения ИМТ.</w:t>
      </w:r>
    </w:p>
    <w:bookmarkEnd w:id="113"/>
    <w:bookmarkStart w:name="z135" w:id="114"/>
    <w:p>
      <w:pPr>
        <w:spacing w:after="0"/>
        <w:ind w:left="0"/>
        <w:jc w:val="both"/>
      </w:pPr>
      <w:r>
        <w:rPr>
          <w:rFonts w:ascii="Times New Roman"/>
          <w:b w:val="false"/>
          <w:i w:val="false"/>
          <w:color w:val="000000"/>
          <w:sz w:val="28"/>
        </w:rPr>
        <w:t>
      Годность сотрудников с алиментарным ожирением II степени по графам I, III, IV графам определяется индивидуально. Годность по графе II сотрудников спортивного телосложения с развитой мускулатурой без признаков висцерального ожирения, у которых показатель ИМТ соответствует степени ожирения II степени и вес обуславливается развитой мышечной массой, определяется индивидуально. В остальных случаях сотрудники с ожирением II степени, освидетельствуемые по графе II, "подлежат обследованию (лечению) с последующим освидетельствованием" после снижения степени ожирения.</w:t>
      </w:r>
    </w:p>
    <w:bookmarkEnd w:id="114"/>
    <w:bookmarkStart w:name="z136" w:id="115"/>
    <w:p>
      <w:pPr>
        <w:spacing w:after="0"/>
        <w:ind w:left="0"/>
        <w:jc w:val="both"/>
      </w:pPr>
      <w:r>
        <w:rPr>
          <w:rFonts w:ascii="Times New Roman"/>
          <w:b w:val="false"/>
          <w:i w:val="false"/>
          <w:color w:val="000000"/>
          <w:sz w:val="28"/>
        </w:rPr>
        <w:t>
      Граждане с алиментарным ожирением I степени, поступающие на службу и учебу и освидетельствуемые по графам I, III, IV при наличии изменений на ЭКГ (дистрофические изменения в миокарде, гипертрофия левого желудочка), повышенного артериального давления, жирового гепатоза, обменно-дистрофических изменений костно-суставной системы признаются негодными; при отсутствии указанных изменений - признаются годными к службе, негодными к поступлению в учебные заведения.</w:t>
      </w:r>
    </w:p>
    <w:bookmarkEnd w:id="115"/>
    <w:bookmarkStart w:name="z137" w:id="116"/>
    <w:p>
      <w:pPr>
        <w:spacing w:after="0"/>
        <w:ind w:left="0"/>
        <w:jc w:val="both"/>
      </w:pPr>
      <w:r>
        <w:rPr>
          <w:rFonts w:ascii="Times New Roman"/>
          <w:b w:val="false"/>
          <w:i w:val="false"/>
          <w:color w:val="000000"/>
          <w:sz w:val="28"/>
        </w:rPr>
        <w:t>
      Годность по II графе кандидатов на службу спортивного телосложения с развитой мускулатурой без признаков висцерального ожирения, у которых ИМТ соответствует ожирению I степени, но вес обуславливается развитой мышечной массой, при отсутствии изменений на ЭКГ (дистрофические изменения в миокарде, гипертрофия левого желудочка), повышенного артериального давления, жирового гепатоза, обменно-дистрофических изменений костно-суставной системы определяется в индивидуальном порядке. В остальных случаях поступающие по графе II негодны до достижения требуемых показателей ИМТ.</w:t>
      </w:r>
    </w:p>
    <w:bookmarkEnd w:id="116"/>
    <w:bookmarkStart w:name="z138" w:id="117"/>
    <w:p>
      <w:pPr>
        <w:spacing w:after="0"/>
        <w:ind w:left="0"/>
        <w:jc w:val="both"/>
      </w:pPr>
      <w:r>
        <w:rPr>
          <w:rFonts w:ascii="Times New Roman"/>
          <w:b w:val="false"/>
          <w:i w:val="false"/>
          <w:color w:val="000000"/>
          <w:sz w:val="28"/>
        </w:rPr>
        <w:t>
      Сотрудники с алиментарным ожирением 1 степени признаются годным по всем графам.</w:t>
      </w:r>
    </w:p>
    <w:bookmarkEnd w:id="117"/>
    <w:bookmarkStart w:name="z139" w:id="118"/>
    <w:p>
      <w:pPr>
        <w:spacing w:after="0"/>
        <w:ind w:left="0"/>
        <w:jc w:val="both"/>
      </w:pPr>
      <w:r>
        <w:rPr>
          <w:rFonts w:ascii="Times New Roman"/>
          <w:b w:val="false"/>
          <w:i w:val="false"/>
          <w:color w:val="000000"/>
          <w:sz w:val="28"/>
        </w:rPr>
        <w:t>
      К подпункту 4) относятся состояния после оперативных вмешательств на щитовидной и других эндокринных железах, а также состояния после лечения острых тиреоидитов у лиц рядового и начальствующего состава. Поступающие на службу после оперативных вмешательств на щитовидной и других эндокринных железах, а также после лечения острых тиреоидитов признаются негодными независимо от срока.</w:t>
      </w:r>
    </w:p>
    <w:bookmarkEnd w:id="118"/>
    <w:bookmarkStart w:name="z140" w:id="119"/>
    <w:p>
      <w:pPr>
        <w:spacing w:after="0"/>
        <w:ind w:left="0"/>
        <w:jc w:val="both"/>
      </w:pPr>
      <w:r>
        <w:rPr>
          <w:rFonts w:ascii="Times New Roman"/>
          <w:b w:val="false"/>
          <w:i w:val="false"/>
          <w:color w:val="000000"/>
          <w:sz w:val="28"/>
        </w:rPr>
        <w:t>
      При поражении других органов и систем освидетельствование проводится также по соответствующим Приложениям.</w:t>
      </w:r>
    </w:p>
    <w:bookmarkEnd w:id="119"/>
    <w:bookmarkStart w:name="z141" w:id="120"/>
    <w:p>
      <w:pPr>
        <w:spacing w:after="0"/>
        <w:ind w:left="0"/>
        <w:jc w:val="both"/>
      </w:pPr>
      <w:r>
        <w:rPr>
          <w:rFonts w:ascii="Times New Roman"/>
          <w:b w:val="false"/>
          <w:i w:val="false"/>
          <w:color w:val="000000"/>
          <w:sz w:val="28"/>
        </w:rPr>
        <w:t>
      Для оценки состояния питания используется индекс массы тела.</w:t>
      </w:r>
    </w:p>
    <w:bookmarkEnd w:id="120"/>
    <w:bookmarkStart w:name="z142" w:id="121"/>
    <w:p>
      <w:pPr>
        <w:spacing w:after="0"/>
        <w:ind w:left="0"/>
        <w:jc w:val="both"/>
      </w:pPr>
      <w:r>
        <w:rPr>
          <w:rFonts w:ascii="Times New Roman"/>
          <w:b w:val="false"/>
          <w:i w:val="false"/>
          <w:color w:val="000000"/>
          <w:sz w:val="28"/>
        </w:rPr>
        <w:t>
      Индекс массы тела рассчитывается по формуле:</w:t>
      </w:r>
    </w:p>
    <w:bookmarkEnd w:id="121"/>
    <w:bookmarkStart w:name="z143" w:id="122"/>
    <w:p>
      <w:pPr>
        <w:spacing w:after="0"/>
        <w:ind w:left="0"/>
        <w:jc w:val="both"/>
      </w:pPr>
      <w:r>
        <w:rPr>
          <w:rFonts w:ascii="Times New Roman"/>
          <w:b w:val="false"/>
          <w:i w:val="false"/>
          <w:color w:val="000000"/>
          <w:sz w:val="28"/>
        </w:rPr>
        <w:t>
      ИМТ(кг/м2)= масса тела(кг) / квадрат величины роста (м2)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1690"/>
        <w:gridCol w:w="1384"/>
        <w:gridCol w:w="1690"/>
        <w:gridCol w:w="1385"/>
        <w:gridCol w:w="1690"/>
        <w:gridCol w:w="1385"/>
        <w:gridCol w:w="1692"/>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(см)</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 величины роста (м2)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2740"/>
        <w:gridCol w:w="828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состояния питания</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ИМТ (кг/м2)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масса тела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19-24,9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Избыточная масса тела</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25,0-29,9</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ожирения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30,0-34,9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35,0-39,9</w:t>
            </w:r>
          </w:p>
        </w:tc>
      </w:tr>
      <w:tr>
        <w:trPr>
          <w:trHeight w:val="30" w:hRule="atLeast"/>
        </w:trPr>
        <w:tc>
          <w:tcPr>
            <w:tcW w:w="0" w:type="auto"/>
            <w:vMerge/>
            <w:tcBorders>
              <w:top w:val="nil"/>
              <w:left w:val="single" w:color="cfcfcf" w:sz="5"/>
              <w:bottom w:val="single" w:color="cfcfcf" w:sz="5"/>
              <w:right w:val="single" w:color="cfcfcf" w:sz="5"/>
            </w:tcBorders>
          </w:tcP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6"/>
        <w:gridCol w:w="401"/>
        <w:gridCol w:w="986"/>
        <w:gridCol w:w="401"/>
        <w:gridCol w:w="734"/>
        <w:gridCol w:w="405"/>
        <w:gridCol w:w="997"/>
        <w:gridCol w:w="420"/>
        <w:gridCol w:w="1040"/>
      </w:tblGrid>
      <w:tr>
        <w:trPr>
          <w:trHeight w:val="30" w:hRule="atLeast"/>
        </w:trPr>
        <w:tc>
          <w:tcPr>
            <w:tcW w:w="6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Артериальная гипертензия (I10-I15):</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артериальная гипертензия 3 ст.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артериальная гипертензия 1,2 ст. риск III-IV;</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артериальная гипертензия 1,2 ст. риск II;</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артериальная гипертензия 1 ст. риск I.</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46" w:id="123"/>
    <w:p>
      <w:pPr>
        <w:spacing w:after="0"/>
        <w:ind w:left="0"/>
        <w:jc w:val="both"/>
      </w:pPr>
      <w:r>
        <w:rPr>
          <w:rFonts w:ascii="Times New Roman"/>
          <w:b w:val="false"/>
          <w:i w:val="false"/>
          <w:color w:val="000000"/>
          <w:sz w:val="28"/>
        </w:rPr>
        <w:t>
      Диагностика степени и сердечно-сосудистого риска артериальной гипертензии проводится в соответствии с протоколами диагностики и лечения, одобренными Объединенной комиссией по качеству медицинских услуг уполномоченного органа в области здравоохранения (далее – КП МЗ).</w:t>
      </w:r>
    </w:p>
    <w:bookmarkEnd w:id="123"/>
    <w:bookmarkStart w:name="z147" w:id="124"/>
    <w:p>
      <w:pPr>
        <w:spacing w:after="0"/>
        <w:ind w:left="0"/>
        <w:jc w:val="both"/>
      </w:pPr>
      <w:r>
        <w:rPr>
          <w:rFonts w:ascii="Times New Roman"/>
          <w:b w:val="false"/>
          <w:i w:val="false"/>
          <w:color w:val="000000"/>
          <w:sz w:val="28"/>
        </w:rPr>
        <w:t>
      К подпункту 1) относится артериальная гипертензия (далее – гипертензия) III степени и быстро прогрессирующая (злокачественная) гипертензия. Под злокачественной гипертензией подразумевается высокие цифры АД (не ниже) 220/130 мм.рт.ст. с развитием гипертонической ретинопатии IV степени, отеком соска зрительного нерва в сочетании с ишемическими и геморрагическими очагами в сетчатке.</w:t>
      </w:r>
    </w:p>
    <w:bookmarkEnd w:id="124"/>
    <w:bookmarkStart w:name="z148" w:id="125"/>
    <w:p>
      <w:pPr>
        <w:spacing w:after="0"/>
        <w:ind w:left="0"/>
        <w:jc w:val="both"/>
      </w:pPr>
      <w:r>
        <w:rPr>
          <w:rFonts w:ascii="Times New Roman"/>
          <w:b w:val="false"/>
          <w:i w:val="false"/>
          <w:color w:val="000000"/>
          <w:sz w:val="28"/>
        </w:rPr>
        <w:t>
      К подпункту 2) относится гипертензия 1-2 степени, с высоким (III)и очень высоким (IV) риском.</w:t>
      </w:r>
    </w:p>
    <w:bookmarkEnd w:id="125"/>
    <w:bookmarkStart w:name="z149" w:id="126"/>
    <w:p>
      <w:pPr>
        <w:spacing w:after="0"/>
        <w:ind w:left="0"/>
        <w:jc w:val="both"/>
      </w:pPr>
      <w:r>
        <w:rPr>
          <w:rFonts w:ascii="Times New Roman"/>
          <w:b w:val="false"/>
          <w:i w:val="false"/>
          <w:color w:val="000000"/>
          <w:sz w:val="28"/>
        </w:rPr>
        <w:t>
      Кроме того, возможны церебральные расстройства, динамические нарушения мозгового кровообращения с преходящими двигательными, чувствительными, речевыми, мозжечковыми, вестибулярными расстройствами.</w:t>
      </w:r>
    </w:p>
    <w:bookmarkEnd w:id="126"/>
    <w:bookmarkStart w:name="z150" w:id="127"/>
    <w:p>
      <w:pPr>
        <w:spacing w:after="0"/>
        <w:ind w:left="0"/>
        <w:jc w:val="both"/>
      </w:pPr>
      <w:r>
        <w:rPr>
          <w:rFonts w:ascii="Times New Roman"/>
          <w:b w:val="false"/>
          <w:i w:val="false"/>
          <w:color w:val="000000"/>
          <w:sz w:val="28"/>
        </w:rPr>
        <w:t>
      Умеренные нарушения функции тех или иных органов, при умеренно сниженной или сохранной трудоспособности.</w:t>
      </w:r>
    </w:p>
    <w:bookmarkEnd w:id="127"/>
    <w:bookmarkStart w:name="z151" w:id="128"/>
    <w:p>
      <w:pPr>
        <w:spacing w:after="0"/>
        <w:ind w:left="0"/>
        <w:jc w:val="both"/>
      </w:pPr>
      <w:r>
        <w:rPr>
          <w:rFonts w:ascii="Times New Roman"/>
          <w:b w:val="false"/>
          <w:i w:val="false"/>
          <w:color w:val="000000"/>
          <w:sz w:val="28"/>
        </w:rPr>
        <w:t>
      При благоприятно текущей гипертензии 2 степени, высокого (III) риска, успешном лечении и сохраненной трудоспособности лиц рядового и начальствующего состава можно признавать по подпункту 2) ограничено годными к воинской службе по 1, 3, 4 графам в зависимости от возраста и характера выполняемой работы.</w:t>
      </w:r>
    </w:p>
    <w:bookmarkEnd w:id="128"/>
    <w:bookmarkStart w:name="z152" w:id="129"/>
    <w:p>
      <w:pPr>
        <w:spacing w:after="0"/>
        <w:ind w:left="0"/>
        <w:jc w:val="both"/>
      </w:pPr>
      <w:r>
        <w:rPr>
          <w:rFonts w:ascii="Times New Roman"/>
          <w:b w:val="false"/>
          <w:i w:val="false"/>
          <w:color w:val="000000"/>
          <w:sz w:val="28"/>
        </w:rPr>
        <w:t>
      К подпункту 3) относится гипертензия 1, 2 степени, средний риск (риск II). При наличии ПОМ, ЗССС, ХБП освидетельствование проводится также с учетом соответствующих пунктов Требований в зависимости от степени нарушения функции пораженных органов и систем.</w:t>
      </w:r>
    </w:p>
    <w:bookmarkEnd w:id="129"/>
    <w:bookmarkStart w:name="z153" w:id="130"/>
    <w:p>
      <w:pPr>
        <w:spacing w:after="0"/>
        <w:ind w:left="0"/>
        <w:jc w:val="both"/>
      </w:pPr>
      <w:r>
        <w:rPr>
          <w:rFonts w:ascii="Times New Roman"/>
          <w:b w:val="false"/>
          <w:i w:val="false"/>
          <w:color w:val="000000"/>
          <w:sz w:val="28"/>
        </w:rPr>
        <w:t>
      К подпункту 4) относится гипертензия 1 степени, низкий риск (риск I).</w:t>
      </w:r>
    </w:p>
    <w:bookmarkEnd w:id="130"/>
    <w:bookmarkStart w:name="z154" w:id="131"/>
    <w:p>
      <w:pPr>
        <w:spacing w:after="0"/>
        <w:ind w:left="0"/>
        <w:jc w:val="both"/>
      </w:pPr>
      <w:r>
        <w:rPr>
          <w:rFonts w:ascii="Times New Roman"/>
          <w:b w:val="false"/>
          <w:i w:val="false"/>
          <w:color w:val="000000"/>
          <w:sz w:val="28"/>
        </w:rPr>
        <w:t>
      Наличие гипертензии у освидетельствованных должно быть подтверждено стационарным обследованием и результатами предыдущего диспансерного наблюдения в течение не менее 6 месяцев (контроль артериального давления 1 раз в месяц). При сроке выявления или наблюдения гипертензии менее 6 месяцев, сотрудники подлежат обследованию (лечению) с последующим освидетельствованием через 6 месяцев с момента принятия заключения ВВК, за исключением злокачественной гипертензии (высокие цифры АД не ниже 220/130 мм.рт.ст. с развитием гипертонической ретинопатии IV степени, отеком соска зрительного нерва в сочетании с ишемическими и геморрагическими очагами в сетчатке).</w:t>
      </w:r>
    </w:p>
    <w:bookmarkEnd w:id="131"/>
    <w:bookmarkStart w:name="z155" w:id="132"/>
    <w:p>
      <w:pPr>
        <w:spacing w:after="0"/>
        <w:ind w:left="0"/>
        <w:jc w:val="both"/>
      </w:pPr>
      <w:r>
        <w:rPr>
          <w:rFonts w:ascii="Times New Roman"/>
          <w:b w:val="false"/>
          <w:i w:val="false"/>
          <w:color w:val="000000"/>
          <w:sz w:val="28"/>
        </w:rPr>
        <w:t>
      В каждом случае гипертензии проводится дифференциальная диагностика с симптоматической гипертензией, обусловленной другими заболеваниями. Освидетельствование лиц с симптоматической гипертензией проводится по основному заболеванию. При симптоматической артериальной гипертензии, соответствующей по уровню АГ III степени, освидетельствование проводится по подпункту 1) настоящего Приложения к Требованиям, предъявляемым к соответствию состояния здоровья лиц для службы в органах внутренних дел, при симптоматической артериальной гипертензии, соответствующей по уровню АГ II степени по подпункту 2), при симптоматической артериальной гипертензии, соответствующей по уровню АГ I степени - по подпункту 3) Приложения 43.</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1"/>
        <w:gridCol w:w="303"/>
        <w:gridCol w:w="745"/>
        <w:gridCol w:w="303"/>
        <w:gridCol w:w="745"/>
        <w:gridCol w:w="306"/>
        <w:gridCol w:w="754"/>
        <w:gridCol w:w="317"/>
        <w:gridCol w:w="786"/>
      </w:tblGrid>
      <w:tr>
        <w:trPr>
          <w:trHeight w:val="30" w:hRule="atLeast"/>
        </w:trPr>
        <w:tc>
          <w:tcPr>
            <w:tcW w:w="8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Болезни кожи (L20-L30 кроме L27.0-L27.9;</w:t>
            </w:r>
            <w:r>
              <w:br/>
            </w:r>
            <w:r>
              <w:rPr>
                <w:rFonts w:ascii="Times New Roman"/>
                <w:b w:val="false"/>
                <w:i w:val="false"/>
                <w:color w:val="000000"/>
                <w:sz w:val="20"/>
              </w:rPr>
              <w:t>
Q80-Q82):</w:t>
            </w:r>
          </w:p>
          <w:bookmarkEnd w:id="133"/>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1) трудно поддающиеся лечению распространенные формы экземы, диффузный нейродермит, истинная</w:t>
            </w:r>
            <w:r>
              <w:br/>
            </w:r>
            <w:r>
              <w:rPr>
                <w:rFonts w:ascii="Times New Roman"/>
                <w:b w:val="false"/>
                <w:i w:val="false"/>
                <w:color w:val="000000"/>
                <w:sz w:val="20"/>
              </w:rPr>
              <w:t>
</w:t>
            </w:r>
            <w:r>
              <w:rPr>
                <w:rFonts w:ascii="Times New Roman"/>
                <w:b w:val="false"/>
                <w:i w:val="false"/>
                <w:color w:val="000000"/>
                <w:sz w:val="20"/>
              </w:rPr>
              <w:t>пузырчатка, врожденный ихтиоз и ихтиозоформная эритродермия, диффузные</w:t>
            </w:r>
            <w:r>
              <w:br/>
            </w:r>
            <w:r>
              <w:rPr>
                <w:rFonts w:ascii="Times New Roman"/>
                <w:b w:val="false"/>
                <w:i w:val="false"/>
                <w:color w:val="000000"/>
                <w:sz w:val="20"/>
              </w:rPr>
              <w:t>
</w:t>
            </w:r>
            <w:r>
              <w:rPr>
                <w:rFonts w:ascii="Times New Roman"/>
                <w:b w:val="false"/>
                <w:i w:val="false"/>
                <w:color w:val="000000"/>
                <w:sz w:val="20"/>
              </w:rPr>
              <w:t>болезни соединительной ткани с преимущественным поражением кожных покровов: дерматомиозит, системная красная волчанка, распространенная</w:t>
            </w:r>
            <w:r>
              <w:br/>
            </w:r>
            <w:r>
              <w:rPr>
                <w:rFonts w:ascii="Times New Roman"/>
                <w:b w:val="false"/>
                <w:i w:val="false"/>
                <w:color w:val="000000"/>
                <w:sz w:val="20"/>
              </w:rPr>
              <w:t>
склеродермия</w:t>
            </w:r>
          </w:p>
          <w:bookmarkEnd w:id="134"/>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5"/>
          <w:p>
            <w:pPr>
              <w:spacing w:after="20"/>
              <w:ind w:left="20"/>
              <w:jc w:val="both"/>
            </w:pPr>
            <w:r>
              <w:rPr>
                <w:rFonts w:ascii="Times New Roman"/>
                <w:b w:val="false"/>
                <w:i w:val="false"/>
                <w:color w:val="000000"/>
                <w:sz w:val="20"/>
              </w:rPr>
              <w:t>
2) ихтиоз рецессивный, распространенный псориаз, распространенная абсцедирующая и язвенная пиодермия; ограниченные, но часто рецидивирующие формы экземы, нейродермита; герпетиформный дерматит Дюринга, диссеминированная красная волчанка;</w:t>
            </w:r>
            <w:r>
              <w:br/>
            </w:r>
            <w:r>
              <w:rPr>
                <w:rFonts w:ascii="Times New Roman"/>
                <w:b w:val="false"/>
                <w:i w:val="false"/>
                <w:color w:val="000000"/>
                <w:sz w:val="20"/>
              </w:rPr>
              <w:t>
тотальные формы плешивости и витилиго;</w:t>
            </w:r>
          </w:p>
          <w:bookmarkEnd w:id="135"/>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6"/>
          <w:p>
            <w:pPr>
              <w:spacing w:after="20"/>
              <w:ind w:left="20"/>
              <w:jc w:val="both"/>
            </w:pPr>
            <w:r>
              <w:rPr>
                <w:rFonts w:ascii="Times New Roman"/>
                <w:b w:val="false"/>
                <w:i w:val="false"/>
                <w:color w:val="000000"/>
                <w:sz w:val="20"/>
              </w:rPr>
              <w:t>
3) ограниченные, редко рецидивирующие формы экземы, нейродермита, псориаза; дискоидная красная волчанка, ограниченная несистемная склеродермия, доминантный</w:t>
            </w:r>
            <w:r>
              <w:br/>
            </w:r>
            <w:r>
              <w:rPr>
                <w:rFonts w:ascii="Times New Roman"/>
                <w:b w:val="false"/>
                <w:i w:val="false"/>
                <w:color w:val="000000"/>
                <w:sz w:val="20"/>
              </w:rPr>
              <w:t>
вульгарный ихтиоз;</w:t>
            </w:r>
          </w:p>
          <w:bookmarkEnd w:id="136"/>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распространенные формы витилиго, гнездная форма плешивости, а также ограниченные формы витилиго на лице.</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8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распространенные или значительно выраженные гиперкератозы, дискератозы, предраковые состояния кожи, рентген- и радиодерматиты, фотодерматозы.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64" w:id="137"/>
    <w:p>
      <w:pPr>
        <w:spacing w:after="0"/>
        <w:ind w:left="0"/>
        <w:jc w:val="both"/>
      </w:pPr>
      <w:r>
        <w:rPr>
          <w:rFonts w:ascii="Times New Roman"/>
          <w:b w:val="false"/>
          <w:i w:val="false"/>
          <w:color w:val="000000"/>
          <w:sz w:val="28"/>
        </w:rPr>
        <w:t>
      Распространенные формы кожных заболеваний характеризуются диссеминированными высыпаниями на значительных (более 50 %) поверхности кожного покрова.</w:t>
      </w:r>
    </w:p>
    <w:bookmarkEnd w:id="137"/>
    <w:bookmarkStart w:name="z165" w:id="138"/>
    <w:p>
      <w:pPr>
        <w:spacing w:after="0"/>
        <w:ind w:left="0"/>
        <w:jc w:val="both"/>
      </w:pPr>
      <w:r>
        <w:rPr>
          <w:rFonts w:ascii="Times New Roman"/>
          <w:b w:val="false"/>
          <w:i w:val="false"/>
          <w:color w:val="000000"/>
          <w:sz w:val="28"/>
        </w:rPr>
        <w:t>
      Ограниченными формами кожных заболеваний следует считать единичные очаги поражения различной локализации, в том числе и в различных анатомических областях, общей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138"/>
    <w:bookmarkStart w:name="z166" w:id="139"/>
    <w:p>
      <w:pPr>
        <w:spacing w:after="0"/>
        <w:ind w:left="0"/>
        <w:jc w:val="both"/>
      </w:pPr>
      <w:r>
        <w:rPr>
          <w:rFonts w:ascii="Times New Roman"/>
          <w:b w:val="false"/>
          <w:i w:val="false"/>
          <w:color w:val="000000"/>
          <w:sz w:val="28"/>
        </w:rPr>
        <w:t>
      Часто рецидивирующими формами кожных заболеваний считаются такие формы, при которых обострения возникают 2 и более раз в год.</w:t>
      </w:r>
    </w:p>
    <w:bookmarkEnd w:id="139"/>
    <w:bookmarkStart w:name="z167" w:id="140"/>
    <w:p>
      <w:pPr>
        <w:spacing w:after="0"/>
        <w:ind w:left="0"/>
        <w:jc w:val="both"/>
      </w:pPr>
      <w:r>
        <w:rPr>
          <w:rFonts w:ascii="Times New Roman"/>
          <w:b w:val="false"/>
          <w:i w:val="false"/>
          <w:color w:val="000000"/>
          <w:sz w:val="28"/>
        </w:rPr>
        <w:t>
      Освидетельствуемые по графам III-IV признаются годными к службе, военной службе при стойкой ремиссии хронических кожных заболеваний, когда в течение последних 3 лет отсутствуют обострения.</w:t>
      </w:r>
    </w:p>
    <w:bookmarkEnd w:id="140"/>
    <w:bookmarkStart w:name="z168" w:id="141"/>
    <w:p>
      <w:pPr>
        <w:spacing w:after="0"/>
        <w:ind w:left="0"/>
        <w:jc w:val="both"/>
      </w:pPr>
      <w:r>
        <w:rPr>
          <w:rFonts w:ascii="Times New Roman"/>
          <w:b w:val="false"/>
          <w:i w:val="false"/>
          <w:color w:val="000000"/>
          <w:sz w:val="28"/>
        </w:rPr>
        <w:t>
      К подпункту 2) относятся также множественные конглобатные акне; ограниченные, но крупные бляшки псориаза на голове и открытых участках кожи. Крупной следует считать бляшку псориаза размером более ладони больного.</w:t>
      </w:r>
    </w:p>
    <w:bookmarkEnd w:id="141"/>
    <w:bookmarkStart w:name="z169" w:id="142"/>
    <w:p>
      <w:pPr>
        <w:spacing w:after="0"/>
        <w:ind w:left="0"/>
        <w:jc w:val="both"/>
      </w:pPr>
      <w:r>
        <w:rPr>
          <w:rFonts w:ascii="Times New Roman"/>
          <w:b w:val="false"/>
          <w:i w:val="false"/>
          <w:color w:val="000000"/>
          <w:sz w:val="28"/>
        </w:rPr>
        <w:t>
      Сотрудники с ограниченным, редко рецидивирующим псориазом (при наличии или отсутствии дежурных бляшек) и ограниченным нейродермитом, при успешном лечении (наличии на момент проведения медицинского освидетельствования остаточных явлений, гиперпигментация) признаются годными по всем графам.</w:t>
      </w:r>
    </w:p>
    <w:bookmarkEnd w:id="142"/>
    <w:bookmarkStart w:name="z170" w:id="143"/>
    <w:p>
      <w:pPr>
        <w:spacing w:after="0"/>
        <w:ind w:left="0"/>
        <w:jc w:val="both"/>
      </w:pPr>
      <w:r>
        <w:rPr>
          <w:rFonts w:ascii="Times New Roman"/>
          <w:b w:val="false"/>
          <w:i w:val="false"/>
          <w:color w:val="000000"/>
          <w:sz w:val="28"/>
        </w:rPr>
        <w:t>
      Под распространенной формой гнездной плешивости понимается наличие более трех очагов облысения размером не менее 10 см в диаметре каждый, а при слиянии очагов - отсутствие роста волос на площади свыше 50 % волосистой части головы.</w:t>
      </w:r>
    </w:p>
    <w:bookmarkEnd w:id="143"/>
    <w:bookmarkStart w:name="z171" w:id="144"/>
    <w:p>
      <w:pPr>
        <w:spacing w:after="0"/>
        <w:ind w:left="0"/>
        <w:jc w:val="both"/>
      </w:pPr>
      <w:r>
        <w:rPr>
          <w:rFonts w:ascii="Times New Roman"/>
          <w:b w:val="false"/>
          <w:i w:val="false"/>
          <w:color w:val="000000"/>
          <w:sz w:val="28"/>
        </w:rPr>
        <w:t>
      Распространенной формой витилиго следует считать наличие множественных депигментированных пятен на кожном покрове различных анатомических областей.</w:t>
      </w:r>
    </w:p>
    <w:bookmarkEnd w:id="144"/>
    <w:bookmarkStart w:name="z172" w:id="145"/>
    <w:p>
      <w:pPr>
        <w:spacing w:after="0"/>
        <w:ind w:left="0"/>
        <w:jc w:val="both"/>
      </w:pPr>
      <w:r>
        <w:rPr>
          <w:rFonts w:ascii="Times New Roman"/>
          <w:b w:val="false"/>
          <w:i w:val="false"/>
          <w:color w:val="000000"/>
          <w:sz w:val="28"/>
        </w:rPr>
        <w:t>
      Лица рядового и начальствующего состава с ограниченными очагами витилиго (кроме витилиго на лице для сотрудников, освидетельствуемых по графе 2) признаются годными к службе по всем графам.</w:t>
      </w:r>
    </w:p>
    <w:bookmarkEnd w:id="145"/>
    <w:bookmarkStart w:name="z173" w:id="146"/>
    <w:p>
      <w:pPr>
        <w:spacing w:after="0"/>
        <w:ind w:left="0"/>
        <w:jc w:val="both"/>
      </w:pPr>
      <w:r>
        <w:rPr>
          <w:rFonts w:ascii="Times New Roman"/>
          <w:b w:val="false"/>
          <w:i w:val="false"/>
          <w:color w:val="000000"/>
          <w:sz w:val="28"/>
        </w:rPr>
        <w:t>
      Лица рядового и начальствующего состава, страдающие фотодерматозами, рентген- и радиодерматитами, служба которых связана с неблагоприятными метеорологическими условиями и с источниками ионизирующих излучений, признаются ограниченно годными к воинской службе с переводом на работу, не связанную с профессиональными вредностями.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512"/>
        <w:gridCol w:w="1258"/>
        <w:gridCol w:w="512"/>
        <w:gridCol w:w="1259"/>
        <w:gridCol w:w="517"/>
        <w:gridCol w:w="1273"/>
        <w:gridCol w:w="536"/>
        <w:gridCol w:w="1327"/>
      </w:tblGrid>
      <w:tr>
        <w:trPr>
          <w:trHeight w:val="30" w:hRule="atLeast"/>
        </w:trPr>
        <w:tc>
          <w:tcPr>
            <w:tcW w:w="5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дистрофические заболевания почек;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 и частыми обострениями;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преходящим незначительным нарушением функций и редкими обострениями.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почек.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76" w:id="147"/>
    <w:p>
      <w:pPr>
        <w:spacing w:after="0"/>
        <w:ind w:left="0"/>
        <w:jc w:val="both"/>
      </w:pPr>
      <w:r>
        <w:rPr>
          <w:rFonts w:ascii="Times New Roman"/>
          <w:b w:val="false"/>
          <w:i w:val="false"/>
          <w:color w:val="000000"/>
          <w:sz w:val="28"/>
        </w:rPr>
        <w:t>
      Данное Приложение включает хронический гломерулонефрит, хронический первичный пиелонефрит, нефросклероз, нефротический синдром, первично сморщенную почку, амилоидоз почек, хронический интерстициальный нефрит и другие нефропатии.</w:t>
      </w:r>
    </w:p>
    <w:bookmarkEnd w:id="147"/>
    <w:bookmarkStart w:name="z177" w:id="148"/>
    <w:p>
      <w:pPr>
        <w:spacing w:after="0"/>
        <w:ind w:left="0"/>
        <w:jc w:val="both"/>
      </w:pPr>
      <w:r>
        <w:rPr>
          <w:rFonts w:ascii="Times New Roman"/>
          <w:b w:val="false"/>
          <w:i w:val="false"/>
          <w:color w:val="000000"/>
          <w:sz w:val="28"/>
        </w:rPr>
        <w:t>
      К подпункту 1) относятся хронические заболевания почек (хронический гломерулонефрит, амилоидоз), осложненные хронической почечной недостаточностью II-III стадии.</w:t>
      </w:r>
    </w:p>
    <w:bookmarkEnd w:id="148"/>
    <w:bookmarkStart w:name="z178" w:id="149"/>
    <w:p>
      <w:pPr>
        <w:spacing w:after="0"/>
        <w:ind w:left="0"/>
        <w:jc w:val="both"/>
      </w:pPr>
      <w:r>
        <w:rPr>
          <w:rFonts w:ascii="Times New Roman"/>
          <w:b w:val="false"/>
          <w:i w:val="false"/>
          <w:color w:val="000000"/>
          <w:sz w:val="28"/>
        </w:rPr>
        <w:t>
      К подпункту 2) относятся хронические первичные заболевания почек с хронической почечной недостаточностью I стадии, а также без хронической почечной недостаточности при наличии стойкого патологического мочевого синдрома, сохраняющегося более 12 месяцев после перенесенного заболевания почек.</w:t>
      </w:r>
    </w:p>
    <w:bookmarkEnd w:id="149"/>
    <w:bookmarkStart w:name="z179" w:id="150"/>
    <w:p>
      <w:pPr>
        <w:spacing w:after="0"/>
        <w:ind w:left="0"/>
        <w:jc w:val="both"/>
      </w:pPr>
      <w:r>
        <w:rPr>
          <w:rFonts w:ascii="Times New Roman"/>
          <w:b w:val="false"/>
          <w:i w:val="false"/>
          <w:color w:val="000000"/>
          <w:sz w:val="28"/>
        </w:rPr>
        <w:t>
      При наличии патологических изменений в моче, определяемых в течение не менее 4-х месяцев после перенесенного острого воспалительного заболевания почек, лица рядового и начальствующего состава, занимающие должности, отнесенные к I-II графам, независимо от степени нарушения функции почек, освидетельствуются по подпункту 2). По этому же подпункту освидетельствуются поступающие на службу в органы внутренних дел, у которых в течение 12 месяцев после перенесенного острого воспалительного заболевания почек, сохраняется стойкий патологический мочевой синдром.</w:t>
      </w:r>
    </w:p>
    <w:bookmarkEnd w:id="150"/>
    <w:bookmarkStart w:name="z180" w:id="151"/>
    <w:p>
      <w:pPr>
        <w:spacing w:after="0"/>
        <w:ind w:left="0"/>
        <w:jc w:val="both"/>
      </w:pPr>
      <w:r>
        <w:rPr>
          <w:rFonts w:ascii="Times New Roman"/>
          <w:b w:val="false"/>
          <w:i w:val="false"/>
          <w:color w:val="000000"/>
          <w:sz w:val="28"/>
        </w:rPr>
        <w:t>
      Диагноз первично хронического пиелонефрита устанавливается при наличии лейкоцитурии и бактериурии, сохраняющихся более 12 месяцев 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при обязательном рентгенурологическом исследовании. При необходимости проводятся дополнительное исследование почек.</w:t>
      </w:r>
    </w:p>
    <w:bookmarkEnd w:id="151"/>
    <w:bookmarkStart w:name="z181" w:id="152"/>
    <w:p>
      <w:pPr>
        <w:spacing w:after="0"/>
        <w:ind w:left="0"/>
        <w:jc w:val="both"/>
      </w:pPr>
      <w:r>
        <w:rPr>
          <w:rFonts w:ascii="Times New Roman"/>
          <w:b w:val="false"/>
          <w:i w:val="false"/>
          <w:color w:val="000000"/>
          <w:sz w:val="28"/>
        </w:rPr>
        <w:t>
      При наличии стойкой артериальной гипертензии, связанной с хроническим заболеванием почек и требующей медикаментозной ее коррекции, при отсутствии нарушения функции почек, заключение выносится по подпункту 2).</w:t>
      </w:r>
    </w:p>
    <w:bookmarkEnd w:id="152"/>
    <w:bookmarkStart w:name="z182" w:id="153"/>
    <w:p>
      <w:pPr>
        <w:spacing w:after="0"/>
        <w:ind w:left="0"/>
        <w:jc w:val="both"/>
      </w:pPr>
      <w:r>
        <w:rPr>
          <w:rFonts w:ascii="Times New Roman"/>
          <w:b w:val="false"/>
          <w:i w:val="false"/>
          <w:color w:val="000000"/>
          <w:sz w:val="28"/>
        </w:rPr>
        <w:t>
      Лица с первично воспалительными заболеваниями, у которых установлены органические изменения почек без признаков почечной недостаточности, в период длительной ремиссии при наличии лабильной артериальной гипертензии либо в отсутствии ее освидетельствуются по подпункту 3).</w:t>
      </w:r>
    </w:p>
    <w:bookmarkEnd w:id="153"/>
    <w:bookmarkStart w:name="z183" w:id="154"/>
    <w:p>
      <w:pPr>
        <w:spacing w:after="0"/>
        <w:ind w:left="0"/>
        <w:jc w:val="both"/>
      </w:pPr>
      <w:r>
        <w:rPr>
          <w:rFonts w:ascii="Times New Roman"/>
          <w:b w:val="false"/>
          <w:i w:val="false"/>
          <w:color w:val="000000"/>
          <w:sz w:val="28"/>
        </w:rPr>
        <w:t>
      Сотрудники с хроническим пиелонефритом, при благоприятном течении заболевания, без выраженных органических изменений почек, без признаков почечной недостаточности (ХПН0), признаков симптоматической гипертензии и стойкой ремиссии хронического пиелонефрита в течении последних 12 месяцев подтвержденные данными УЗИ почек, экскреторной урографии почек, отсутствии патологических изменений в крови и моче в течении последних 12 месяцев, признаются годными к службе по всем графам Требований.</w:t>
      </w:r>
    </w:p>
    <w:bookmarkEnd w:id="154"/>
    <w:bookmarkStart w:name="z184" w:id="155"/>
    <w:p>
      <w:pPr>
        <w:spacing w:after="0"/>
        <w:ind w:left="0"/>
        <w:jc w:val="both"/>
      </w:pPr>
      <w:r>
        <w:rPr>
          <w:rFonts w:ascii="Times New Roman"/>
          <w:b w:val="false"/>
          <w:i w:val="false"/>
          <w:color w:val="000000"/>
          <w:sz w:val="28"/>
        </w:rPr>
        <w:t>
      Окончательный вывод о наличии или отсутствии хронического нефрита (пиелонефрита) может быть сделан после повторного стационарного обследования при условии диспансерного наблюдения.</w:t>
      </w:r>
    </w:p>
    <w:bookmarkEnd w:id="155"/>
    <w:bookmarkStart w:name="z185" w:id="156"/>
    <w:p>
      <w:pPr>
        <w:spacing w:after="0"/>
        <w:ind w:left="0"/>
        <w:jc w:val="both"/>
      </w:pPr>
      <w:r>
        <w:rPr>
          <w:rFonts w:ascii="Times New Roman"/>
          <w:b w:val="false"/>
          <w:i w:val="false"/>
          <w:color w:val="000000"/>
          <w:sz w:val="28"/>
        </w:rPr>
        <w:t>
      По подпункту 4) годность сотрудников, занимающим должности, отнесенные к I, III, IV графам, у которых после острого воспалительного заболевания почек в ходе диспансерного наблюдения в период от 4 до 12 месяцев периодически отмечаются патологические изменения в моче годность к службе определяется индивидуально, по II графе – они ограниченно годны к воинской службе.</w:t>
      </w:r>
    </w:p>
    <w:bookmarkEnd w:id="156"/>
    <w:bookmarkStart w:name="z186" w:id="157"/>
    <w:p>
      <w:pPr>
        <w:spacing w:after="0"/>
        <w:ind w:left="0"/>
        <w:jc w:val="both"/>
      </w:pPr>
      <w:r>
        <w:rPr>
          <w:rFonts w:ascii="Times New Roman"/>
          <w:b w:val="false"/>
          <w:i w:val="false"/>
          <w:color w:val="000000"/>
          <w:sz w:val="28"/>
        </w:rPr>
        <w:t>
      При отсутствии данных о нарушении функций почек и патологических изменений в моче в течении 12 мес. после острого воспалительного заболевания почек освидетельствуемые признаются годными к службе.</w:t>
      </w:r>
    </w:p>
    <w:bookmarkEnd w:id="157"/>
    <w:bookmarkStart w:name="z187" w:id="158"/>
    <w:p>
      <w:pPr>
        <w:spacing w:after="0"/>
        <w:ind w:left="0"/>
        <w:jc w:val="both"/>
      </w:pPr>
      <w:r>
        <w:rPr>
          <w:rFonts w:ascii="Times New Roman"/>
          <w:b w:val="false"/>
          <w:i w:val="false"/>
          <w:color w:val="000000"/>
          <w:sz w:val="28"/>
        </w:rPr>
        <w:t>
      Заключение о нуждаемости сотрудников в отпуске по болезни выносится только после острых диффузных гломерулонефритов, при затяжном осложненном течении острых пиелонефритов.</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1"/>
        <w:gridCol w:w="280"/>
        <w:gridCol w:w="688"/>
        <w:gridCol w:w="280"/>
        <w:gridCol w:w="513"/>
        <w:gridCol w:w="282"/>
        <w:gridCol w:w="696"/>
        <w:gridCol w:w="293"/>
        <w:gridCol w:w="727"/>
      </w:tblGrid>
      <w:tr>
        <w:trPr>
          <w:trHeight w:val="30" w:hRule="atLeast"/>
        </w:trPr>
        <w:tc>
          <w:tcPr>
            <w:tcW w:w="8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воспалительные и обменно-дистрофические заболевания, последствия повреждений, оперативного вмешательства, хирургические заболевания почек и мочевыводящих путей (N13; N20-N23):</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4) при наличии объективных данных без</w:t>
            </w:r>
            <w:r>
              <w:br/>
            </w:r>
            <w:r>
              <w:rPr>
                <w:rFonts w:ascii="Times New Roman"/>
                <w:b w:val="false"/>
                <w:i w:val="false"/>
                <w:color w:val="000000"/>
                <w:sz w:val="20"/>
              </w:rPr>
              <w:t>
нарушения функций.</w:t>
            </w:r>
          </w:p>
          <w:bookmarkEnd w:id="159"/>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Временные функциональные расстройства после острого или обострения хронического заболевания или хирургического лечения почек и органов мочевыводящей системы.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191" w:id="160"/>
    <w:p>
      <w:pPr>
        <w:spacing w:after="0"/>
        <w:ind w:left="0"/>
        <w:jc w:val="both"/>
      </w:pPr>
      <w:r>
        <w:rPr>
          <w:rFonts w:ascii="Times New Roman"/>
          <w:b w:val="false"/>
          <w:i w:val="false"/>
          <w:color w:val="000000"/>
          <w:sz w:val="28"/>
        </w:rPr>
        <w:t>
      К подпункту 1) относятся сопровождающиеся значительно выраженными нарушениями выделительной функции почек или хронической почечной недостаточностью мочекаменная болезнь с поражением обеих почек при неудовлетворительных результатах лечения (камни, гидронефроз, пиелонефроз, вторичный пиелонефрит, неподдающийся лечению); двухсторонний нефроптоз III стадии, тазовая дистопия почек; отсутствие одной почки удаленной по поводу заболеваний, при наличии любой степени нарушения функций оставшейся (единственной) почки; состояния после резекции или пластики мочевого пузыря; склероз шейки мочевого пузыря, сопровождающийся пузырно-мочеточниковым рефлюксом или вторичным двухсторонним хроническим пиелонефритом или гидронефрозом; стриктура уретры, требующая систематического бужирования, либо частого - 3 и более раз в год.</w:t>
      </w:r>
    </w:p>
    <w:bookmarkEnd w:id="160"/>
    <w:bookmarkStart w:name="z192" w:id="161"/>
    <w:p>
      <w:pPr>
        <w:spacing w:after="0"/>
        <w:ind w:left="0"/>
        <w:jc w:val="both"/>
      </w:pPr>
      <w:r>
        <w:rPr>
          <w:rFonts w:ascii="Times New Roman"/>
          <w:b w:val="false"/>
          <w:i w:val="false"/>
          <w:color w:val="000000"/>
          <w:sz w:val="28"/>
        </w:rPr>
        <w:t>
      К подпункту 2) относятся мочекаменная болезнь с частыми (3 и более в год) приступами почечной колики, умеренным нарушением выделительной функции почек; нефункционирующая почка или отсутствие одной почки, удаленной по поводу заболеваний без нарушения функции другой почки; двухсторонний нефроптоз II стадии с постоянным болевым синдромом, вторичным пиелонефритом или вазоренальной гипертензией; односторонний нефроптоз III стадии; односторонняя тазовая дистопия почки;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стриктура уретры, требующая бужирования не более 2 раз в год при удовлетворительных результатах лечения. При наличии стойкой симптоматической (ренальной) артериальной гипертензии, требующей медикаментозной коррекции, заключение выносится по подпункту 2) независимо от степени нарушения функции почек.</w:t>
      </w:r>
    </w:p>
    <w:bookmarkEnd w:id="161"/>
    <w:bookmarkStart w:name="z193" w:id="162"/>
    <w:p>
      <w:pPr>
        <w:spacing w:after="0"/>
        <w:ind w:left="0"/>
        <w:jc w:val="both"/>
      </w:pPr>
      <w:r>
        <w:rPr>
          <w:rFonts w:ascii="Times New Roman"/>
          <w:b w:val="false"/>
          <w:i w:val="false"/>
          <w:color w:val="000000"/>
          <w:sz w:val="28"/>
        </w:rPr>
        <w:t>
      К подпункту 3) относятся мелкие до 0,5 см одиночные камни почек, мочеточников с редкими (менее 3 раз в год) приступами почечной колики, склонные к самостоятельному отхождению, подтвержденные данными ультразвукового (рентгенологического) исследования при наличии патологических изменений в моче; двухсторонний нефроптоз II стадии с незначительными клиническими проявлениями и незначительным нарушением выделительной функции почек, односторонний нефроптоз II стадии с вторичным пиелонефритом, камни предстательной железы при бессимптомном течении; одиночные солитарные (3 см и более) и множественные (более 2-х) независимо от размеров кисты почек, хронические болезни мочевыделительной системы (цистит, уретрит), требующие при обострениях стационарного лечения 3 и более раз в год.</w:t>
      </w:r>
    </w:p>
    <w:bookmarkEnd w:id="162"/>
    <w:bookmarkStart w:name="z194" w:id="163"/>
    <w:p>
      <w:pPr>
        <w:spacing w:after="0"/>
        <w:ind w:left="0"/>
        <w:jc w:val="both"/>
      </w:pPr>
      <w:r>
        <w:rPr>
          <w:rFonts w:ascii="Times New Roman"/>
          <w:b w:val="false"/>
          <w:i w:val="false"/>
          <w:color w:val="000000"/>
          <w:sz w:val="28"/>
        </w:rPr>
        <w:t>
      К данному подпункту также относятся поясничная дистопия почек без болевого синдрома и нарушения выделительной функции, а также свищ мочеиспускательного канала от корня до середины полового члена</w:t>
      </w:r>
    </w:p>
    <w:bookmarkEnd w:id="163"/>
    <w:bookmarkStart w:name="z195" w:id="164"/>
    <w:p>
      <w:pPr>
        <w:spacing w:after="0"/>
        <w:ind w:left="0"/>
        <w:jc w:val="both"/>
      </w:pPr>
      <w:r>
        <w:rPr>
          <w:rFonts w:ascii="Times New Roman"/>
          <w:b w:val="false"/>
          <w:i w:val="false"/>
          <w:color w:val="000000"/>
          <w:sz w:val="28"/>
        </w:rPr>
        <w:t>
      К подпункту 4) относятся состояния после инструментального, хирургического удаления или самостоятельного отхождения одиночного камня из мочевыводящих путей (лоханка, мочеточник, мочевой пузырь) состояния после ультразвукового дробления камней мочевыделительной системы без повторного камнеобразования в течение не менее 1 года и приступов почечной колики в анамнезе; мелкие (до 0,5 см) одиночные конкременты почек,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односторонний нефроптоз II стадии без нарушения выделительной функции почки и при отсутствии патологических изменений в моче, состояние после ушиба почек с кратковременной гематурией до 6 месяцев с момента травмы, одиночные изолированные солитарные кисты почек незначительных размеров (до 3 см), не требующие оперативного лечения.</w:t>
      </w:r>
    </w:p>
    <w:bookmarkEnd w:id="164"/>
    <w:bookmarkStart w:name="z196" w:id="165"/>
    <w:p>
      <w:pPr>
        <w:spacing w:after="0"/>
        <w:ind w:left="0"/>
        <w:jc w:val="both"/>
      </w:pPr>
      <w:r>
        <w:rPr>
          <w:rFonts w:ascii="Times New Roman"/>
          <w:b w:val="false"/>
          <w:i w:val="false"/>
          <w:color w:val="000000"/>
          <w:sz w:val="28"/>
        </w:rPr>
        <w:t>
      Стадия нефроптоза определяется рентгенологом по рентгенограммам, выполненным в вертикальном положении обследуемого: I стадия – опущение нижнего полюса почки на 2 позвонка, II стадия - на 3 позвонка, III стадия - более 3 позвонков.</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78 к Требованиям, </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2"/>
        <w:gridCol w:w="170"/>
        <w:gridCol w:w="170"/>
        <w:gridCol w:w="226"/>
        <w:gridCol w:w="227"/>
        <w:gridCol w:w="297"/>
        <w:gridCol w:w="298"/>
        <w:gridCol w:w="309"/>
        <w:gridCol w:w="311"/>
      </w:tblGrid>
      <w:tr>
        <w:trPr>
          <w:trHeight w:val="30" w:hRule="atLeast"/>
        </w:trPr>
        <w:tc>
          <w:tcPr>
            <w:tcW w:w="10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6"/>
          <w:p>
            <w:pPr>
              <w:spacing w:after="20"/>
              <w:ind w:left="20"/>
              <w:jc w:val="both"/>
            </w:pPr>
            <w:r>
              <w:rPr>
                <w:rFonts w:ascii="Times New Roman"/>
                <w:b w:val="false"/>
                <w:i w:val="false"/>
                <w:color w:val="000000"/>
                <w:sz w:val="20"/>
              </w:rPr>
              <w:t>
Острые воспалительные заболевания матки, маточных труб, яичников, тазовой брюшины и клетчатки N70.0, N71.0, N73.0, N73.3, N75.1, N76.0, N76.2</w:t>
            </w:r>
            <w:r>
              <w:br/>
            </w:r>
            <w:r>
              <w:rPr>
                <w:rFonts w:ascii="Times New Roman"/>
                <w:b w:val="false"/>
                <w:i w:val="false"/>
                <w:color w:val="000000"/>
                <w:sz w:val="20"/>
              </w:rPr>
              <w:t>
Временные функциональные расстройства после хирургического лечения, острого или обострения хронического заболевания женских половых органов</w:t>
            </w:r>
          </w:p>
          <w:bookmarkEnd w:id="166"/>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10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200" w:id="167"/>
    <w:p>
      <w:pPr>
        <w:spacing w:after="0"/>
        <w:ind w:left="0"/>
        <w:jc w:val="both"/>
      </w:pPr>
      <w:r>
        <w:rPr>
          <w:rFonts w:ascii="Times New Roman"/>
          <w:b w:val="false"/>
          <w:i w:val="false"/>
          <w:color w:val="000000"/>
          <w:sz w:val="28"/>
        </w:rPr>
        <w:t>
      Заключение о нуждаемости лиц рядового и начальствующего состава в категории Г выносится только после острых (со сроком не более 2 месяцев) воспалительных заболеваний женских половых органов (бартолинит, вульвит, кольпит, эндометрит, аднексит).</w:t>
      </w:r>
    </w:p>
    <w:bookmarkEnd w:id="167"/>
    <w:bookmarkStart w:name="z201" w:id="168"/>
    <w:p>
      <w:pPr>
        <w:spacing w:after="0"/>
        <w:ind w:left="0"/>
        <w:jc w:val="both"/>
      </w:pPr>
      <w:r>
        <w:rPr>
          <w:rFonts w:ascii="Times New Roman"/>
          <w:b w:val="false"/>
          <w:i w:val="false"/>
          <w:color w:val="000000"/>
          <w:sz w:val="28"/>
        </w:rPr>
        <w:t>
      Освидетельствуемые с эрозией и псевдоэрозией шейки матки (N86) подлежат обследованию на ИППП, онкоцитологию (жидкостный ПАП-тест), онкогенные типы ВПЧ (16, 18, 31, 35) и видеоколькоскопии. При выявлении ИППП, онкогенных типов ВПЧ, дисплазии шейки матки по результатам онкоцитологии, аномальной картины видеоколькоскопии, принимаемые на службу негодны до излечения, лица рядового и начальствующего состава подлежат обследованию (лечению) с последующим освидетельствованием не ранее чем через 1 месяц.</w:t>
      </w:r>
    </w:p>
    <w:bookmarkEnd w:id="168"/>
    <w:bookmarkStart w:name="z202" w:id="169"/>
    <w:p>
      <w:pPr>
        <w:spacing w:after="0"/>
        <w:ind w:left="0"/>
        <w:jc w:val="both"/>
      </w:pPr>
      <w:r>
        <w:rPr>
          <w:rFonts w:ascii="Times New Roman"/>
          <w:b w:val="false"/>
          <w:i w:val="false"/>
          <w:color w:val="000000"/>
          <w:sz w:val="28"/>
        </w:rPr>
        <w:t>
      Эктопия шейки матки рассматривается как вариант нормы, как незавершенная миграция эпителия шейки матки.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Требованиям,</w:t>
            </w:r>
            <w:r>
              <w:br/>
            </w:r>
            <w:r>
              <w:rPr>
                <w:rFonts w:ascii="Times New Roman"/>
                <w:b w:val="false"/>
                <w:i w:val="false"/>
                <w:color w:val="000000"/>
                <w:sz w:val="20"/>
              </w:rPr>
              <w:t>предъявляемым к соответствию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7"/>
        <w:gridCol w:w="501"/>
        <w:gridCol w:w="1233"/>
        <w:gridCol w:w="816"/>
        <w:gridCol w:w="1233"/>
        <w:gridCol w:w="506"/>
        <w:gridCol w:w="1248"/>
        <w:gridCol w:w="525"/>
        <w:gridCol w:w="1301"/>
      </w:tblGrid>
      <w:tr>
        <w:trPr>
          <w:trHeight w:val="30" w:hRule="atLeast"/>
        </w:trPr>
        <w:tc>
          <w:tcPr>
            <w:tcW w:w="4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пороки развития, деформации и хромосомные аномалии. Врожденные пороки органов и систем:</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0"/>
          <w:p>
            <w:pPr>
              <w:spacing w:after="20"/>
              <w:ind w:left="20"/>
              <w:jc w:val="both"/>
            </w:pPr>
            <w:r>
              <w:rPr>
                <w:rFonts w:ascii="Times New Roman"/>
                <w:b w:val="false"/>
                <w:i w:val="false"/>
                <w:color w:val="000000"/>
                <w:sz w:val="20"/>
              </w:rPr>
              <w:t>
4) при наличии объективных данных без</w:t>
            </w:r>
            <w:r>
              <w:br/>
            </w:r>
            <w:r>
              <w:rPr>
                <w:rFonts w:ascii="Times New Roman"/>
                <w:b w:val="false"/>
                <w:i w:val="false"/>
                <w:color w:val="000000"/>
                <w:sz w:val="20"/>
              </w:rPr>
              <w:t>
нарушения функций.</w:t>
            </w:r>
          </w:p>
          <w:bookmarkEnd w:id="170"/>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07" w:id="171"/>
    <w:p>
      <w:pPr>
        <w:spacing w:after="0"/>
        <w:ind w:left="0"/>
        <w:jc w:val="both"/>
      </w:pPr>
      <w:r>
        <w:rPr>
          <w:rFonts w:ascii="Times New Roman"/>
          <w:b w:val="false"/>
          <w:i w:val="false"/>
          <w:color w:val="000000"/>
          <w:sz w:val="28"/>
        </w:rPr>
        <w:t>
      Данное Приложение применяется в случаях невозможности лечения врожденных пороков развития, отказе от лечения или неудовлетворительном результате лечения.</w:t>
      </w:r>
    </w:p>
    <w:bookmarkEnd w:id="171"/>
    <w:bookmarkStart w:name="z208" w:id="172"/>
    <w:p>
      <w:pPr>
        <w:spacing w:after="0"/>
        <w:ind w:left="0"/>
        <w:jc w:val="both"/>
      </w:pPr>
      <w:r>
        <w:rPr>
          <w:rFonts w:ascii="Times New Roman"/>
          <w:b w:val="false"/>
          <w:i w:val="false"/>
          <w:color w:val="000000"/>
          <w:sz w:val="28"/>
        </w:rPr>
        <w:t>
      К подпункту 1) относятся:</w:t>
      </w:r>
    </w:p>
    <w:bookmarkEnd w:id="172"/>
    <w:bookmarkStart w:name="z209" w:id="173"/>
    <w:p>
      <w:pPr>
        <w:spacing w:after="0"/>
        <w:ind w:left="0"/>
        <w:jc w:val="both"/>
      </w:pPr>
      <w:r>
        <w:rPr>
          <w:rFonts w:ascii="Times New Roman"/>
          <w:b w:val="false"/>
          <w:i w:val="false"/>
          <w:color w:val="000000"/>
          <w:sz w:val="28"/>
        </w:rPr>
        <w:t>
      врожденные пороки сердца при наличии сердечной недостаточности III-IV ФК;</w:t>
      </w:r>
    </w:p>
    <w:bookmarkEnd w:id="173"/>
    <w:bookmarkStart w:name="z210" w:id="174"/>
    <w:p>
      <w:pPr>
        <w:spacing w:after="0"/>
        <w:ind w:left="0"/>
        <w:jc w:val="both"/>
      </w:pPr>
      <w:r>
        <w:rPr>
          <w:rFonts w:ascii="Times New Roman"/>
          <w:b w:val="false"/>
          <w:i w:val="false"/>
          <w:color w:val="000000"/>
          <w:sz w:val="28"/>
        </w:rPr>
        <w:t>
      аортальные пороки сердца;</w:t>
      </w:r>
    </w:p>
    <w:bookmarkEnd w:id="174"/>
    <w:bookmarkStart w:name="z211" w:id="175"/>
    <w:p>
      <w:pPr>
        <w:spacing w:after="0"/>
        <w:ind w:left="0"/>
        <w:jc w:val="both"/>
      </w:pPr>
      <w:r>
        <w:rPr>
          <w:rFonts w:ascii="Times New Roman"/>
          <w:b w:val="false"/>
          <w:i w:val="false"/>
          <w:color w:val="000000"/>
          <w:sz w:val="28"/>
        </w:rPr>
        <w:t>
      пороки развития бронхо-легочного аппарата и плевры с дыхательной недостаточностью III степени;</w:t>
      </w:r>
    </w:p>
    <w:bookmarkEnd w:id="175"/>
    <w:bookmarkStart w:name="z212" w:id="176"/>
    <w:p>
      <w:pPr>
        <w:spacing w:after="0"/>
        <w:ind w:left="0"/>
        <w:jc w:val="both"/>
      </w:pPr>
      <w:r>
        <w:rPr>
          <w:rFonts w:ascii="Times New Roman"/>
          <w:b w:val="false"/>
          <w:i w:val="false"/>
          <w:color w:val="000000"/>
          <w:sz w:val="28"/>
        </w:rPr>
        <w:t>
      аномалии челюстно-лицевой области (в том числе расщелины твердого неба и губы, двухсторонняя микротия);</w:t>
      </w:r>
    </w:p>
    <w:bookmarkEnd w:id="176"/>
    <w:bookmarkStart w:name="z213" w:id="177"/>
    <w:p>
      <w:pPr>
        <w:spacing w:after="0"/>
        <w:ind w:left="0"/>
        <w:jc w:val="both"/>
      </w:pPr>
      <w:r>
        <w:rPr>
          <w:rFonts w:ascii="Times New Roman"/>
          <w:b w:val="false"/>
          <w:i w:val="false"/>
          <w:color w:val="000000"/>
          <w:sz w:val="28"/>
        </w:rPr>
        <w:t>
      атрезия слухового прохода;</w:t>
      </w:r>
    </w:p>
    <w:bookmarkEnd w:id="177"/>
    <w:bookmarkStart w:name="z214" w:id="178"/>
    <w:p>
      <w:pPr>
        <w:spacing w:after="0"/>
        <w:ind w:left="0"/>
        <w:jc w:val="both"/>
      </w:pPr>
      <w:r>
        <w:rPr>
          <w:rFonts w:ascii="Times New Roman"/>
          <w:b w:val="false"/>
          <w:i w:val="false"/>
          <w:color w:val="000000"/>
          <w:sz w:val="28"/>
        </w:rPr>
        <w:t>
      органов пищеварения с выраженными клиническими проявлениями и резким нарушением функции;</w:t>
      </w:r>
    </w:p>
    <w:bookmarkEnd w:id="178"/>
    <w:bookmarkStart w:name="z215" w:id="179"/>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резкой деформацией грудной клетки (реберный горб) и дыхательной недостаточностью III степени по рестриктивному типу;</w:t>
      </w:r>
    </w:p>
    <w:bookmarkEnd w:id="179"/>
    <w:bookmarkStart w:name="z216" w:id="180"/>
    <w:p>
      <w:pPr>
        <w:spacing w:after="0"/>
        <w:ind w:left="0"/>
        <w:jc w:val="both"/>
      </w:pPr>
      <w:r>
        <w:rPr>
          <w:rFonts w:ascii="Times New Roman"/>
          <w:b w:val="false"/>
          <w:i w:val="false"/>
          <w:color w:val="000000"/>
          <w:sz w:val="28"/>
        </w:rPr>
        <w:t>
      мышечная кривошея со значительным нарушением функции позвоночного столба в шейном отделе;</w:t>
      </w:r>
    </w:p>
    <w:bookmarkEnd w:id="180"/>
    <w:bookmarkStart w:name="z217" w:id="181"/>
    <w:p>
      <w:pPr>
        <w:spacing w:after="0"/>
        <w:ind w:left="0"/>
        <w:jc w:val="both"/>
      </w:pPr>
      <w:r>
        <w:rPr>
          <w:rFonts w:ascii="Times New Roman"/>
          <w:b w:val="false"/>
          <w:i w:val="false"/>
          <w:color w:val="000000"/>
          <w:sz w:val="28"/>
        </w:rPr>
        <w:t>
      остеосклероз (мраморная болезнь);</w:t>
      </w:r>
    </w:p>
    <w:bookmarkEnd w:id="181"/>
    <w:bookmarkStart w:name="z218" w:id="182"/>
    <w:p>
      <w:pPr>
        <w:spacing w:after="0"/>
        <w:ind w:left="0"/>
        <w:jc w:val="both"/>
      </w:pPr>
      <w:r>
        <w:rPr>
          <w:rFonts w:ascii="Times New Roman"/>
          <w:b w:val="false"/>
          <w:i w:val="false"/>
          <w:color w:val="000000"/>
          <w:sz w:val="28"/>
        </w:rPr>
        <w:t>
      отсутствие одной почки при нарушении функции оставшейся почки независимо от степени ее выраженности;</w:t>
      </w:r>
    </w:p>
    <w:bookmarkEnd w:id="182"/>
    <w:bookmarkStart w:name="z219" w:id="183"/>
    <w:p>
      <w:pPr>
        <w:spacing w:after="0"/>
        <w:ind w:left="0"/>
        <w:jc w:val="both"/>
      </w:pPr>
      <w:r>
        <w:rPr>
          <w:rFonts w:ascii="Times New Roman"/>
          <w:b w:val="false"/>
          <w:i w:val="false"/>
          <w:color w:val="000000"/>
          <w:sz w:val="28"/>
        </w:rPr>
        <w:t>
      поликистоз обеих почек со значительным нарушением выделительной функции или с ХПН;</w:t>
      </w:r>
    </w:p>
    <w:bookmarkEnd w:id="183"/>
    <w:bookmarkStart w:name="z220" w:id="184"/>
    <w:p>
      <w:pPr>
        <w:spacing w:after="0"/>
        <w:ind w:left="0"/>
        <w:jc w:val="both"/>
      </w:pPr>
      <w:r>
        <w:rPr>
          <w:rFonts w:ascii="Times New Roman"/>
          <w:b w:val="false"/>
          <w:i w:val="false"/>
          <w:color w:val="000000"/>
          <w:sz w:val="28"/>
        </w:rPr>
        <w:t>
      аномалии почечных сосудов (подтвержденные данными ангиографии) с вазоренальной артериальной гипертензией и почечными кровотечениями;</w:t>
      </w:r>
    </w:p>
    <w:bookmarkEnd w:id="184"/>
    <w:bookmarkStart w:name="z221" w:id="185"/>
    <w:p>
      <w:pPr>
        <w:spacing w:after="0"/>
        <w:ind w:left="0"/>
        <w:jc w:val="both"/>
      </w:pPr>
      <w:r>
        <w:rPr>
          <w:rFonts w:ascii="Times New Roman"/>
          <w:b w:val="false"/>
          <w:i w:val="false"/>
          <w:color w:val="000000"/>
          <w:sz w:val="28"/>
        </w:rPr>
        <w:t>
      аномалии половых органов (отсутствие полового члена, атрезия влагалища);</w:t>
      </w:r>
    </w:p>
    <w:bookmarkEnd w:id="185"/>
    <w:bookmarkStart w:name="z222" w:id="186"/>
    <w:p>
      <w:pPr>
        <w:spacing w:after="0"/>
        <w:ind w:left="0"/>
        <w:jc w:val="both"/>
      </w:pPr>
      <w:r>
        <w:rPr>
          <w:rFonts w:ascii="Times New Roman"/>
          <w:b w:val="false"/>
          <w:i w:val="false"/>
          <w:color w:val="000000"/>
          <w:sz w:val="28"/>
        </w:rPr>
        <w:t>
      деформация тазового кольца, сопровождающаяся значительным ограничением движений в тазобедренных суставах, нарушением статики и походки;</w:t>
      </w:r>
    </w:p>
    <w:bookmarkEnd w:id="186"/>
    <w:bookmarkStart w:name="z223" w:id="187"/>
    <w:p>
      <w:pPr>
        <w:spacing w:after="0"/>
        <w:ind w:left="0"/>
        <w:jc w:val="both"/>
      </w:pPr>
      <w:r>
        <w:rPr>
          <w:rFonts w:ascii="Times New Roman"/>
          <w:b w:val="false"/>
          <w:i w:val="false"/>
          <w:color w:val="000000"/>
          <w:sz w:val="28"/>
        </w:rPr>
        <w:t>
      варусная деформация шейки бедренной кости с укорочением ноги более 8 см;</w:t>
      </w:r>
    </w:p>
    <w:bookmarkEnd w:id="187"/>
    <w:bookmarkStart w:name="z224" w:id="188"/>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освидетельствуемых по графе III, применяется подпункт 2);</w:t>
      </w:r>
    </w:p>
    <w:bookmarkEnd w:id="188"/>
    <w:bookmarkStart w:name="z225" w:id="189"/>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со значительным нарушением функций;</w:t>
      </w:r>
    </w:p>
    <w:bookmarkEnd w:id="189"/>
    <w:bookmarkStart w:name="z226" w:id="190"/>
    <w:p>
      <w:pPr>
        <w:spacing w:after="0"/>
        <w:ind w:left="0"/>
        <w:jc w:val="both"/>
      </w:pPr>
      <w:r>
        <w:rPr>
          <w:rFonts w:ascii="Times New Roman"/>
          <w:b w:val="false"/>
          <w:i w:val="false"/>
          <w:color w:val="000000"/>
          <w:sz w:val="28"/>
        </w:rPr>
        <w:t>
      ихтиоз врожденный, ихтиозоформная эритродермия.</w:t>
      </w:r>
    </w:p>
    <w:bookmarkEnd w:id="190"/>
    <w:bookmarkStart w:name="z227" w:id="191"/>
    <w:p>
      <w:pPr>
        <w:spacing w:after="0"/>
        <w:ind w:left="0"/>
        <w:jc w:val="both"/>
      </w:pPr>
      <w:r>
        <w:rPr>
          <w:rFonts w:ascii="Times New Roman"/>
          <w:b w:val="false"/>
          <w:i w:val="false"/>
          <w:color w:val="000000"/>
          <w:sz w:val="28"/>
        </w:rPr>
        <w:t>
      К подпункту 2) относятся:</w:t>
      </w:r>
    </w:p>
    <w:bookmarkEnd w:id="191"/>
    <w:bookmarkStart w:name="z228" w:id="192"/>
    <w:p>
      <w:pPr>
        <w:spacing w:after="0"/>
        <w:ind w:left="0"/>
        <w:jc w:val="both"/>
      </w:pPr>
      <w:r>
        <w:rPr>
          <w:rFonts w:ascii="Times New Roman"/>
          <w:b w:val="false"/>
          <w:i w:val="false"/>
          <w:color w:val="000000"/>
          <w:sz w:val="28"/>
        </w:rPr>
        <w:t>
      врожденные пороки сердца и крупных сосудов (аорты, легочной артерии) при наличии ХСН II ФК;</w:t>
      </w:r>
    </w:p>
    <w:bookmarkEnd w:id="192"/>
    <w:bookmarkStart w:name="z229" w:id="193"/>
    <w:p>
      <w:pPr>
        <w:spacing w:after="0"/>
        <w:ind w:left="0"/>
        <w:jc w:val="both"/>
      </w:pPr>
      <w:r>
        <w:rPr>
          <w:rFonts w:ascii="Times New Roman"/>
          <w:b w:val="false"/>
          <w:i w:val="false"/>
          <w:color w:val="000000"/>
          <w:sz w:val="28"/>
        </w:rPr>
        <w:t>
      аневризма синуса Вальсальвы;</w:t>
      </w:r>
    </w:p>
    <w:bookmarkEnd w:id="193"/>
    <w:bookmarkStart w:name="z230" w:id="194"/>
    <w:p>
      <w:pPr>
        <w:spacing w:after="0"/>
        <w:ind w:left="0"/>
        <w:jc w:val="both"/>
      </w:pPr>
      <w:r>
        <w:rPr>
          <w:rFonts w:ascii="Times New Roman"/>
          <w:b w:val="false"/>
          <w:i w:val="false"/>
          <w:color w:val="000000"/>
          <w:sz w:val="28"/>
        </w:rPr>
        <w:t>
      незаращение боталова протока;</w:t>
      </w:r>
    </w:p>
    <w:bookmarkEnd w:id="194"/>
    <w:bookmarkStart w:name="z231" w:id="195"/>
    <w:p>
      <w:pPr>
        <w:spacing w:after="0"/>
        <w:ind w:left="0"/>
        <w:jc w:val="both"/>
      </w:pPr>
      <w:r>
        <w:rPr>
          <w:rFonts w:ascii="Times New Roman"/>
          <w:b w:val="false"/>
          <w:i w:val="false"/>
          <w:color w:val="000000"/>
          <w:sz w:val="28"/>
        </w:rPr>
        <w:t>
      дефект перегородок сердца независимо от стадии и нарушения общего кровообращения;</w:t>
      </w:r>
    </w:p>
    <w:bookmarkEnd w:id="195"/>
    <w:bookmarkStart w:name="z232" w:id="196"/>
    <w:p>
      <w:pPr>
        <w:spacing w:after="0"/>
        <w:ind w:left="0"/>
        <w:jc w:val="both"/>
      </w:pPr>
      <w:r>
        <w:rPr>
          <w:rFonts w:ascii="Times New Roman"/>
          <w:b w:val="false"/>
          <w:i w:val="false"/>
          <w:color w:val="000000"/>
          <w:sz w:val="28"/>
        </w:rPr>
        <w:t>
      отсутствие или обезображивающая деформация ушных раковин с одной или обеих сторон;</w:t>
      </w:r>
    </w:p>
    <w:bookmarkEnd w:id="196"/>
    <w:bookmarkStart w:name="z233" w:id="197"/>
    <w:p>
      <w:pPr>
        <w:spacing w:after="0"/>
        <w:ind w:left="0"/>
        <w:jc w:val="both"/>
      </w:pPr>
      <w:r>
        <w:rPr>
          <w:rFonts w:ascii="Times New Roman"/>
          <w:b w:val="false"/>
          <w:i w:val="false"/>
          <w:color w:val="000000"/>
          <w:sz w:val="28"/>
        </w:rPr>
        <w:t>
      деформация таза с умеренным ограничением движений в тазобедренных суставах или позвоночнике;</w:t>
      </w:r>
    </w:p>
    <w:bookmarkEnd w:id="197"/>
    <w:bookmarkStart w:name="z234" w:id="198"/>
    <w:p>
      <w:pPr>
        <w:spacing w:after="0"/>
        <w:ind w:left="0"/>
        <w:jc w:val="both"/>
      </w:pPr>
      <w:r>
        <w:rPr>
          <w:rFonts w:ascii="Times New Roman"/>
          <w:b w:val="false"/>
          <w:i w:val="false"/>
          <w:color w:val="000000"/>
          <w:sz w:val="28"/>
        </w:rPr>
        <w:t>
      врожденные фиксированные искривления позвоночника (кифозы, сколиозы) с деформацией грудной клетки и дыхательной недостаточностью II степени по рестриктивному типу;</w:t>
      </w:r>
    </w:p>
    <w:bookmarkEnd w:id="198"/>
    <w:bookmarkStart w:name="z235" w:id="199"/>
    <w:p>
      <w:pPr>
        <w:spacing w:after="0"/>
        <w:ind w:left="0"/>
        <w:jc w:val="both"/>
      </w:pPr>
      <w:r>
        <w:rPr>
          <w:rFonts w:ascii="Times New Roman"/>
          <w:b w:val="false"/>
          <w:i w:val="false"/>
          <w:color w:val="000000"/>
          <w:sz w:val="28"/>
        </w:rPr>
        <w:t>
      мышечная кривошея с умеренным нарушением функции в шейном отделе позвоночника;</w:t>
      </w:r>
    </w:p>
    <w:bookmarkEnd w:id="199"/>
    <w:bookmarkStart w:name="z236" w:id="200"/>
    <w:p>
      <w:pPr>
        <w:spacing w:after="0"/>
        <w:ind w:left="0"/>
        <w:jc w:val="both"/>
      </w:pPr>
      <w:r>
        <w:rPr>
          <w:rFonts w:ascii="Times New Roman"/>
          <w:b w:val="false"/>
          <w:i w:val="false"/>
          <w:color w:val="000000"/>
          <w:sz w:val="28"/>
        </w:rPr>
        <w:t>
      отсутствие одной почки при нормальной функции оставшейся почки;</w:t>
      </w:r>
    </w:p>
    <w:bookmarkEnd w:id="200"/>
    <w:bookmarkStart w:name="z237" w:id="201"/>
    <w:p>
      <w:pPr>
        <w:spacing w:after="0"/>
        <w:ind w:left="0"/>
        <w:jc w:val="both"/>
      </w:pPr>
      <w:r>
        <w:rPr>
          <w:rFonts w:ascii="Times New Roman"/>
          <w:b w:val="false"/>
          <w:i w:val="false"/>
          <w:color w:val="000000"/>
          <w:sz w:val="28"/>
        </w:rPr>
        <w:t>
      поликистоз, дисплазии, удвоение почки и их элементов с нарушением функции в умеренной или незначительной степени;</w:t>
      </w:r>
    </w:p>
    <w:bookmarkEnd w:id="201"/>
    <w:bookmarkStart w:name="z238" w:id="202"/>
    <w:p>
      <w:pPr>
        <w:spacing w:after="0"/>
        <w:ind w:left="0"/>
        <w:jc w:val="both"/>
      </w:pPr>
      <w:r>
        <w:rPr>
          <w:rFonts w:ascii="Times New Roman"/>
          <w:b w:val="false"/>
          <w:i w:val="false"/>
          <w:color w:val="000000"/>
          <w:sz w:val="28"/>
        </w:rPr>
        <w:t>
      подковообразная почка;</w:t>
      </w:r>
    </w:p>
    <w:bookmarkEnd w:id="202"/>
    <w:bookmarkStart w:name="z239" w:id="203"/>
    <w:p>
      <w:pPr>
        <w:spacing w:after="0"/>
        <w:ind w:left="0"/>
        <w:jc w:val="both"/>
      </w:pPr>
      <w:r>
        <w:rPr>
          <w:rFonts w:ascii="Times New Roman"/>
          <w:b w:val="false"/>
          <w:i w:val="false"/>
          <w:color w:val="000000"/>
          <w:sz w:val="28"/>
        </w:rPr>
        <w:t>
      аномалии мочеточников или мочевого пузыря с умеренным нарушением выделительной функции;</w:t>
      </w:r>
    </w:p>
    <w:bookmarkEnd w:id="203"/>
    <w:bookmarkStart w:name="z240" w:id="204"/>
    <w:p>
      <w:pPr>
        <w:spacing w:after="0"/>
        <w:ind w:left="0"/>
        <w:jc w:val="both"/>
      </w:pPr>
      <w:r>
        <w:rPr>
          <w:rFonts w:ascii="Times New Roman"/>
          <w:b w:val="false"/>
          <w:i w:val="false"/>
          <w:color w:val="000000"/>
          <w:sz w:val="28"/>
        </w:rPr>
        <w:t>
      мошоночная или промежностная гипоспадия;</w:t>
      </w:r>
    </w:p>
    <w:bookmarkEnd w:id="204"/>
    <w:bookmarkStart w:name="z241" w:id="205"/>
    <w:p>
      <w:pPr>
        <w:spacing w:after="0"/>
        <w:ind w:left="0"/>
        <w:jc w:val="both"/>
      </w:pPr>
      <w:r>
        <w:rPr>
          <w:rFonts w:ascii="Times New Roman"/>
          <w:b w:val="false"/>
          <w:i w:val="false"/>
          <w:color w:val="000000"/>
          <w:sz w:val="28"/>
        </w:rPr>
        <w:t>
      варусная деформация шейки бедренной кости с укорочением ноги от 5 до 8 см;</w:t>
      </w:r>
    </w:p>
    <w:bookmarkEnd w:id="205"/>
    <w:bookmarkStart w:name="z242" w:id="206"/>
    <w:p>
      <w:pPr>
        <w:spacing w:after="0"/>
        <w:ind w:left="0"/>
        <w:jc w:val="both"/>
      </w:pPr>
      <w:r>
        <w:rPr>
          <w:rFonts w:ascii="Times New Roman"/>
          <w:b w:val="false"/>
          <w:i w:val="false"/>
          <w:color w:val="000000"/>
          <w:sz w:val="28"/>
        </w:rPr>
        <w:t>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bookmarkEnd w:id="206"/>
    <w:bookmarkStart w:name="z243" w:id="207"/>
    <w:p>
      <w:pPr>
        <w:spacing w:after="0"/>
        <w:ind w:left="0"/>
        <w:jc w:val="both"/>
      </w:pPr>
      <w:r>
        <w:rPr>
          <w:rFonts w:ascii="Times New Roman"/>
          <w:b w:val="false"/>
          <w:i w:val="false"/>
          <w:color w:val="000000"/>
          <w:sz w:val="28"/>
        </w:rPr>
        <w:t>
      ихтиоз рецессивный (черный или чернеющий);</w:t>
      </w:r>
    </w:p>
    <w:bookmarkEnd w:id="207"/>
    <w:bookmarkStart w:name="z244" w:id="208"/>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со умеренным нарушением функций.</w:t>
      </w:r>
    </w:p>
    <w:bookmarkEnd w:id="208"/>
    <w:bookmarkStart w:name="z245" w:id="209"/>
    <w:p>
      <w:pPr>
        <w:spacing w:after="0"/>
        <w:ind w:left="0"/>
        <w:jc w:val="both"/>
      </w:pPr>
      <w:r>
        <w:rPr>
          <w:rFonts w:ascii="Times New Roman"/>
          <w:b w:val="false"/>
          <w:i w:val="false"/>
          <w:color w:val="000000"/>
          <w:sz w:val="28"/>
        </w:rPr>
        <w:t>
      К подпункту 2) также относятся пороки и аномалии развития черепа (краниостеноз, аномалия Кимерле, платибазия, базилярной импрессии, макро-, микроцефалия) с клиническими проявлениями.</w:t>
      </w:r>
    </w:p>
    <w:bookmarkEnd w:id="209"/>
    <w:bookmarkStart w:name="z246" w:id="210"/>
    <w:p>
      <w:pPr>
        <w:spacing w:after="0"/>
        <w:ind w:left="0"/>
        <w:jc w:val="both"/>
      </w:pPr>
      <w:r>
        <w:rPr>
          <w:rFonts w:ascii="Times New Roman"/>
          <w:b w:val="false"/>
          <w:i w:val="false"/>
          <w:color w:val="000000"/>
          <w:sz w:val="28"/>
        </w:rPr>
        <w:t>
      К подпункту 3) относятся:</w:t>
      </w:r>
    </w:p>
    <w:bookmarkEnd w:id="210"/>
    <w:bookmarkStart w:name="z247" w:id="211"/>
    <w:p>
      <w:pPr>
        <w:spacing w:after="0"/>
        <w:ind w:left="0"/>
        <w:jc w:val="both"/>
      </w:pPr>
      <w:r>
        <w:rPr>
          <w:rFonts w:ascii="Times New Roman"/>
          <w:b w:val="false"/>
          <w:i w:val="false"/>
          <w:color w:val="000000"/>
          <w:sz w:val="28"/>
        </w:rPr>
        <w:t>
      изолированные врожденные пороки сердца, при наличии сердечной недостаточности ХСН I ФК и без нее;</w:t>
      </w:r>
    </w:p>
    <w:bookmarkEnd w:id="211"/>
    <w:bookmarkStart w:name="z248" w:id="212"/>
    <w:p>
      <w:pPr>
        <w:spacing w:after="0"/>
        <w:ind w:left="0"/>
        <w:jc w:val="both"/>
      </w:pPr>
      <w:r>
        <w:rPr>
          <w:rFonts w:ascii="Times New Roman"/>
          <w:b w:val="false"/>
          <w:i w:val="false"/>
          <w:color w:val="000000"/>
          <w:sz w:val="28"/>
        </w:rPr>
        <w:t>
      малые аномалии сердца (кроме дополнительной хорды левого желудочка без нарушения функций, клинических проявлений и пролапса митрального клапана I степени без патологической регургитации);</w:t>
      </w:r>
    </w:p>
    <w:bookmarkEnd w:id="212"/>
    <w:bookmarkStart w:name="z249" w:id="213"/>
    <w:p>
      <w:pPr>
        <w:spacing w:after="0"/>
        <w:ind w:left="0"/>
        <w:jc w:val="both"/>
      </w:pPr>
      <w:r>
        <w:rPr>
          <w:rFonts w:ascii="Times New Roman"/>
          <w:b w:val="false"/>
          <w:i w:val="false"/>
          <w:color w:val="000000"/>
          <w:sz w:val="28"/>
        </w:rPr>
        <w:t>
      односторонняя микротия;</w:t>
      </w:r>
    </w:p>
    <w:bookmarkEnd w:id="213"/>
    <w:bookmarkStart w:name="z250" w:id="214"/>
    <w:p>
      <w:pPr>
        <w:spacing w:after="0"/>
        <w:ind w:left="0"/>
        <w:jc w:val="both"/>
      </w:pPr>
      <w:r>
        <w:rPr>
          <w:rFonts w:ascii="Times New Roman"/>
          <w:b w:val="false"/>
          <w:i w:val="false"/>
          <w:color w:val="000000"/>
          <w:sz w:val="28"/>
        </w:rPr>
        <w:t>
      мышечная кривошея с незначительным нарушением функции позвоночного столба;</w:t>
      </w:r>
    </w:p>
    <w:bookmarkEnd w:id="214"/>
    <w:bookmarkStart w:name="z251" w:id="215"/>
    <w:p>
      <w:pPr>
        <w:spacing w:after="0"/>
        <w:ind w:left="0"/>
        <w:jc w:val="both"/>
      </w:pPr>
      <w:r>
        <w:rPr>
          <w:rFonts w:ascii="Times New Roman"/>
          <w:b w:val="false"/>
          <w:i w:val="false"/>
          <w:color w:val="000000"/>
          <w:sz w:val="28"/>
        </w:rPr>
        <w:t>
      остеохондропатии с законченным процессом и умеренными клиническими проявлениями (при обычных физических нагрузках функция страдает незначительно);</w:t>
      </w:r>
    </w:p>
    <w:bookmarkEnd w:id="215"/>
    <w:bookmarkStart w:name="z252" w:id="216"/>
    <w:p>
      <w:pPr>
        <w:spacing w:after="0"/>
        <w:ind w:left="0"/>
        <w:jc w:val="both"/>
      </w:pPr>
      <w:r>
        <w:rPr>
          <w:rFonts w:ascii="Times New Roman"/>
          <w:b w:val="false"/>
          <w:i w:val="false"/>
          <w:color w:val="000000"/>
          <w:sz w:val="28"/>
        </w:rPr>
        <w:t>
      варусная деформация шейки бедренной кости с укорочением ноги от 2 до 5 см;</w:t>
      </w:r>
    </w:p>
    <w:bookmarkEnd w:id="216"/>
    <w:bookmarkStart w:name="z253" w:id="217"/>
    <w:p>
      <w:pPr>
        <w:spacing w:after="0"/>
        <w:ind w:left="0"/>
        <w:jc w:val="both"/>
      </w:pPr>
      <w:r>
        <w:rPr>
          <w:rFonts w:ascii="Times New Roman"/>
          <w:b w:val="false"/>
          <w:i w:val="false"/>
          <w:color w:val="000000"/>
          <w:sz w:val="28"/>
        </w:rPr>
        <w:t>
      врожденные аномалии почек, мочеточника без нарушения функций;</w:t>
      </w:r>
    </w:p>
    <w:bookmarkEnd w:id="217"/>
    <w:bookmarkStart w:name="z254" w:id="218"/>
    <w:p>
      <w:pPr>
        <w:spacing w:after="0"/>
        <w:ind w:left="0"/>
        <w:jc w:val="both"/>
      </w:pPr>
      <w:r>
        <w:rPr>
          <w:rFonts w:ascii="Times New Roman"/>
          <w:b w:val="false"/>
          <w:i w:val="false"/>
          <w:color w:val="000000"/>
          <w:sz w:val="28"/>
        </w:rPr>
        <w:t>
      свищ мочеиспускательного канала от корня до середины полового члена;</w:t>
      </w:r>
    </w:p>
    <w:bookmarkEnd w:id="218"/>
    <w:bookmarkStart w:name="z255" w:id="219"/>
    <w:p>
      <w:pPr>
        <w:spacing w:after="0"/>
        <w:ind w:left="0"/>
        <w:jc w:val="both"/>
      </w:pPr>
      <w:r>
        <w:rPr>
          <w:rFonts w:ascii="Times New Roman"/>
          <w:b w:val="false"/>
          <w:i w:val="false"/>
          <w:color w:val="000000"/>
          <w:sz w:val="28"/>
        </w:rPr>
        <w:t>
      задержка обоих яичек в брюшной полости, паховых каналах или у их наружных отверстий;</w:t>
      </w:r>
    </w:p>
    <w:bookmarkEnd w:id="219"/>
    <w:bookmarkStart w:name="z256" w:id="220"/>
    <w:p>
      <w:pPr>
        <w:spacing w:after="0"/>
        <w:ind w:left="0"/>
        <w:jc w:val="both"/>
      </w:pPr>
      <w:r>
        <w:rPr>
          <w:rFonts w:ascii="Times New Roman"/>
          <w:b w:val="false"/>
          <w:i w:val="false"/>
          <w:color w:val="000000"/>
          <w:sz w:val="28"/>
        </w:rPr>
        <w:t>
      задержка одного яичка в брюшной полости в паховом канале или у его наружного отверстия;</w:t>
      </w:r>
    </w:p>
    <w:bookmarkEnd w:id="220"/>
    <w:bookmarkStart w:name="z257" w:id="221"/>
    <w:p>
      <w:pPr>
        <w:spacing w:after="0"/>
        <w:ind w:left="0"/>
        <w:jc w:val="both"/>
      </w:pPr>
      <w:r>
        <w:rPr>
          <w:rFonts w:ascii="Times New Roman"/>
          <w:b w:val="false"/>
          <w:i w:val="false"/>
          <w:color w:val="000000"/>
          <w:sz w:val="28"/>
        </w:rPr>
        <w:t>
      доминантный (простой) ихтиоз;</w:t>
      </w:r>
    </w:p>
    <w:bookmarkEnd w:id="221"/>
    <w:bookmarkStart w:name="z258" w:id="222"/>
    <w:p>
      <w:pPr>
        <w:spacing w:after="0"/>
        <w:ind w:left="0"/>
        <w:jc w:val="both"/>
      </w:pPr>
      <w:r>
        <w:rPr>
          <w:rFonts w:ascii="Times New Roman"/>
          <w:b w:val="false"/>
          <w:i w:val="false"/>
          <w:color w:val="000000"/>
          <w:sz w:val="28"/>
        </w:rPr>
        <w:t>
      наследственные кератодермии ладоней, нарушающие функцию кистей, а также подошв, затрудняющие ходьбу и ношение стандартной обуви;</w:t>
      </w:r>
    </w:p>
    <w:bookmarkEnd w:id="222"/>
    <w:bookmarkStart w:name="z259" w:id="223"/>
    <w:p>
      <w:pPr>
        <w:spacing w:after="0"/>
        <w:ind w:left="0"/>
        <w:jc w:val="both"/>
      </w:pPr>
      <w:r>
        <w:rPr>
          <w:rFonts w:ascii="Times New Roman"/>
          <w:b w:val="false"/>
          <w:i w:val="false"/>
          <w:color w:val="000000"/>
          <w:sz w:val="28"/>
        </w:rPr>
        <w:t>
      другие пороки развития, заболевания и деформации костей, суставов, сухожилий, мышц с незначительным нарушением функций.</w:t>
      </w:r>
    </w:p>
    <w:bookmarkEnd w:id="223"/>
    <w:bookmarkStart w:name="z260" w:id="224"/>
    <w:p>
      <w:pPr>
        <w:spacing w:after="0"/>
        <w:ind w:left="0"/>
        <w:jc w:val="both"/>
      </w:pPr>
      <w:r>
        <w:rPr>
          <w:rFonts w:ascii="Times New Roman"/>
          <w:b w:val="false"/>
          <w:i w:val="false"/>
          <w:color w:val="000000"/>
          <w:sz w:val="28"/>
        </w:rPr>
        <w:t>
      Поступающие на службу и учебу с пролапсом митрального клапана I степени с регургитацией I степени или без нее, по графам III, IV признаются годными, по графам I, II – негодными. Сотрудники с указанной степенью нарушений по всем графам признаются годными.</w:t>
      </w:r>
    </w:p>
    <w:bookmarkEnd w:id="224"/>
    <w:bookmarkStart w:name="z261" w:id="225"/>
    <w:p>
      <w:pPr>
        <w:spacing w:after="0"/>
        <w:ind w:left="0"/>
        <w:jc w:val="both"/>
      </w:pPr>
      <w:r>
        <w:rPr>
          <w:rFonts w:ascii="Times New Roman"/>
          <w:b w:val="false"/>
          <w:i w:val="false"/>
          <w:color w:val="000000"/>
          <w:sz w:val="28"/>
        </w:rPr>
        <w:t>
      Регургитация I степени на клапане легочной артерии при отсутствии легочной гипертензии, на трикуспидальном, митральном клапанах при отсутствии органических изменений створок клапанов, без пролабирования створок данных клапанов, без пороков данных клапанов, без нарушения ритма и проводимости, неснижающаяся толерантность к физической нагрузке по результатам нагрузочных проб (стресс-тредмил-тест, ВЭМ), считается функциональной и не является основанием для применения настоящего Приложения.</w:t>
      </w:r>
    </w:p>
    <w:bookmarkEnd w:id="225"/>
    <w:bookmarkStart w:name="z262" w:id="226"/>
    <w:p>
      <w:pPr>
        <w:spacing w:after="0"/>
        <w:ind w:left="0"/>
        <w:jc w:val="both"/>
      </w:pPr>
      <w:r>
        <w:rPr>
          <w:rFonts w:ascii="Times New Roman"/>
          <w:b w:val="false"/>
          <w:i w:val="false"/>
          <w:color w:val="000000"/>
          <w:sz w:val="28"/>
        </w:rPr>
        <w:t>
      При обнаружении регургитации I степени на аортальном клапане ее следует расценивать независимо от остальных показателей как недостаточность аортального клапана.</w:t>
      </w:r>
    </w:p>
    <w:bookmarkEnd w:id="226"/>
    <w:bookmarkStart w:name="z263" w:id="227"/>
    <w:p>
      <w:pPr>
        <w:spacing w:after="0"/>
        <w:ind w:left="0"/>
        <w:jc w:val="both"/>
      </w:pPr>
      <w:r>
        <w:rPr>
          <w:rFonts w:ascii="Times New Roman"/>
          <w:b w:val="false"/>
          <w:i w:val="false"/>
          <w:color w:val="000000"/>
          <w:sz w:val="28"/>
        </w:rPr>
        <w:t>
      Наличие дополнительной хорды левого желудочка сердца без нарушения функций и клинических проявлений не является основанием для применения данного Приложения.</w:t>
      </w:r>
    </w:p>
    <w:bookmarkEnd w:id="227"/>
    <w:bookmarkStart w:name="z264" w:id="228"/>
    <w:p>
      <w:pPr>
        <w:spacing w:after="0"/>
        <w:ind w:left="0"/>
        <w:jc w:val="both"/>
      </w:pPr>
      <w:r>
        <w:rPr>
          <w:rFonts w:ascii="Times New Roman"/>
          <w:b w:val="false"/>
          <w:i w:val="false"/>
          <w:color w:val="000000"/>
          <w:sz w:val="28"/>
        </w:rPr>
        <w:t>
      К подпункту 4) относятся варусная деформация шейки бедра с укорочением ноги до 2 см.</w:t>
      </w:r>
    </w:p>
    <w:bookmarkEnd w:id="228"/>
    <w:bookmarkStart w:name="z265" w:id="229"/>
    <w:p>
      <w:pPr>
        <w:spacing w:after="0"/>
        <w:ind w:left="0"/>
        <w:jc w:val="both"/>
      </w:pPr>
      <w:r>
        <w:rPr>
          <w:rFonts w:ascii="Times New Roman"/>
          <w:b w:val="false"/>
          <w:i w:val="false"/>
          <w:color w:val="000000"/>
          <w:sz w:val="28"/>
        </w:rPr>
        <w:t>
      Укорочение нижней конечности на 1 см, сакрализация V поясничного или люмбализация I крестцового позвонка, незаращение дужек указанных позвонков без нарушения функции, гипоспадия у коронарной борозды не является основанием для применения данного Приложения.</w:t>
      </w:r>
    </w:p>
    <w:bookmarkEnd w:id="229"/>
    <w:bookmarkStart w:name="z266" w:id="230"/>
    <w:p>
      <w:pPr>
        <w:spacing w:after="0"/>
        <w:ind w:left="0"/>
        <w:jc w:val="both"/>
      </w:pPr>
      <w:r>
        <w:rPr>
          <w:rFonts w:ascii="Times New Roman"/>
          <w:b w:val="false"/>
          <w:i w:val="false"/>
          <w:color w:val="000000"/>
          <w:sz w:val="28"/>
        </w:rPr>
        <w:t xml:space="preserve">
      При деформации таза с нарушением походки и статики, вызванных укорочением нижних конечностей, заболеваний или повреждений костей мышц и (или) сухожилии применяется </w:t>
      </w:r>
      <w:r>
        <w:rPr>
          <w:rFonts w:ascii="Times New Roman"/>
          <w:b w:val="false"/>
          <w:i w:val="false"/>
          <w:color w:val="000000"/>
          <w:sz w:val="28"/>
        </w:rPr>
        <w:t>Приложение 69</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230"/>
    <w:bookmarkStart w:name="z267" w:id="231"/>
    <w:p>
      <w:pPr>
        <w:spacing w:after="0"/>
        <w:ind w:left="0"/>
        <w:jc w:val="both"/>
      </w:pPr>
      <w:r>
        <w:rPr>
          <w:rFonts w:ascii="Times New Roman"/>
          <w:b w:val="false"/>
          <w:i w:val="false"/>
          <w:color w:val="000000"/>
          <w:sz w:val="28"/>
        </w:rPr>
        <w:t xml:space="preserve">
      Лица с врожденными пороками нервной системы освидетельствуются по </w:t>
      </w:r>
      <w:r>
        <w:rPr>
          <w:rFonts w:ascii="Times New Roman"/>
          <w:b w:val="false"/>
          <w:i w:val="false"/>
          <w:color w:val="000000"/>
          <w:sz w:val="28"/>
        </w:rPr>
        <w:t>Приложению 25</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 а с психическими расстройствами – по </w:t>
      </w:r>
      <w:r>
        <w:rPr>
          <w:rFonts w:ascii="Times New Roman"/>
          <w:b w:val="false"/>
          <w:i w:val="false"/>
          <w:color w:val="000000"/>
          <w:sz w:val="28"/>
        </w:rPr>
        <w:t>Приложениям 14</w:t>
      </w:r>
      <w:r>
        <w:rPr>
          <w:rFonts w:ascii="Times New Roman"/>
          <w:b w:val="false"/>
          <w:i w:val="false"/>
          <w:color w:val="000000"/>
          <w:sz w:val="28"/>
        </w:rPr>
        <w:t xml:space="preserve"> или </w:t>
      </w:r>
      <w:r>
        <w:rPr>
          <w:rFonts w:ascii="Times New Roman"/>
          <w:b w:val="false"/>
          <w:i w:val="false"/>
          <w:color w:val="000000"/>
          <w:sz w:val="28"/>
        </w:rPr>
        <w:t>20</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231"/>
    <w:bookmarkStart w:name="z268" w:id="232"/>
    <w:p>
      <w:pPr>
        <w:spacing w:after="0"/>
        <w:ind w:left="0"/>
        <w:jc w:val="both"/>
      </w:pPr>
      <w:r>
        <w:rPr>
          <w:rFonts w:ascii="Times New Roman"/>
          <w:b w:val="false"/>
          <w:i w:val="false"/>
          <w:color w:val="000000"/>
          <w:sz w:val="28"/>
        </w:rPr>
        <w:t xml:space="preserve">
      Лица с врожденными пороками кисти или стопы освидетельствуются по </w:t>
      </w:r>
      <w:r>
        <w:rPr>
          <w:rFonts w:ascii="Times New Roman"/>
          <w:b w:val="false"/>
          <w:i w:val="false"/>
          <w:color w:val="000000"/>
          <w:sz w:val="28"/>
        </w:rPr>
        <w:t>Приложению 68</w:t>
      </w:r>
      <w:r>
        <w:rPr>
          <w:rFonts w:ascii="Times New Roman"/>
          <w:b w:val="false"/>
          <w:i w:val="false"/>
          <w:color w:val="000000"/>
          <w:sz w:val="28"/>
        </w:rPr>
        <w:t xml:space="preserve"> к Требованиям, предъявляемых к соответствию состояния здоровья лиц для службы в органах внутренних дел.</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от 19 мая 2020 года № 408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Требованиям,</w:t>
            </w:r>
            <w:r>
              <w:br/>
            </w:r>
            <w:r>
              <w:rPr>
                <w:rFonts w:ascii="Times New Roman"/>
                <w:b w:val="false"/>
                <w:i w:val="false"/>
                <w:color w:val="000000"/>
                <w:sz w:val="20"/>
              </w:rPr>
              <w:t>предъявляемым к соответствию</w:t>
            </w:r>
            <w:r>
              <w:br/>
            </w:r>
            <w:r>
              <w:rPr>
                <w:rFonts w:ascii="Times New Roman"/>
                <w:b w:val="false"/>
                <w:i w:val="false"/>
                <w:color w:val="000000"/>
                <w:sz w:val="20"/>
              </w:rPr>
              <w:t>состояния здоровья лиц для</w:t>
            </w:r>
            <w:r>
              <w:br/>
            </w:r>
            <w:r>
              <w:rPr>
                <w:rFonts w:ascii="Times New Roman"/>
                <w:b w:val="false"/>
                <w:i w:val="false"/>
                <w:color w:val="000000"/>
                <w:sz w:val="20"/>
              </w:rPr>
              <w:t>службы в органах внутренних дел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7"/>
        <w:gridCol w:w="619"/>
        <w:gridCol w:w="307"/>
        <w:gridCol w:w="898"/>
        <w:gridCol w:w="449"/>
        <w:gridCol w:w="1182"/>
        <w:gridCol w:w="586"/>
        <w:gridCol w:w="1231"/>
        <w:gridCol w:w="611"/>
      </w:tblGrid>
      <w:tr>
        <w:trPr>
          <w:trHeight w:val="30" w:hRule="atLeast"/>
        </w:trPr>
        <w:tc>
          <w:tcPr>
            <w:tcW w:w="6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росто-весовых показателей критериям отбора: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 рост или индекс массы тела (ИМТ) менее требуемых в конкретной должности, виде деятельности</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1" w:id="233"/>
    <w:p>
      <w:pPr>
        <w:spacing w:after="0"/>
        <w:ind w:left="0"/>
        <w:jc w:val="both"/>
      </w:pPr>
      <w:r>
        <w:rPr>
          <w:rFonts w:ascii="Times New Roman"/>
          <w:b w:val="false"/>
          <w:i w:val="false"/>
          <w:color w:val="000000"/>
          <w:sz w:val="28"/>
        </w:rPr>
        <w:t>
      Заключение об уровне физического развития освидетельствуемого дается строго индивидуально на основе оценки степени развития мышечной системы, роста, веса тела, окружности груди с учетом возраста. При оценке развития мышечной системы учитывается степень отложения подкожно-жировой клетчатки, а также особенности скелетной мускулатуры у лиц высокого роста с малорельефными мышцами.</w:t>
      </w:r>
    </w:p>
    <w:bookmarkEnd w:id="233"/>
    <w:bookmarkStart w:name="z272" w:id="234"/>
    <w:p>
      <w:pPr>
        <w:spacing w:after="0"/>
        <w:ind w:left="0"/>
        <w:jc w:val="both"/>
      </w:pPr>
      <w:r>
        <w:rPr>
          <w:rFonts w:ascii="Times New Roman"/>
          <w:b w:val="false"/>
          <w:i w:val="false"/>
          <w:color w:val="000000"/>
          <w:sz w:val="28"/>
        </w:rPr>
        <w:t>
      Слабое развитие мышечной системы характеризуется дряблостью мышц, отсутствием рельефа контуров и недостаточной мышечной массой, мышечной силой. Данные случаи интерпретируются как недостаточное физическое развитие. При достаточной степени развития мышечной системы с учетом конституциональных особенностей, но недостаточном росте, весе тела или ИМТ состояние интерпретируются как несоответствие росто-весовых показателей (далее-РВП) критериям отбора.</w:t>
      </w:r>
    </w:p>
    <w:bookmarkEnd w:id="234"/>
    <w:bookmarkStart w:name="z273" w:id="235"/>
    <w:p>
      <w:pPr>
        <w:spacing w:after="0"/>
        <w:ind w:left="0"/>
        <w:jc w:val="both"/>
      </w:pPr>
      <w:r>
        <w:rPr>
          <w:rFonts w:ascii="Times New Roman"/>
          <w:b w:val="false"/>
          <w:i w:val="false"/>
          <w:color w:val="000000"/>
          <w:sz w:val="28"/>
        </w:rPr>
        <w:t>
      Поступающие на службу с хорошим физическим развитием и питанием, пропорциональным телосложением, признаются годными к службе на должности рядового и начальствующего состава при следующих условиях:</w:t>
      </w:r>
    </w:p>
    <w:bookmarkEnd w:id="235"/>
    <w:bookmarkStart w:name="z274" w:id="236"/>
    <w:p>
      <w:pPr>
        <w:spacing w:after="0"/>
        <w:ind w:left="0"/>
        <w:jc w:val="both"/>
      </w:pPr>
      <w:r>
        <w:rPr>
          <w:rFonts w:ascii="Times New Roman"/>
          <w:b w:val="false"/>
          <w:i w:val="false"/>
          <w:color w:val="000000"/>
          <w:sz w:val="28"/>
        </w:rPr>
        <w:t>
      освидетельствуемые по графе I при росте не менее 170 см (для женщин – 160 см), ИМТ не менее 18,5 кг/м2;</w:t>
      </w:r>
    </w:p>
    <w:bookmarkEnd w:id="236"/>
    <w:bookmarkStart w:name="z275" w:id="237"/>
    <w:p>
      <w:pPr>
        <w:spacing w:after="0"/>
        <w:ind w:left="0"/>
        <w:jc w:val="both"/>
      </w:pPr>
      <w:r>
        <w:rPr>
          <w:rFonts w:ascii="Times New Roman"/>
          <w:b w:val="false"/>
          <w:i w:val="false"/>
          <w:color w:val="000000"/>
          <w:sz w:val="28"/>
        </w:rPr>
        <w:t>
      освидетельствуемые по графе II при росте не менее 170 см (для женщин – 160 см), индексе массы тела не менее 18,5 кг/м2; в органы гражданской защиты (непосредственно принимающие участие в тушении пожаров) и поступающих на учебу по направлениям подготовки гражданской защиты, защиты в чрезвычайных ситуациях и гражданской обороны- при росте не менее 165 см (для женщин – 160), индексе массы тела не менее 19 кг/м2; в подразделения специального назначения ОВД ("Сункар", "Арлан", "СОБР") при росте не менее 170 см, ИМТ не менее 19 кг/м2;</w:t>
      </w:r>
    </w:p>
    <w:bookmarkEnd w:id="237"/>
    <w:bookmarkStart w:name="z276" w:id="238"/>
    <w:p>
      <w:pPr>
        <w:spacing w:after="0"/>
        <w:ind w:left="0"/>
        <w:jc w:val="both"/>
      </w:pPr>
      <w:r>
        <w:rPr>
          <w:rFonts w:ascii="Times New Roman"/>
          <w:b w:val="false"/>
          <w:i w:val="false"/>
          <w:color w:val="000000"/>
          <w:sz w:val="28"/>
        </w:rPr>
        <w:t>
      освидетельствуемые по графам III, IV при росте не менее 165 см (для женщин – 160 см), ИМТ не менее 18,5 кг/м2;</w:t>
      </w:r>
    </w:p>
    <w:bookmarkEnd w:id="238"/>
    <w:bookmarkStart w:name="z277" w:id="239"/>
    <w:p>
      <w:pPr>
        <w:spacing w:after="0"/>
        <w:ind w:left="0"/>
        <w:jc w:val="both"/>
      </w:pPr>
      <w:r>
        <w:rPr>
          <w:rFonts w:ascii="Times New Roman"/>
          <w:b w:val="false"/>
          <w:i w:val="false"/>
          <w:color w:val="000000"/>
          <w:sz w:val="28"/>
        </w:rPr>
        <w:t>
      Гражданам, поступающим в учебные заведения и на службу в возрасте до 21 года, при незначительном несоответствии роста критериям отбора (не более 2 см.) при удовлетворительной степени развития мышечной системы (при условии ИМТ не менее 18,5 кг/м2 - поступающим на службу и в учебные заведения; не менее 19,0 кг/м2-поступаюшим на службу на должности непосредственно связанные с участием в тушении пожаров) предлагается проведение рентгенологического исследования зон роста трубчатых костей.</w:t>
      </w:r>
    </w:p>
    <w:bookmarkEnd w:id="239"/>
    <w:bookmarkStart w:name="z278" w:id="240"/>
    <w:p>
      <w:pPr>
        <w:spacing w:after="0"/>
        <w:ind w:left="0"/>
        <w:jc w:val="both"/>
      </w:pPr>
      <w:r>
        <w:rPr>
          <w:rFonts w:ascii="Times New Roman"/>
          <w:b w:val="false"/>
          <w:i w:val="false"/>
          <w:color w:val="000000"/>
          <w:sz w:val="28"/>
        </w:rPr>
        <w:t>
      Лица с закрытыми зонами роста трубчатых костей признаются негодными к службе и учебе.</w:t>
      </w:r>
    </w:p>
    <w:bookmarkEnd w:id="240"/>
    <w:bookmarkStart w:name="z279" w:id="241"/>
    <w:p>
      <w:pPr>
        <w:spacing w:after="0"/>
        <w:ind w:left="0"/>
        <w:jc w:val="both"/>
      </w:pPr>
      <w:r>
        <w:rPr>
          <w:rFonts w:ascii="Times New Roman"/>
          <w:b w:val="false"/>
          <w:i w:val="false"/>
          <w:color w:val="000000"/>
          <w:sz w:val="28"/>
        </w:rPr>
        <w:t>
      При условии незавершенности процесса оссификации (зоны роста открыты либо закрыты неполностью вследствие позднего полового созревания) данные лица при отсутствии изменений со стороны желудочно-кишечного тракта, эндокринной системы, хронических инфекций, интоксикаций, учитывая возможности дальнейшего физического развития и благоприятный прогноз, основанного на ближайшем анамнезе, признаются годными к службе и учебе.</w:t>
      </w:r>
    </w:p>
    <w:bookmarkEnd w:id="241"/>
    <w:bookmarkStart w:name="z280" w:id="242"/>
    <w:p>
      <w:pPr>
        <w:spacing w:after="0"/>
        <w:ind w:left="0"/>
        <w:jc w:val="both"/>
      </w:pPr>
      <w:r>
        <w:rPr>
          <w:rFonts w:ascii="Times New Roman"/>
          <w:b w:val="false"/>
          <w:i w:val="false"/>
          <w:color w:val="000000"/>
          <w:sz w:val="28"/>
        </w:rPr>
        <w:t>
      При перемещении лиц рядового и начальствующего состава с должностей, отнесенных к графам III, IV настоящих Требований, на должности по графам I, II обязательно учитывается рост не менее 170 см (для женщин 160 см) (у сотрудников органов гражданской защиты непосредственно принимающих участие в тушении пожаров по графе II- не менее 165 см, (для женщин – 160)).</w:t>
      </w:r>
    </w:p>
    <w:bookmarkEnd w:id="242"/>
    <w:bookmarkStart w:name="z281" w:id="243"/>
    <w:p>
      <w:pPr>
        <w:spacing w:after="0"/>
        <w:ind w:left="0"/>
        <w:jc w:val="both"/>
      </w:pPr>
      <w:r>
        <w:rPr>
          <w:rFonts w:ascii="Times New Roman"/>
          <w:b w:val="false"/>
          <w:i w:val="false"/>
          <w:color w:val="000000"/>
          <w:sz w:val="28"/>
        </w:rPr>
        <w:t>
      Данные требования не учитываются при перемещении сотрудников с должностей, отнесенных к графам I и II, на должности по тем же графам.</w:t>
      </w:r>
    </w:p>
    <w:bookmarkEnd w:id="243"/>
    <w:bookmarkStart w:name="z282" w:id="244"/>
    <w:p>
      <w:pPr>
        <w:spacing w:after="0"/>
        <w:ind w:left="0"/>
        <w:jc w:val="both"/>
      </w:pPr>
      <w:r>
        <w:rPr>
          <w:rFonts w:ascii="Times New Roman"/>
          <w:b w:val="false"/>
          <w:i w:val="false"/>
          <w:color w:val="000000"/>
          <w:sz w:val="28"/>
        </w:rPr>
        <w:t>
      Лица с физическим недоразвитием, обусловленным рядом заболеваний (заболевания гипофиза, щитовидной, вилочковой железы, нефрогенные остеопатии, заболевания печени, хронические инфекции, интоксикации) освидетельствуются по соответствующим подпунктам Приложений к Требованиям.</w:t>
      </w:r>
    </w:p>
    <w:bookmarkEnd w:id="2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