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39cd" w14:textId="ef63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форвардного закупа сельскохозяйственной продукции на 2020 год</w:t>
      </w:r>
    </w:p>
    <w:p>
      <w:pPr>
        <w:spacing w:after="0"/>
        <w:ind w:left="0"/>
        <w:jc w:val="both"/>
      </w:pPr>
      <w:r>
        <w:rPr>
          <w:rFonts w:ascii="Times New Roman"/>
          <w:b w:val="false"/>
          <w:i w:val="false"/>
          <w:color w:val="000000"/>
          <w:sz w:val="28"/>
        </w:rPr>
        <w:t>Приказ Министра сельского хозяйства Республики Казахстан от 18 мая 2020 года № 171. Зарегистрирован в Министерстве юстиции Республики Казахстан 19 мая 2020 года № 20664.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Указа Президента Республики Казахстан от 16 марта 2020 года № 286 "О мерах по обеспечению социально-экономической стабильности"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форвардного закупа сельскохозяйственной продукции на 2020 год.</w:t>
      </w:r>
    </w:p>
    <w:bookmarkEnd w:id="1"/>
    <w:bookmarkStart w:name="z6"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государственной регистрации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7"/>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171</w:t>
            </w:r>
          </w:p>
        </w:tc>
      </w:tr>
    </w:tbl>
    <w:bookmarkStart w:name="z15" w:id="9"/>
    <w:p>
      <w:pPr>
        <w:spacing w:after="0"/>
        <w:ind w:left="0"/>
        <w:jc w:val="left"/>
      </w:pPr>
      <w:r>
        <w:rPr>
          <w:rFonts w:ascii="Times New Roman"/>
          <w:b/>
          <w:i w:val="false"/>
          <w:color w:val="000000"/>
        </w:rPr>
        <w:t xml:space="preserve"> Правила форвардного закупа сельскохозяйственной продукции на 2020 год</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форвардного закупа сельскохозяйственной продукции на 2020 год (далее –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Указа Президента Республики Казахстан от 16 марта 2020 года № 286 "О мерах по обеспечению социально-экономической стабильности" и определяют порядок форвардного закупа сельскохозяйственной продукции.</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сельскохозяйственная продукция – виды культур, подлежащие форвардному закупу в соответствии с настоящими Правилами;</w:t>
      </w:r>
    </w:p>
    <w:bookmarkEnd w:id="13"/>
    <w:bookmarkStart w:name="z20" w:id="14"/>
    <w:p>
      <w:pPr>
        <w:spacing w:after="0"/>
        <w:ind w:left="0"/>
        <w:jc w:val="both"/>
      </w:pPr>
      <w:r>
        <w:rPr>
          <w:rFonts w:ascii="Times New Roman"/>
          <w:b w:val="false"/>
          <w:i w:val="false"/>
          <w:color w:val="000000"/>
          <w:sz w:val="28"/>
        </w:rPr>
        <w:t>
      2) сельскохозяйственный товаропроизводитель (далее – СХТП) – физическое или юридическое лицо, занимающееся производством сельскохозяйственной продукции, в том числе посредством создания простого товарищества/консорциума;</w:t>
      </w:r>
    </w:p>
    <w:bookmarkEnd w:id="14"/>
    <w:bookmarkStart w:name="z21" w:id="15"/>
    <w:p>
      <w:pPr>
        <w:spacing w:after="0"/>
        <w:ind w:left="0"/>
        <w:jc w:val="both"/>
      </w:pPr>
      <w:r>
        <w:rPr>
          <w:rFonts w:ascii="Times New Roman"/>
          <w:b w:val="false"/>
          <w:i w:val="false"/>
          <w:color w:val="000000"/>
          <w:sz w:val="28"/>
        </w:rPr>
        <w:t>
      3) хлебоприемное предприятие (далее – ХПП) – юридическое лицо, имеющее на праве собственности зернохранилище (элеватор, хлебоприемный пункт), на котором осуществляется хранение зерна;</w:t>
      </w:r>
    </w:p>
    <w:bookmarkEnd w:id="15"/>
    <w:bookmarkStart w:name="z22" w:id="16"/>
    <w:p>
      <w:pPr>
        <w:spacing w:after="0"/>
        <w:ind w:left="0"/>
        <w:jc w:val="both"/>
      </w:pPr>
      <w:r>
        <w:rPr>
          <w:rFonts w:ascii="Times New Roman"/>
          <w:b w:val="false"/>
          <w:i w:val="false"/>
          <w:color w:val="000000"/>
          <w:sz w:val="28"/>
        </w:rPr>
        <w:t xml:space="preserve">
      4) прогнозная закупочная цена – прогнозные закупочные цены на сельскохозяйственную продукцию, закупаемую посредством форвардного закупа,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bookmarkStart w:name="z23" w:id="17"/>
    <w:p>
      <w:pPr>
        <w:spacing w:after="0"/>
        <w:ind w:left="0"/>
        <w:jc w:val="both"/>
      </w:pPr>
      <w:r>
        <w:rPr>
          <w:rFonts w:ascii="Times New Roman"/>
          <w:b w:val="false"/>
          <w:i w:val="false"/>
          <w:color w:val="000000"/>
          <w:sz w:val="28"/>
        </w:rPr>
        <w:t>
      5) обеспечение – банковская гарантия/гарантия социально-предпринимательской корпорации;</w:t>
      </w:r>
    </w:p>
    <w:bookmarkEnd w:id="17"/>
    <w:bookmarkStart w:name="z24" w:id="18"/>
    <w:p>
      <w:pPr>
        <w:spacing w:after="0"/>
        <w:ind w:left="0"/>
        <w:jc w:val="both"/>
      </w:pPr>
      <w:r>
        <w:rPr>
          <w:rFonts w:ascii="Times New Roman"/>
          <w:b w:val="false"/>
          <w:i w:val="false"/>
          <w:color w:val="000000"/>
          <w:sz w:val="28"/>
        </w:rPr>
        <w:t>
      6) координационный совет – коллегиальный орган, создаваемый местными исполнительными органами для рассмотрения и утверждения списка СХТП, участвующих в форвардном закупе;</w:t>
      </w:r>
    </w:p>
    <w:bookmarkEnd w:id="18"/>
    <w:bookmarkStart w:name="z25" w:id="19"/>
    <w:p>
      <w:pPr>
        <w:spacing w:after="0"/>
        <w:ind w:left="0"/>
        <w:jc w:val="both"/>
      </w:pPr>
      <w:r>
        <w:rPr>
          <w:rFonts w:ascii="Times New Roman"/>
          <w:b w:val="false"/>
          <w:i w:val="false"/>
          <w:color w:val="000000"/>
          <w:sz w:val="28"/>
        </w:rPr>
        <w:t>
      7) форвардный закуп – закуп у СХТП сельскохозяйственной продукции на условиях предварительной оплаты после предоставления обеспечения и доплатой после поставки сельскохозяйственной продукции в осенний период.</w:t>
      </w:r>
    </w:p>
    <w:bookmarkEnd w:id="19"/>
    <w:bookmarkStart w:name="z26" w:id="20"/>
    <w:p>
      <w:pPr>
        <w:spacing w:after="0"/>
        <w:ind w:left="0"/>
        <w:jc w:val="left"/>
      </w:pPr>
      <w:r>
        <w:rPr>
          <w:rFonts w:ascii="Times New Roman"/>
          <w:b/>
          <w:i w:val="false"/>
          <w:color w:val="000000"/>
        </w:rPr>
        <w:t xml:space="preserve"> Глава 2. Основные условия форвардного закупа</w:t>
      </w:r>
    </w:p>
    <w:bookmarkEnd w:id="20"/>
    <w:bookmarkStart w:name="z27" w:id="21"/>
    <w:p>
      <w:pPr>
        <w:spacing w:after="0"/>
        <w:ind w:left="0"/>
        <w:jc w:val="both"/>
      </w:pPr>
      <w:r>
        <w:rPr>
          <w:rFonts w:ascii="Times New Roman"/>
          <w:b w:val="false"/>
          <w:i w:val="false"/>
          <w:color w:val="000000"/>
          <w:sz w:val="28"/>
        </w:rPr>
        <w:t>
      3. Финансирование форвардного закупа осуществляется акционерным обществом "Национальная компания "Продовольственная контрактная корпорация" (далее – Корпорация) в следующем порядке:</w:t>
      </w:r>
    </w:p>
    <w:bookmarkEnd w:id="21"/>
    <w:bookmarkStart w:name="z101" w:id="22"/>
    <w:p>
      <w:pPr>
        <w:spacing w:after="0"/>
        <w:ind w:left="0"/>
        <w:jc w:val="both"/>
      </w:pPr>
      <w:r>
        <w:rPr>
          <w:rFonts w:ascii="Times New Roman"/>
          <w:b w:val="false"/>
          <w:i w:val="false"/>
          <w:color w:val="000000"/>
          <w:sz w:val="28"/>
        </w:rPr>
        <w:t>
      предварительная оплата – за счет средств, выделенных из республиканского бюджета;</w:t>
      </w:r>
    </w:p>
    <w:bookmarkEnd w:id="22"/>
    <w:bookmarkStart w:name="z102" w:id="23"/>
    <w:p>
      <w:pPr>
        <w:spacing w:after="0"/>
        <w:ind w:left="0"/>
        <w:jc w:val="both"/>
      </w:pPr>
      <w:r>
        <w:rPr>
          <w:rFonts w:ascii="Times New Roman"/>
          <w:b w:val="false"/>
          <w:i w:val="false"/>
          <w:color w:val="000000"/>
          <w:sz w:val="28"/>
        </w:rPr>
        <w:t>
      доплата в осенний период – за счет оставшихся средств, выделенных из республиканского бюджета и собственных средств Корпорации.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08.10.2020 </w:t>
      </w:r>
      <w:r>
        <w:rPr>
          <w:rFonts w:ascii="Times New Roman"/>
          <w:b w:val="false"/>
          <w:i w:val="false"/>
          <w:color w:val="000000"/>
          <w:sz w:val="28"/>
        </w:rPr>
        <w:t>№ 308</w:t>
      </w:r>
      <w:r>
        <w:rPr>
          <w:rFonts w:ascii="Times New Roman"/>
          <w:b w:val="false"/>
          <w:i w:val="false"/>
          <w:color w:val="ff0000"/>
          <w:sz w:val="28"/>
        </w:rPr>
        <w:t>.</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4. Распределение объемов форвардного закупа и сумм денежных средств между областями (Акмолинская, Актюбинская, Алматинская, Восточно-Казахстанская, Жамбылская, Западно-Казахстанская, Карагандинская, Костанайская, Павлодарская, Северо-Казахстанская, Туркестанская) (далее – Распределение) осуществляется Министерством сельского хозяйства Республики Казахстан в зависимости от структуры посевных площадей регионов.</w:t>
      </w:r>
    </w:p>
    <w:bookmarkEnd w:id="24"/>
    <w:bookmarkStart w:name="z29" w:id="25"/>
    <w:p>
      <w:pPr>
        <w:spacing w:after="0"/>
        <w:ind w:left="0"/>
        <w:jc w:val="both"/>
      </w:pPr>
      <w:r>
        <w:rPr>
          <w:rFonts w:ascii="Times New Roman"/>
          <w:b w:val="false"/>
          <w:i w:val="false"/>
          <w:color w:val="000000"/>
          <w:sz w:val="28"/>
        </w:rPr>
        <w:t>
      5. Качественные показатели закупаемой сельскохозяйственной продукции должны соответствовать требованиям, установленным национальными стандартами СТ РК 1046-2008 "Пшеница. Технические условия", СТ РК 2119-2011 "Ячмень. Требования при заготовках и поставках" и межгосударственными стандартами ГОСТ 22391-2015 "Подсолнечник. Технические условия", ГОСТ 19092-92 "Гречиха. Требования при заготовках и поставках", ГОСТ 10583-76 "Рапс для промышленной переработки. Технические условия", ГОСТ 10582-76 "Семена льна масличного. Промышленное сырье. Технические условия".</w:t>
      </w:r>
    </w:p>
    <w:bookmarkEnd w:id="25"/>
    <w:bookmarkStart w:name="z30" w:id="26"/>
    <w:p>
      <w:pPr>
        <w:spacing w:after="0"/>
        <w:ind w:left="0"/>
        <w:jc w:val="both"/>
      </w:pPr>
      <w:r>
        <w:rPr>
          <w:rFonts w:ascii="Times New Roman"/>
          <w:b w:val="false"/>
          <w:i w:val="false"/>
          <w:color w:val="000000"/>
          <w:sz w:val="28"/>
        </w:rPr>
        <w:t>
      6. Размер предварительной оплаты составляет не более 75 (семидесяти пяти) процентов от прогнозной закупочной цены.</w:t>
      </w:r>
    </w:p>
    <w:bookmarkEnd w:id="26"/>
    <w:bookmarkStart w:name="z31" w:id="27"/>
    <w:p>
      <w:pPr>
        <w:spacing w:after="0"/>
        <w:ind w:left="0"/>
        <w:jc w:val="both"/>
      </w:pPr>
      <w:r>
        <w:rPr>
          <w:rFonts w:ascii="Times New Roman"/>
          <w:b w:val="false"/>
          <w:i w:val="false"/>
          <w:color w:val="000000"/>
          <w:sz w:val="28"/>
        </w:rPr>
        <w:t>
      7. Срок исполнения обязательств СХТП – 15 ноября 2020 года.</w:t>
      </w:r>
    </w:p>
    <w:bookmarkEnd w:id="27"/>
    <w:bookmarkStart w:name="z32" w:id="28"/>
    <w:p>
      <w:pPr>
        <w:spacing w:after="0"/>
        <w:ind w:left="0"/>
        <w:jc w:val="both"/>
      </w:pPr>
      <w:r>
        <w:rPr>
          <w:rFonts w:ascii="Times New Roman"/>
          <w:b w:val="false"/>
          <w:i w:val="false"/>
          <w:color w:val="000000"/>
          <w:sz w:val="28"/>
        </w:rPr>
        <w:t>
      8. Условия поставки – EXW "франко-завод" (Инкотермс-2020) на хлебоприемные предприятия, определенные Корпорацией.</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сельского хозяйства РК от 08.10.2020 </w:t>
      </w:r>
      <w:r>
        <w:rPr>
          <w:rFonts w:ascii="Times New Roman"/>
          <w:b w:val="false"/>
          <w:i w:val="false"/>
          <w:color w:val="000000"/>
          <w:sz w:val="28"/>
        </w:rPr>
        <w:t>№ 308</w:t>
      </w:r>
      <w:r>
        <w:rPr>
          <w:rFonts w:ascii="Times New Roman"/>
          <w:b w:val="false"/>
          <w:i w:val="false"/>
          <w:color w:val="ff0000"/>
          <w:sz w:val="28"/>
        </w:rPr>
        <w:t>.</w:t>
      </w:r>
      <w:r>
        <w:br/>
      </w:r>
      <w:r>
        <w:rPr>
          <w:rFonts w:ascii="Times New Roman"/>
          <w:b w:val="false"/>
          <w:i w:val="false"/>
          <w:color w:val="000000"/>
          <w:sz w:val="28"/>
        </w:rPr>
        <w:t>
</w:t>
      </w:r>
    </w:p>
    <w:bookmarkStart w:name="z33" w:id="29"/>
    <w:p>
      <w:pPr>
        <w:spacing w:after="0"/>
        <w:ind w:left="0"/>
        <w:jc w:val="left"/>
      </w:pPr>
      <w:r>
        <w:rPr>
          <w:rFonts w:ascii="Times New Roman"/>
          <w:b/>
          <w:i w:val="false"/>
          <w:color w:val="000000"/>
        </w:rPr>
        <w:t xml:space="preserve"> Глава 3. Механизм осуществления форвардного закупа</w:t>
      </w:r>
    </w:p>
    <w:bookmarkEnd w:id="29"/>
    <w:bookmarkStart w:name="z34" w:id="30"/>
    <w:p>
      <w:pPr>
        <w:spacing w:after="0"/>
        <w:ind w:left="0"/>
        <w:jc w:val="both"/>
      </w:pPr>
      <w:r>
        <w:rPr>
          <w:rFonts w:ascii="Times New Roman"/>
          <w:b w:val="false"/>
          <w:i w:val="false"/>
          <w:color w:val="000000"/>
          <w:sz w:val="28"/>
        </w:rPr>
        <w:t>
      9. Информация о начале форвардного закупа размещается на интернет-ресурсах Министерства сельского хозяйства Республики Казахстан www.gov.kz, акционерного общества "Национальный управляющий холдинг "Казагро" www.kazagro.kz и Корпорации www.fcc.kz.</w:t>
      </w:r>
    </w:p>
    <w:bookmarkEnd w:id="30"/>
    <w:bookmarkStart w:name="z35" w:id="31"/>
    <w:p>
      <w:pPr>
        <w:spacing w:after="0"/>
        <w:ind w:left="0"/>
        <w:jc w:val="both"/>
      </w:pPr>
      <w:r>
        <w:rPr>
          <w:rFonts w:ascii="Times New Roman"/>
          <w:b w:val="false"/>
          <w:i w:val="false"/>
          <w:color w:val="000000"/>
          <w:sz w:val="28"/>
        </w:rPr>
        <w:t xml:space="preserve">
      10. Заявка на участие в форвардном закупе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необходимым перечнем документов, предоставляемых сельскохозяйственными товаропроизводителями,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подается в электронной форме на сайте Корпорации, либо в бумажной форме в представительства Корпорации, находящиеся в соответствующих областях.</w:t>
      </w:r>
    </w:p>
    <w:bookmarkEnd w:id="31"/>
    <w:bookmarkStart w:name="z36" w:id="32"/>
    <w:p>
      <w:pPr>
        <w:spacing w:after="0"/>
        <w:ind w:left="0"/>
        <w:jc w:val="both"/>
      </w:pPr>
      <w:r>
        <w:rPr>
          <w:rFonts w:ascii="Times New Roman"/>
          <w:b w:val="false"/>
          <w:i w:val="false"/>
          <w:color w:val="000000"/>
          <w:sz w:val="28"/>
        </w:rPr>
        <w:t>
      В течение 1 (одного) рабочего дня с момента поступления заявки с полным пакетом документов Корпорация, при условии соответствия СХТП требованиям, указанным в пункте 11 настоящих Правил, формирует список СХТП и передает его на рассмотрение и утверждение в координационный совет соответствующей области.</w:t>
      </w:r>
    </w:p>
    <w:bookmarkEnd w:id="32"/>
    <w:bookmarkStart w:name="z37" w:id="33"/>
    <w:p>
      <w:pPr>
        <w:spacing w:after="0"/>
        <w:ind w:left="0"/>
        <w:jc w:val="both"/>
      </w:pPr>
      <w:r>
        <w:rPr>
          <w:rFonts w:ascii="Times New Roman"/>
          <w:b w:val="false"/>
          <w:i w:val="false"/>
          <w:color w:val="000000"/>
          <w:sz w:val="28"/>
        </w:rPr>
        <w:t>
      11. Форвардный закуп осуществляется у СХТП, отвечающих следующим требованиям:</w:t>
      </w:r>
    </w:p>
    <w:bookmarkEnd w:id="33"/>
    <w:bookmarkStart w:name="z38" w:id="34"/>
    <w:p>
      <w:pPr>
        <w:spacing w:after="0"/>
        <w:ind w:left="0"/>
        <w:jc w:val="both"/>
      </w:pPr>
      <w:r>
        <w:rPr>
          <w:rFonts w:ascii="Times New Roman"/>
          <w:b w:val="false"/>
          <w:i w:val="false"/>
          <w:color w:val="000000"/>
          <w:sz w:val="28"/>
        </w:rPr>
        <w:t>
      1) отсутствие задолженностей по уплате налогов, задолженностей по обязательным пенсионным взносам, обязательным профессиональным пенсионным взносам и социальным отчислениям, отсутствие просроченной задолженности перед финансовыми институтами свыше 90 дней;</w:t>
      </w:r>
    </w:p>
    <w:bookmarkEnd w:id="34"/>
    <w:bookmarkStart w:name="z39" w:id="35"/>
    <w:p>
      <w:pPr>
        <w:spacing w:after="0"/>
        <w:ind w:left="0"/>
        <w:jc w:val="both"/>
      </w:pPr>
      <w:r>
        <w:rPr>
          <w:rFonts w:ascii="Times New Roman"/>
          <w:b w:val="false"/>
          <w:i w:val="false"/>
          <w:color w:val="000000"/>
          <w:sz w:val="28"/>
        </w:rPr>
        <w:t>
      2) отсутствие в списках несостоятельных должников, в отношении которых имеются судебные решения о применении реабилитационной процедуры или о признании банкротом, а также отсутствие неисполненных судебных актов о взыскании суммы/принудительного исполнения обязательств.</w:t>
      </w:r>
    </w:p>
    <w:bookmarkEnd w:id="35"/>
    <w:bookmarkStart w:name="z40" w:id="36"/>
    <w:p>
      <w:pPr>
        <w:spacing w:after="0"/>
        <w:ind w:left="0"/>
        <w:jc w:val="both"/>
      </w:pPr>
      <w:r>
        <w:rPr>
          <w:rFonts w:ascii="Times New Roman"/>
          <w:b w:val="false"/>
          <w:i w:val="false"/>
          <w:color w:val="000000"/>
          <w:sz w:val="28"/>
        </w:rPr>
        <w:t>
      12. Координационный совет не позднее 2 (двух) рабочих дней с момента поступления от Корпорации списка СХТП утверждает список СХТП области для осуществления форвардного закупа с указанием сельскохозяйственной продукции и объема поставки, общей посевной площади (далее – Перечень) в пределах объемов, указанных в Распределении.</w:t>
      </w:r>
    </w:p>
    <w:bookmarkEnd w:id="36"/>
    <w:bookmarkStart w:name="z41" w:id="37"/>
    <w:p>
      <w:pPr>
        <w:spacing w:after="0"/>
        <w:ind w:left="0"/>
        <w:jc w:val="both"/>
      </w:pPr>
      <w:r>
        <w:rPr>
          <w:rFonts w:ascii="Times New Roman"/>
          <w:b w:val="false"/>
          <w:i w:val="false"/>
          <w:color w:val="000000"/>
          <w:sz w:val="28"/>
        </w:rPr>
        <w:t>
      13. Корпорация после получения решения координационного совета об утверждении Перечня в течение 1 (одного) рабочего дня заключает с СХТП, указанными в Перечне, договор форвардного закупа по форме, утвержденной Корпорацией.</w:t>
      </w:r>
    </w:p>
    <w:bookmarkEnd w:id="37"/>
    <w:bookmarkStart w:name="z42" w:id="38"/>
    <w:p>
      <w:pPr>
        <w:spacing w:after="0"/>
        <w:ind w:left="0"/>
        <w:jc w:val="both"/>
      </w:pPr>
      <w:r>
        <w:rPr>
          <w:rFonts w:ascii="Times New Roman"/>
          <w:b w:val="false"/>
          <w:i w:val="false"/>
          <w:color w:val="000000"/>
          <w:sz w:val="28"/>
        </w:rPr>
        <w:t>
      14. СХТП в сроки, установленные договором форвардного закупа, предоставляет обеспечение по форме, утвержденной Корпорацией</w:t>
      </w:r>
    </w:p>
    <w:bookmarkEnd w:id="38"/>
    <w:bookmarkStart w:name="z43" w:id="39"/>
    <w:p>
      <w:pPr>
        <w:spacing w:after="0"/>
        <w:ind w:left="0"/>
        <w:jc w:val="both"/>
      </w:pPr>
      <w:r>
        <w:rPr>
          <w:rFonts w:ascii="Times New Roman"/>
          <w:b w:val="false"/>
          <w:i w:val="false"/>
          <w:color w:val="000000"/>
          <w:sz w:val="28"/>
        </w:rPr>
        <w:t>
      15. СХТП предоставляет Корпорации документы, подтверждающие проведение сельскохозяйственных работ (для юридических лиц копию статистической формы 4-сх (годовая) "Отчет об итогах сева под урожай" с отметкой о принятии отчета органами статистики и/или электронную форму данной статистической формы, выгруженную с личного кабинета органов статистики при наличии серийного номера сертификата авторизации, подтверждающую фактически засеянные площади сельскохозяйственных культур за текущий год, с отметкой о принятии отчета органами статистики, для крестьянских/фермерских хозяйств справку о посеянных в текущем году посевных площадях в разрезе сельскохозяйственных культур, заверенную подписью СХТП).</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сельского хозяйства РК от 08.10.2020 </w:t>
      </w:r>
      <w:r>
        <w:rPr>
          <w:rFonts w:ascii="Times New Roman"/>
          <w:b w:val="false"/>
          <w:i w:val="false"/>
          <w:color w:val="000000"/>
          <w:sz w:val="28"/>
        </w:rPr>
        <w:t>№ 308</w:t>
      </w:r>
      <w:r>
        <w:rPr>
          <w:rFonts w:ascii="Times New Roman"/>
          <w:b w:val="false"/>
          <w:i w:val="false"/>
          <w:color w:val="ff0000"/>
          <w:sz w:val="28"/>
        </w:rPr>
        <w:t>.</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16. Доплата за поставленную сельскохозяйственную продукцию осуществляется на следующий рабочий день с даты поставки сельскохозяйственной продукции (подписания приказа на продажу/покупку зерновой расписки в информационной системе зерновых расписок)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40"/>
    <w:bookmarkStart w:name="z45" w:id="41"/>
    <w:p>
      <w:pPr>
        <w:spacing w:after="0"/>
        <w:ind w:left="0"/>
        <w:jc w:val="left"/>
      </w:pPr>
      <w:r>
        <w:rPr>
          <w:rFonts w:ascii="Times New Roman"/>
          <w:b/>
          <w:i w:val="false"/>
          <w:color w:val="000000"/>
        </w:rPr>
        <w:t xml:space="preserve"> Глава 4. Порядок определения окончательного объема поставки сельскохозяйственной продукции</w:t>
      </w:r>
    </w:p>
    <w:bookmarkEnd w:id="41"/>
    <w:bookmarkStart w:name="z46" w:id="42"/>
    <w:p>
      <w:pPr>
        <w:spacing w:after="0"/>
        <w:ind w:left="0"/>
        <w:jc w:val="both"/>
      </w:pPr>
      <w:r>
        <w:rPr>
          <w:rFonts w:ascii="Times New Roman"/>
          <w:b w:val="false"/>
          <w:i w:val="false"/>
          <w:color w:val="000000"/>
          <w:sz w:val="28"/>
        </w:rPr>
        <w:t>
      17. Окончательная цена закупаемой сельскохозяйственной продукции устанавливается Корпорацией в зависимости от цен, сформировавшихся на рынке в период поставки, от объемов производства сельскохозяйственной продукции, от экспортных цен на аналогичную сельскохозяйственную продукцию на основных пограничных переходах.</w:t>
      </w:r>
    </w:p>
    <w:bookmarkEnd w:id="42"/>
    <w:bookmarkStart w:name="z47" w:id="43"/>
    <w:p>
      <w:pPr>
        <w:spacing w:after="0"/>
        <w:ind w:left="0"/>
        <w:jc w:val="both"/>
      </w:pPr>
      <w:r>
        <w:rPr>
          <w:rFonts w:ascii="Times New Roman"/>
          <w:b w:val="false"/>
          <w:i w:val="false"/>
          <w:color w:val="000000"/>
          <w:sz w:val="28"/>
        </w:rPr>
        <w:t>
      18. В случае превышения цены, сформировавшейся на рынке в период поставки над прогнозной закупочной ценой, объем поставки остается неизменным. При этом оплата разницы в ценах производится за счет собственных средств Корпорации.</w:t>
      </w:r>
    </w:p>
    <w:bookmarkEnd w:id="43"/>
    <w:bookmarkStart w:name="z48" w:id="44"/>
    <w:p>
      <w:pPr>
        <w:spacing w:after="0"/>
        <w:ind w:left="0"/>
        <w:jc w:val="both"/>
      </w:pPr>
      <w:r>
        <w:rPr>
          <w:rFonts w:ascii="Times New Roman"/>
          <w:b w:val="false"/>
          <w:i w:val="false"/>
          <w:color w:val="000000"/>
          <w:sz w:val="28"/>
        </w:rPr>
        <w:t>
      19. В случае установления цены на рынке в период поставки, ниже прогнозной закупочной цены, объем поставки сельскохозяйственной продукции увеличивается на разницу в ценах.</w:t>
      </w:r>
    </w:p>
    <w:bookmarkEnd w:id="44"/>
    <w:bookmarkStart w:name="z49" w:id="45"/>
    <w:p>
      <w:pPr>
        <w:spacing w:after="0"/>
        <w:ind w:left="0"/>
        <w:jc w:val="both"/>
      </w:pPr>
      <w:r>
        <w:rPr>
          <w:rFonts w:ascii="Times New Roman"/>
          <w:b w:val="false"/>
          <w:i w:val="false"/>
          <w:color w:val="000000"/>
          <w:sz w:val="28"/>
        </w:rPr>
        <w:t>
      20. В зависимости от объемов поступающих заявок СХТП, Корпорация по согласованию с Министерством сельского хозяйства Республики Казахстан, инициирует внесение изменения в Распределение.</w:t>
      </w:r>
    </w:p>
    <w:bookmarkEnd w:id="45"/>
    <w:bookmarkStart w:name="z50" w:id="46"/>
    <w:p>
      <w:pPr>
        <w:spacing w:after="0"/>
        <w:ind w:left="0"/>
        <w:jc w:val="both"/>
      </w:pPr>
      <w:r>
        <w:rPr>
          <w:rFonts w:ascii="Times New Roman"/>
          <w:b w:val="false"/>
          <w:i w:val="false"/>
          <w:color w:val="000000"/>
          <w:sz w:val="28"/>
        </w:rPr>
        <w:t>
      21. В случае невозможности поставки сельскохозяйственной продукции, в связи с наступлением обстоятельств непреодолимой силы при предоставлении подтверждающих документов, выданных соответствующими уполномоченными органами, допускается изменение способа исполнения обязательств.</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форвардного закупа</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на 2020 год</w:t>
            </w:r>
          </w:p>
        </w:tc>
      </w:tr>
    </w:tbl>
    <w:bookmarkStart w:name="z52" w:id="47"/>
    <w:p>
      <w:pPr>
        <w:spacing w:after="0"/>
        <w:ind w:left="0"/>
        <w:jc w:val="left"/>
      </w:pPr>
      <w:r>
        <w:rPr>
          <w:rFonts w:ascii="Times New Roman"/>
          <w:b/>
          <w:i w:val="false"/>
          <w:color w:val="000000"/>
        </w:rPr>
        <w:t xml:space="preserve"> Прогнозные закупочные цены на сельскохозяйственную продукцию, закупаемую посредством форвардного закупа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3068"/>
        <w:gridCol w:w="3760"/>
        <w:gridCol w:w="4360"/>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прогнозной закупочной цены,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НДС</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 3 класса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 4 класса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культуры (подсолнечник, рапс, лен)</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форвардного закупа</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на 2020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акционерное общество</w:t>
            </w:r>
            <w:r>
              <w:br/>
            </w:r>
            <w:r>
              <w:rPr>
                <w:rFonts w:ascii="Times New Roman"/>
                <w:b w:val="false"/>
                <w:i w:val="false"/>
                <w:color w:val="000000"/>
                <w:sz w:val="20"/>
              </w:rPr>
              <w:t>"Национальная компания</w:t>
            </w:r>
            <w:r>
              <w:br/>
            </w:r>
            <w:r>
              <w:rPr>
                <w:rFonts w:ascii="Times New Roman"/>
                <w:b w:val="false"/>
                <w:i w:val="false"/>
                <w:color w:val="000000"/>
                <w:sz w:val="20"/>
              </w:rPr>
              <w:t>"Продовольственная</w:t>
            </w:r>
            <w:r>
              <w:br/>
            </w:r>
            <w:r>
              <w:rPr>
                <w:rFonts w:ascii="Times New Roman"/>
                <w:b w:val="false"/>
                <w:i w:val="false"/>
                <w:color w:val="000000"/>
                <w:sz w:val="20"/>
              </w:rPr>
              <w:t>контрактная корпорация"</w:t>
            </w:r>
          </w:p>
        </w:tc>
      </w:tr>
    </w:tbl>
    <w:bookmarkStart w:name="z56" w:id="48"/>
    <w:p>
      <w:pPr>
        <w:spacing w:after="0"/>
        <w:ind w:left="0"/>
        <w:jc w:val="left"/>
      </w:pPr>
      <w:r>
        <w:rPr>
          <w:rFonts w:ascii="Times New Roman"/>
          <w:b/>
          <w:i w:val="false"/>
          <w:color w:val="000000"/>
        </w:rPr>
        <w:t xml:space="preserve">                          Заявка на участие в форвардном закупе</w:t>
      </w:r>
    </w:p>
    <w:bookmarkEnd w:id="48"/>
    <w:bookmarkStart w:name="z57" w:id="49"/>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(для физического лица – фамилия, имя, отчество (при его наличии),</w:t>
      </w:r>
      <w:r>
        <w:br/>
      </w:r>
      <w:r>
        <w:rPr>
          <w:rFonts w:ascii="Times New Roman"/>
          <w:b w:val="false"/>
          <w:i w:val="false"/>
          <w:color w:val="000000"/>
          <w:sz w:val="28"/>
        </w:rPr>
        <w:t>индивидуальный идентификационный номер, адрес; для юридического</w:t>
      </w:r>
      <w:r>
        <w:br/>
      </w:r>
      <w:r>
        <w:rPr>
          <w:rFonts w:ascii="Times New Roman"/>
          <w:b w:val="false"/>
          <w:i w:val="false"/>
          <w:color w:val="000000"/>
          <w:sz w:val="28"/>
        </w:rPr>
        <w:t>лица - наименование, бизнес-идентификационный номер,</w:t>
      </w:r>
      <w:r>
        <w:br/>
      </w:r>
      <w:r>
        <w:rPr>
          <w:rFonts w:ascii="Times New Roman"/>
          <w:b w:val="false"/>
          <w:i w:val="false"/>
          <w:color w:val="000000"/>
          <w:sz w:val="28"/>
        </w:rPr>
        <w:t>адрес местонахождения (юридический адрес))</w:t>
      </w:r>
      <w:r>
        <w:br/>
      </w:r>
      <w:r>
        <w:rPr>
          <w:rFonts w:ascii="Times New Roman"/>
          <w:b w:val="false"/>
          <w:i w:val="false"/>
          <w:color w:val="000000"/>
          <w:sz w:val="28"/>
        </w:rPr>
        <w:t>в лице _________________________________________________</w:t>
      </w:r>
      <w:r>
        <w:br/>
      </w:r>
      <w:r>
        <w:rPr>
          <w:rFonts w:ascii="Times New Roman"/>
          <w:b w:val="false"/>
          <w:i w:val="false"/>
          <w:color w:val="000000"/>
          <w:sz w:val="28"/>
        </w:rPr>
        <w:t>(должность, фамилия, имя, отчество (при его наличии) руководителя/доверенного лица)</w:t>
      </w:r>
      <w:r>
        <w:br/>
      </w:r>
      <w:r>
        <w:rPr>
          <w:rFonts w:ascii="Times New Roman"/>
          <w:b w:val="false"/>
          <w:i w:val="false"/>
          <w:color w:val="000000"/>
          <w:sz w:val="28"/>
        </w:rPr>
        <w:t>действующего на основании ______________________________</w:t>
      </w:r>
      <w:r>
        <w:br/>
      </w:r>
      <w:r>
        <w:rPr>
          <w:rFonts w:ascii="Times New Roman"/>
          <w:b w:val="false"/>
          <w:i w:val="false"/>
          <w:color w:val="000000"/>
          <w:sz w:val="28"/>
        </w:rPr>
        <w:t>(наименование и номер документа, подтверждающего полномочия)</w:t>
      </w:r>
      <w:r>
        <w:br/>
      </w:r>
      <w:r>
        <w:rPr>
          <w:rFonts w:ascii="Times New Roman"/>
          <w:b w:val="false"/>
          <w:i w:val="false"/>
          <w:color w:val="000000"/>
          <w:sz w:val="28"/>
        </w:rPr>
        <w:t>просит произвести предварительную оплату в размере</w:t>
      </w:r>
      <w:r>
        <w:br/>
      </w:r>
      <w:r>
        <w:rPr>
          <w:rFonts w:ascii="Times New Roman"/>
          <w:b w:val="false"/>
          <w:i w:val="false"/>
          <w:color w:val="000000"/>
          <w:sz w:val="28"/>
        </w:rPr>
        <w:t>___________________ (____________________________________) тенге</w:t>
      </w:r>
      <w:r>
        <w:br/>
      </w:r>
      <w:r>
        <w:rPr>
          <w:rFonts w:ascii="Times New Roman"/>
          <w:b w:val="false"/>
          <w:i w:val="false"/>
          <w:color w:val="000000"/>
          <w:sz w:val="28"/>
        </w:rPr>
        <w:t>(указать сумму цифрами и прописью)</w:t>
      </w:r>
      <w:r>
        <w:br/>
      </w:r>
      <w:r>
        <w:rPr>
          <w:rFonts w:ascii="Times New Roman"/>
          <w:b w:val="false"/>
          <w:i w:val="false"/>
          <w:color w:val="000000"/>
          <w:sz w:val="28"/>
        </w:rPr>
        <w:t>для поставки (_______________________) в осенний период, из (культура)</w:t>
      </w:r>
      <w:r>
        <w:br/>
      </w:r>
      <w:r>
        <w:rPr>
          <w:rFonts w:ascii="Times New Roman"/>
          <w:b w:val="false"/>
          <w:i w:val="false"/>
          <w:color w:val="000000"/>
          <w:sz w:val="28"/>
        </w:rPr>
        <w:t>расчета _____________________ тенге на 1 тонну поставляемой</w:t>
      </w:r>
      <w:r>
        <w:br/>
      </w:r>
      <w:r>
        <w:rPr>
          <w:rFonts w:ascii="Times New Roman"/>
          <w:b w:val="false"/>
          <w:i w:val="false"/>
          <w:color w:val="000000"/>
          <w:sz w:val="28"/>
        </w:rPr>
        <w:t>(указать сумму цифрами и прописью)</w:t>
      </w:r>
      <w:r>
        <w:br/>
      </w:r>
      <w:r>
        <w:rPr>
          <w:rFonts w:ascii="Times New Roman"/>
          <w:b w:val="false"/>
          <w:i w:val="false"/>
          <w:color w:val="000000"/>
          <w:sz w:val="28"/>
        </w:rPr>
        <w:t>сельскохозяйственной продукции.</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(фамилия, имя, отчество (при его наличии) физического лица, наименование юридического лица)</w:t>
      </w:r>
      <w:r>
        <w:br/>
      </w:r>
      <w:r>
        <w:rPr>
          <w:rFonts w:ascii="Times New Roman"/>
          <w:b w:val="false"/>
          <w:i w:val="false"/>
          <w:color w:val="000000"/>
          <w:sz w:val="28"/>
        </w:rPr>
        <w:t>в случае заключения договора форвардного закупа намерено осуществить поставку</w:t>
      </w:r>
      <w:r>
        <w:br/>
      </w:r>
      <w:r>
        <w:rPr>
          <w:rFonts w:ascii="Times New Roman"/>
          <w:b w:val="false"/>
          <w:i w:val="false"/>
          <w:color w:val="000000"/>
          <w:sz w:val="28"/>
        </w:rPr>
        <w:t>на следующее хлебоприемное предприятие ___________________________________</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(наименование хлебоприемного предприятия)</w:t>
      </w:r>
      <w:r>
        <w:br/>
      </w:r>
      <w:r>
        <w:rPr>
          <w:rFonts w:ascii="Times New Roman"/>
          <w:b w:val="false"/>
          <w:i w:val="false"/>
          <w:color w:val="000000"/>
          <w:sz w:val="28"/>
        </w:rPr>
        <w:t>Настоящим подтверждаем, что с Правилами форвардного закупа</w:t>
      </w:r>
      <w:r>
        <w:br/>
      </w:r>
      <w:r>
        <w:rPr>
          <w:rFonts w:ascii="Times New Roman"/>
          <w:b w:val="false"/>
          <w:i w:val="false"/>
          <w:color w:val="000000"/>
          <w:sz w:val="28"/>
        </w:rPr>
        <w:t>сельскохозяйственной продукции ознакомлены и согласны, в том числе</w:t>
      </w:r>
      <w:r>
        <w:br/>
      </w:r>
      <w:r>
        <w:rPr>
          <w:rFonts w:ascii="Times New Roman"/>
          <w:b w:val="false"/>
          <w:i w:val="false"/>
          <w:color w:val="000000"/>
          <w:sz w:val="28"/>
        </w:rPr>
        <w:t>с поставкой в пользу акционерного общества "Национальная компания</w:t>
      </w:r>
      <w:r>
        <w:br/>
      </w:r>
      <w:r>
        <w:rPr>
          <w:rFonts w:ascii="Times New Roman"/>
          <w:b w:val="false"/>
          <w:i w:val="false"/>
          <w:color w:val="000000"/>
          <w:sz w:val="28"/>
        </w:rPr>
        <w:t>"Продовольственная контрактная корпорация"</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(наименование культуры)</w:t>
      </w:r>
      <w:r>
        <w:br/>
      </w:r>
      <w:r>
        <w:rPr>
          <w:rFonts w:ascii="Times New Roman"/>
          <w:b w:val="false"/>
          <w:i w:val="false"/>
          <w:color w:val="000000"/>
          <w:sz w:val="28"/>
        </w:rPr>
        <w:t>урожая 20__ года в срок по "___" _______ 20 ___ года включительно.</w:t>
      </w:r>
      <w:r>
        <w:br/>
      </w:r>
      <w:r>
        <w:rPr>
          <w:rFonts w:ascii="Times New Roman"/>
          <w:b w:val="false"/>
          <w:i w:val="false"/>
          <w:color w:val="000000"/>
          <w:sz w:val="28"/>
        </w:rPr>
        <w:t>Подтверждаем, что на дату подачи заявки не имеются  неисполненные обязательства</w:t>
      </w:r>
      <w:r>
        <w:br/>
      </w:r>
      <w:r>
        <w:rPr>
          <w:rFonts w:ascii="Times New Roman"/>
          <w:b w:val="false"/>
          <w:i w:val="false"/>
          <w:color w:val="000000"/>
          <w:sz w:val="28"/>
        </w:rPr>
        <w:t>по решениям и определениям  судов, в пользу третьих лиц, на сумму, превышающую</w:t>
      </w:r>
      <w:r>
        <w:br/>
      </w:r>
      <w:r>
        <w:rPr>
          <w:rFonts w:ascii="Times New Roman"/>
          <w:b w:val="false"/>
          <w:i w:val="false"/>
          <w:color w:val="000000"/>
          <w:sz w:val="28"/>
        </w:rPr>
        <w:t>одну треть от суммы предварительной оплаты, а также в отношении</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не(фамилия, имя, отчество (при его наличии) физического лица, наименование юридического лица)</w:t>
      </w:r>
      <w:r>
        <w:br/>
      </w:r>
      <w:r>
        <w:rPr>
          <w:rFonts w:ascii="Times New Roman"/>
          <w:b w:val="false"/>
          <w:i w:val="false"/>
          <w:color w:val="000000"/>
          <w:sz w:val="28"/>
        </w:rPr>
        <w:t>рассматривается в суде дело о реабилитации или банкротстве.</w:t>
      </w:r>
      <w:r>
        <w:br/>
      </w:r>
      <w:r>
        <w:rPr>
          <w:rFonts w:ascii="Times New Roman"/>
          <w:b w:val="false"/>
          <w:i w:val="false"/>
          <w:color w:val="000000"/>
          <w:sz w:val="28"/>
        </w:rPr>
        <w:t>Подтверждаем достоверность представленной информации,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w:t>
      </w:r>
      <w:r>
        <w:br/>
      </w:r>
      <w:r>
        <w:rPr>
          <w:rFonts w:ascii="Times New Roman"/>
          <w:b w:val="false"/>
          <w:i w:val="false"/>
          <w:color w:val="000000"/>
          <w:sz w:val="28"/>
        </w:rPr>
        <w:t>Руководитель</w:t>
      </w:r>
      <w:r>
        <w:br/>
      </w:r>
      <w:r>
        <w:rPr>
          <w:rFonts w:ascii="Times New Roman"/>
          <w:b w:val="false"/>
          <w:i w:val="false"/>
          <w:color w:val="000000"/>
          <w:sz w:val="28"/>
        </w:rPr>
        <w:t>_________________ _____________________________________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Дата заполнения: "__" __________ 20__ года</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форвардного закупа</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на 2020 год</w:t>
            </w:r>
          </w:p>
        </w:tc>
      </w:tr>
    </w:tbl>
    <w:bookmarkStart w:name="z59" w:id="50"/>
    <w:p>
      <w:pPr>
        <w:spacing w:after="0"/>
        <w:ind w:left="0"/>
        <w:jc w:val="left"/>
      </w:pPr>
      <w:r>
        <w:rPr>
          <w:rFonts w:ascii="Times New Roman"/>
          <w:b/>
          <w:i w:val="false"/>
          <w:color w:val="000000"/>
        </w:rPr>
        <w:t xml:space="preserve"> Перечень документов, предоставляемых сельскохозяйственными товаропроизводителями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2"/>
        <w:gridCol w:w="3828"/>
      </w:tblGrid>
      <w:tr>
        <w:trPr>
          <w:trHeight w:val="30" w:hRule="atLeast"/>
        </w:trPr>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8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Для юридических лиц:</w:t>
            </w:r>
            <w:r>
              <w:br/>
            </w:r>
            <w:r>
              <w:rPr>
                <w:rFonts w:ascii="Times New Roman"/>
                <w:b w:val="false"/>
                <w:i w:val="false"/>
                <w:color w:val="000000"/>
                <w:sz w:val="20"/>
              </w:rPr>
              <w:t>
</w:t>
            </w:r>
            <w:r>
              <w:rPr>
                <w:rFonts w:ascii="Times New Roman"/>
                <w:b w:val="false"/>
                <w:i w:val="false"/>
                <w:color w:val="000000"/>
                <w:sz w:val="20"/>
              </w:rPr>
              <w:t xml:space="preserve">1) заявка на участие в форвардном закупе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форвардного закупа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2) справка о государственной регистрации (перерегистрации) юридического лица;</w:t>
            </w:r>
            <w:r>
              <w:br/>
            </w:r>
            <w:r>
              <w:rPr>
                <w:rFonts w:ascii="Times New Roman"/>
                <w:b w:val="false"/>
                <w:i w:val="false"/>
                <w:color w:val="000000"/>
                <w:sz w:val="20"/>
              </w:rPr>
              <w:t>
</w:t>
            </w:r>
            <w:r>
              <w:rPr>
                <w:rFonts w:ascii="Times New Roman"/>
                <w:b w:val="false"/>
                <w:i w:val="false"/>
                <w:color w:val="000000"/>
                <w:sz w:val="20"/>
              </w:rPr>
              <w:t>3) копия устава со всеми изменениями и дополнениями к нему, а также в случае, если устав не содержит сведения о составе учредителей/участников, выписка из учредительных документов, содержащая сведения об учредителе или составе учредителей либо выписка из реестра держателей акций/участников, копию договора о совместной деятельности (в случае создания консорциума);</w:t>
            </w:r>
            <w:r>
              <w:br/>
            </w:r>
            <w:r>
              <w:rPr>
                <w:rFonts w:ascii="Times New Roman"/>
                <w:b w:val="false"/>
                <w:i w:val="false"/>
                <w:color w:val="000000"/>
                <w:sz w:val="20"/>
              </w:rPr>
              <w:t>
</w:t>
            </w:r>
            <w:r>
              <w:rPr>
                <w:rFonts w:ascii="Times New Roman"/>
                <w:b w:val="false"/>
                <w:i w:val="false"/>
                <w:color w:val="000000"/>
                <w:sz w:val="20"/>
              </w:rPr>
              <w:t>4) оригинал решения уполномоченного органа юридического лица о заключении договора и предоставлении обеспечения;</w:t>
            </w:r>
            <w:r>
              <w:br/>
            </w:r>
            <w:r>
              <w:rPr>
                <w:rFonts w:ascii="Times New Roman"/>
                <w:b w:val="false"/>
                <w:i w:val="false"/>
                <w:color w:val="000000"/>
                <w:sz w:val="20"/>
              </w:rPr>
              <w:t>
</w:t>
            </w:r>
            <w:r>
              <w:rPr>
                <w:rFonts w:ascii="Times New Roman"/>
                <w:b w:val="false"/>
                <w:i w:val="false"/>
                <w:color w:val="000000"/>
                <w:sz w:val="20"/>
              </w:rPr>
              <w:t>5) для плательщиков налога на добавленную стоимость (далее – НДС) – выписка из электронной базы реестра плательщиков НДС, либо в случае, если электронная база реестра плательщиков НДС временно не будет функционировать, справка с налогового органа о том, что юридическое лицо является плательщиком НДС;</w:t>
            </w:r>
            <w:r>
              <w:br/>
            </w:r>
            <w:r>
              <w:rPr>
                <w:rFonts w:ascii="Times New Roman"/>
                <w:b w:val="false"/>
                <w:i w:val="false"/>
                <w:color w:val="000000"/>
                <w:sz w:val="20"/>
              </w:rPr>
              <w:t>
</w:t>
            </w:r>
            <w:r>
              <w:rPr>
                <w:rFonts w:ascii="Times New Roman"/>
                <w:b w:val="false"/>
                <w:i w:val="false"/>
                <w:color w:val="000000"/>
                <w:sz w:val="20"/>
              </w:rPr>
              <w:t>для неплательщиков НДС - выписка из электронной базы реестра плательщиков НДС, либо в случае, если электронная база реестра плательщиков НДС временно не будет функционировать, справка с налогового органа о том, что юридическое лицо не является плательщиком НДС;</w:t>
            </w:r>
            <w:r>
              <w:br/>
            </w:r>
            <w:r>
              <w:rPr>
                <w:rFonts w:ascii="Times New Roman"/>
                <w:b w:val="false"/>
                <w:i w:val="false"/>
                <w:color w:val="000000"/>
                <w:sz w:val="20"/>
              </w:rPr>
              <w:t>
</w:t>
            </w:r>
            <w:r>
              <w:rPr>
                <w:rFonts w:ascii="Times New Roman"/>
                <w:b w:val="false"/>
                <w:i w:val="false"/>
                <w:color w:val="000000"/>
                <w:sz w:val="20"/>
              </w:rPr>
              <w:t>6) копия решения уполномоченного органа юридического лица о назначении руководителя исполнительного органа;</w:t>
            </w:r>
            <w:r>
              <w:br/>
            </w:r>
            <w:r>
              <w:rPr>
                <w:rFonts w:ascii="Times New Roman"/>
                <w:b w:val="false"/>
                <w:i w:val="false"/>
                <w:color w:val="000000"/>
                <w:sz w:val="20"/>
              </w:rPr>
              <w:t>
</w:t>
            </w:r>
            <w:r>
              <w:rPr>
                <w:rFonts w:ascii="Times New Roman"/>
                <w:b w:val="false"/>
                <w:i w:val="false"/>
                <w:color w:val="000000"/>
                <w:sz w:val="20"/>
              </w:rPr>
              <w:t>7) копия удостоверения личности руководителя исполнительного органа, а также в случае, если заявку и/или договор подписывает не руководитель исполнительного органа – документ, подтверждающий полномочия представителя юридического лица на подписание заявки и/или договора (доверенность/нотариально заверенная копия доверенности и копия документа, удостоверяющего личность доверенного лица);</w:t>
            </w:r>
            <w:r>
              <w:br/>
            </w:r>
            <w:r>
              <w:rPr>
                <w:rFonts w:ascii="Times New Roman"/>
                <w:b w:val="false"/>
                <w:i w:val="false"/>
                <w:color w:val="000000"/>
                <w:sz w:val="20"/>
              </w:rPr>
              <w:t>
</w:t>
            </w:r>
            <w:r>
              <w:rPr>
                <w:rFonts w:ascii="Times New Roman"/>
                <w:b w:val="false"/>
                <w:i w:val="false"/>
                <w:color w:val="000000"/>
                <w:sz w:val="20"/>
              </w:rPr>
              <w:t>8) согласие субъекта кредитной истории на выдачу кредитного отчета получателю кредитного отчета по форме, предусмотренной приложением к настоящему Перечню;</w:t>
            </w:r>
            <w:r>
              <w:br/>
            </w:r>
            <w:r>
              <w:rPr>
                <w:rFonts w:ascii="Times New Roman"/>
                <w:b w:val="false"/>
                <w:i w:val="false"/>
                <w:color w:val="000000"/>
                <w:sz w:val="20"/>
              </w:rPr>
              <w:t>
</w:t>
            </w:r>
            <w:r>
              <w:rPr>
                <w:rFonts w:ascii="Times New Roman"/>
                <w:b w:val="false"/>
                <w:i w:val="false"/>
                <w:color w:val="000000"/>
                <w:sz w:val="20"/>
              </w:rPr>
              <w:t>9) документ, выданный налоговым органом, действующий в течение месяца на дату подачи заявки, подтверждающий наличие/отсутствие у юридического лица задолженности по налогам и другим обязательным платежам в бюджет за последние три месяца;</w:t>
            </w:r>
            <w:r>
              <w:br/>
            </w:r>
            <w:r>
              <w:rPr>
                <w:rFonts w:ascii="Times New Roman"/>
                <w:b w:val="false"/>
                <w:i w:val="false"/>
                <w:color w:val="000000"/>
                <w:sz w:val="20"/>
              </w:rPr>
              <w:t>
</w:t>
            </w:r>
            <w:r>
              <w:rPr>
                <w:rFonts w:ascii="Times New Roman"/>
                <w:b w:val="false"/>
                <w:i w:val="false"/>
                <w:color w:val="000000"/>
                <w:sz w:val="20"/>
              </w:rPr>
              <w:t>10) справки обслуживающих банков второго уровня и других финансовых институтов, действующие в течение месяца на дату подачи заявки, о наличии/отсутствии ссудной задолженности.</w:t>
            </w:r>
            <w:r>
              <w:br/>
            </w:r>
            <w:r>
              <w:rPr>
                <w:rFonts w:ascii="Times New Roman"/>
                <w:b w:val="false"/>
                <w:i w:val="false"/>
                <w:color w:val="000000"/>
                <w:sz w:val="20"/>
              </w:rPr>
              <w:t>
</w:t>
            </w:r>
            <w:r>
              <w:rPr>
                <w:rFonts w:ascii="Times New Roman"/>
                <w:b w:val="false"/>
                <w:i w:val="false"/>
                <w:color w:val="000000"/>
                <w:sz w:val="20"/>
              </w:rPr>
              <w:t>Для физических лиц:</w:t>
            </w:r>
            <w:r>
              <w:br/>
            </w:r>
            <w:r>
              <w:rPr>
                <w:rFonts w:ascii="Times New Roman"/>
                <w:b w:val="false"/>
                <w:i w:val="false"/>
                <w:color w:val="000000"/>
                <w:sz w:val="20"/>
              </w:rPr>
              <w:t>
</w:t>
            </w:r>
            <w:r>
              <w:rPr>
                <w:rFonts w:ascii="Times New Roman"/>
                <w:b w:val="false"/>
                <w:i w:val="false"/>
                <w:color w:val="000000"/>
                <w:sz w:val="20"/>
              </w:rPr>
              <w:t xml:space="preserve">1) заявка на участие в форвардном закупе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форвардного закупа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2) копия документа, удостоверяющего личность физического лица, а также в случае, если заявку подписывает представитель – документ, подтверждающий полномочия представителя на подписание заявки (нотариально заверенная копия доверенности и копия документа, удостоверяющего личность доверенного лица), копию договора о совместной деятельности (в случае создания простого товарищества);</w:t>
            </w:r>
            <w:r>
              <w:br/>
            </w:r>
            <w:r>
              <w:rPr>
                <w:rFonts w:ascii="Times New Roman"/>
                <w:b w:val="false"/>
                <w:i w:val="false"/>
                <w:color w:val="000000"/>
                <w:sz w:val="20"/>
              </w:rPr>
              <w:t>
</w:t>
            </w:r>
            <w:r>
              <w:rPr>
                <w:rFonts w:ascii="Times New Roman"/>
                <w:b w:val="false"/>
                <w:i w:val="false"/>
                <w:color w:val="000000"/>
                <w:sz w:val="20"/>
              </w:rPr>
              <w:t>3) копия документа, подтверждающего право на занятие предпринимательской деятельностью;</w:t>
            </w:r>
            <w:r>
              <w:br/>
            </w:r>
            <w:r>
              <w:rPr>
                <w:rFonts w:ascii="Times New Roman"/>
                <w:b w:val="false"/>
                <w:i w:val="false"/>
                <w:color w:val="000000"/>
                <w:sz w:val="20"/>
              </w:rPr>
              <w:t>
</w:t>
            </w:r>
            <w:r>
              <w:rPr>
                <w:rFonts w:ascii="Times New Roman"/>
                <w:b w:val="false"/>
                <w:i w:val="false"/>
                <w:color w:val="000000"/>
                <w:sz w:val="20"/>
              </w:rPr>
              <w:t>4) оригинал справки налогового органа о подтверждении списка членов крестьянского/фермерского хозяйства или сведения о количестве членов крестьянского/фермерского хозяйства, заверенные главой крестьянского/фермерского хозяйства, либо в случае участия в форвардном закупе в форме простого товарищества, предоставляется нотариально заверенная копия договора о совместной деятельности;</w:t>
            </w:r>
            <w:r>
              <w:br/>
            </w:r>
            <w:r>
              <w:rPr>
                <w:rFonts w:ascii="Times New Roman"/>
                <w:b w:val="false"/>
                <w:i w:val="false"/>
                <w:color w:val="000000"/>
                <w:sz w:val="20"/>
              </w:rPr>
              <w:t>
</w:t>
            </w:r>
            <w:r>
              <w:rPr>
                <w:rFonts w:ascii="Times New Roman"/>
                <w:b w:val="false"/>
                <w:i w:val="false"/>
                <w:color w:val="000000"/>
                <w:sz w:val="20"/>
              </w:rPr>
              <w:t>5) согласие всех членов крестьянского/фермерского хозяйства (при наличии членов) на заключение договора и предоставление обеспечения, предоставляются нотариально заверенные согласия всех членов, либо в случае участия в форвардном закупе в форме простого товарищества, предоставляется нотариально заверенная копия доверенностей, выданных участнику простого товарищества, который будет выступать от имени всех участников совместной деятельности;</w:t>
            </w:r>
            <w:r>
              <w:br/>
            </w:r>
            <w:r>
              <w:rPr>
                <w:rFonts w:ascii="Times New Roman"/>
                <w:b w:val="false"/>
                <w:i w:val="false"/>
                <w:color w:val="000000"/>
                <w:sz w:val="20"/>
              </w:rPr>
              <w:t>
</w:t>
            </w:r>
            <w:r>
              <w:rPr>
                <w:rFonts w:ascii="Times New Roman"/>
                <w:b w:val="false"/>
                <w:i w:val="false"/>
                <w:color w:val="000000"/>
                <w:sz w:val="20"/>
              </w:rPr>
              <w:t>6) для плательщиков НДС - выписка из электронной базы реестра плательщиков НДС, либо в случае, если электронная база реестра плательщиков НДС временно не будет функционировать, справку с налогового органа о том, что физическое лицо является плательщиком НДС;</w:t>
            </w:r>
            <w:r>
              <w:br/>
            </w:r>
            <w:r>
              <w:rPr>
                <w:rFonts w:ascii="Times New Roman"/>
                <w:b w:val="false"/>
                <w:i w:val="false"/>
                <w:color w:val="000000"/>
                <w:sz w:val="20"/>
              </w:rPr>
              <w:t>
</w:t>
            </w:r>
            <w:r>
              <w:rPr>
                <w:rFonts w:ascii="Times New Roman"/>
                <w:b w:val="false"/>
                <w:i w:val="false"/>
                <w:color w:val="000000"/>
                <w:sz w:val="20"/>
              </w:rPr>
              <w:t>для неплательщиков НДС - выписка из электронной базы реестра плательщиков НДС, либо в случае, если электронная база реестра плательщиков НДС временно не будет функционировать, справку с налогового органа о том, что физическое лицо не является плательщиком НДС;</w:t>
            </w:r>
            <w:r>
              <w:br/>
            </w:r>
            <w:r>
              <w:rPr>
                <w:rFonts w:ascii="Times New Roman"/>
                <w:b w:val="false"/>
                <w:i w:val="false"/>
                <w:color w:val="000000"/>
                <w:sz w:val="20"/>
              </w:rPr>
              <w:t>
</w:t>
            </w:r>
            <w:r>
              <w:rPr>
                <w:rFonts w:ascii="Times New Roman"/>
                <w:b w:val="false"/>
                <w:i w:val="false"/>
                <w:color w:val="000000"/>
                <w:sz w:val="20"/>
              </w:rPr>
              <w:t>7) согласие субъекта кредитной истории на выдачу кредитного отчета получателю кредитного отчета по форме, предусмотренной приложением к настоящему Перечню;</w:t>
            </w:r>
            <w:r>
              <w:br/>
            </w:r>
            <w:r>
              <w:rPr>
                <w:rFonts w:ascii="Times New Roman"/>
                <w:b w:val="false"/>
                <w:i w:val="false"/>
                <w:color w:val="000000"/>
                <w:sz w:val="20"/>
              </w:rPr>
              <w:t>
</w:t>
            </w:r>
            <w:r>
              <w:rPr>
                <w:rFonts w:ascii="Times New Roman"/>
                <w:b w:val="false"/>
                <w:i w:val="false"/>
                <w:color w:val="000000"/>
                <w:sz w:val="20"/>
              </w:rPr>
              <w:t>8) документ (выписка), подтверждающий наличие/отсутствие у физического лица задолженности по налогам и другим обязательным платежам в бюджет за последние три месяца;</w:t>
            </w:r>
            <w:r>
              <w:br/>
            </w:r>
            <w:r>
              <w:rPr>
                <w:rFonts w:ascii="Times New Roman"/>
                <w:b w:val="false"/>
                <w:i w:val="false"/>
                <w:color w:val="000000"/>
                <w:sz w:val="20"/>
              </w:rPr>
              <w:t>
9) справки обслуживающих банков второго уровня и других финансовых институтов, действующие в течение месяца на дату подачи заявки, о наличии/отсутствии ссудной задолженности.</w:t>
            </w:r>
          </w:p>
          <w:bookmarkEnd w:id="51"/>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https://egov.kz</w:t>
            </w:r>
            <w:r>
              <w:br/>
            </w:r>
            <w:r>
              <w:rPr>
                <w:rFonts w:ascii="Times New Roman"/>
                <w:b w:val="false"/>
                <w:i w:val="false"/>
                <w:color w:val="000000"/>
                <w:sz w:val="20"/>
              </w:rPr>
              <w:t>
</w:t>
            </w:r>
            <w:r>
              <w:rPr>
                <w:rFonts w:ascii="Times New Roman"/>
                <w:b w:val="false"/>
                <w:i w:val="false"/>
                <w:color w:val="000000"/>
                <w:sz w:val="20"/>
              </w:rPr>
              <w:t>http://kgd.gov.kz</w:t>
            </w:r>
            <w:r>
              <w:br/>
            </w:r>
            <w:r>
              <w:rPr>
                <w:rFonts w:ascii="Times New Roman"/>
                <w:b w:val="false"/>
                <w:i w:val="false"/>
                <w:color w:val="000000"/>
                <w:sz w:val="20"/>
              </w:rPr>
              <w:t>
</w:t>
            </w:r>
            <w:r>
              <w:rPr>
                <w:rFonts w:ascii="Times New Roman"/>
                <w:b w:val="false"/>
                <w:i w:val="false"/>
                <w:color w:val="000000"/>
                <w:sz w:val="20"/>
              </w:rPr>
              <w:t>http://kgd.gov.kz</w:t>
            </w:r>
            <w:r>
              <w:br/>
            </w:r>
            <w:r>
              <w:rPr>
                <w:rFonts w:ascii="Times New Roman"/>
                <w:b w:val="false"/>
                <w:i w:val="false"/>
                <w:color w:val="000000"/>
                <w:sz w:val="20"/>
              </w:rPr>
              <w:t>
</w:t>
            </w:r>
            <w:r>
              <w:rPr>
                <w:rFonts w:ascii="Times New Roman"/>
                <w:b w:val="false"/>
                <w:i w:val="false"/>
                <w:color w:val="000000"/>
                <w:sz w:val="20"/>
              </w:rPr>
              <w:t>http://kgd.gov.kz</w:t>
            </w:r>
            <w:r>
              <w:br/>
            </w:r>
            <w:r>
              <w:rPr>
                <w:rFonts w:ascii="Times New Roman"/>
                <w:b w:val="false"/>
                <w:i w:val="false"/>
                <w:color w:val="000000"/>
                <w:sz w:val="20"/>
              </w:rPr>
              <w:t>
http://kgd.gov.kz</w:t>
            </w:r>
          </w:p>
          <w:bookmarkEnd w:id="5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документов, предоставляемых</w:t>
            </w:r>
            <w:r>
              <w:br/>
            </w:r>
            <w:r>
              <w:rPr>
                <w:rFonts w:ascii="Times New Roman"/>
                <w:b w:val="false"/>
                <w:i w:val="false"/>
                <w:color w:val="000000"/>
                <w:sz w:val="20"/>
              </w:rPr>
              <w:t>сельскохозяйственными</w:t>
            </w:r>
            <w:r>
              <w:br/>
            </w:r>
            <w:r>
              <w:rPr>
                <w:rFonts w:ascii="Times New Roman"/>
                <w:b w:val="false"/>
                <w:i w:val="false"/>
                <w:color w:val="000000"/>
                <w:sz w:val="20"/>
              </w:rPr>
              <w:t>товаропроизводителями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53"/>
    <w:p>
      <w:pPr>
        <w:spacing w:after="0"/>
        <w:ind w:left="0"/>
        <w:jc w:val="left"/>
      </w:pPr>
      <w:r>
        <w:rPr>
          <w:rFonts w:ascii="Times New Roman"/>
          <w:b/>
          <w:i w:val="false"/>
          <w:color w:val="000000"/>
        </w:rPr>
        <w:t xml:space="preserve"> Несие тарихы субъектісінің несиелік есепті алатын тұлғаға несиелік есепті беруге келісімі/ Согласие субъекта кредитной истории на выдачу кредитного отчета получателю кредитного отчета</w:t>
      </w:r>
    </w:p>
    <w:bookmarkEnd w:id="53"/>
    <w:bookmarkStart w:name="z89" w:id="54"/>
    <w:p>
      <w:pPr>
        <w:spacing w:after="0"/>
        <w:ind w:left="0"/>
        <w:jc w:val="both"/>
      </w:pPr>
      <w:r>
        <w:rPr>
          <w:rFonts w:ascii="Times New Roman"/>
          <w:b w:val="false"/>
          <w:i w:val="false"/>
          <w:color w:val="000000"/>
          <w:sz w:val="28"/>
        </w:rPr>
        <w:t>
      ________________ жыл/год</w:t>
      </w:r>
      <w:r>
        <w:br/>
      </w:r>
      <w:r>
        <w:rPr>
          <w:rFonts w:ascii="Times New Roman"/>
          <w:b w:val="false"/>
          <w:i w:val="false"/>
          <w:color w:val="000000"/>
          <w:sz w:val="28"/>
        </w:rPr>
        <w:t>жергілікті уақыт бойынша/местное время ___ сағат/часов ___ минут</w:t>
      </w:r>
    </w:p>
    <w:bookmarkEnd w:id="54"/>
    <w:bookmarkStart w:name="z90" w:id="55"/>
    <w:p>
      <w:pPr>
        <w:spacing w:after="0"/>
        <w:ind w:left="0"/>
        <w:jc w:val="both"/>
      </w:pPr>
      <w:r>
        <w:rPr>
          <w:rFonts w:ascii="Times New Roman"/>
          <w:b w:val="false"/>
          <w:i w:val="false"/>
          <w:color w:val="000000"/>
          <w:sz w:val="28"/>
        </w:rPr>
        <w:t>
      Жеке тұлға үшін/Для физического лица</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(тегі, аты, әкесінің аты (бар болса), туған күні мен жері, тұратын жері, тұлғасын куәландыратын құжатының нөмірі мен берілген күні/</w:t>
      </w:r>
      <w:r>
        <w:br/>
      </w:r>
      <w:r>
        <w:rPr>
          <w:rFonts w:ascii="Times New Roman"/>
          <w:b w:val="false"/>
          <w:i w:val="false"/>
          <w:color w:val="000000"/>
          <w:sz w:val="28"/>
        </w:rPr>
        <w:t>фамилия, имя, отчество (если имеется), дата и место рождения, место жительства, номер и дата документа, удостоверяющего личность)</w:t>
      </w:r>
      <w:r>
        <w:br/>
      </w:r>
      <w:r>
        <w:rPr>
          <w:rFonts w:ascii="Times New Roman"/>
          <w:b w:val="false"/>
          <w:i w:val="false"/>
          <w:color w:val="000000"/>
          <w:sz w:val="28"/>
        </w:rPr>
        <w:t>Заңды тұлға үшін/Для юридического лица</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(толық атауы, орналасқан жері, мемлекеттік тіркелуі (қайта тіркелуі) туралы куәлікке сәйкес тіркеу нөмірі немесе заңды тұлға мемлекеттік тіркеуге алынған елдің заңнамасы бойынша заңды тұлғаны сәйкестендіру үшін ресми түрде қолданылатын басқа сәйкестендіру нөмірі/</w:t>
      </w:r>
      <w:r>
        <w:br/>
      </w:r>
      <w:r>
        <w:rPr>
          <w:rFonts w:ascii="Times New Roman"/>
          <w:b w:val="false"/>
          <w:i w:val="false"/>
          <w:color w:val="000000"/>
          <w:sz w:val="28"/>
        </w:rPr>
        <w:t>полное наименование, место нахождения, регистрационный номер в соответствии со свидетельством о государственной регистрации (перерегистрации) или иной идентификационный номер, официально используемый для идентификации юридического лица по законодательству его государственной регистрации)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1"/>
        <w:gridCol w:w="103"/>
        <w:gridCol w:w="7146"/>
      </w:tblGrid>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бюроларына тапсырылған және несие бюроларына болашақта тапсырылатын өзі туралы, өзінің қаржылық және мүліктік сипаттағы басқа да міндеттемелері туралы ақпаратты осы келісімді қабылдаған несие бюросынан(-ларынан) ақпарат алушыға беруге өзінің осы келісімін береді.</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дает настоящее согласие в том, что информация о нем, касающаяся его (ее) финансовых и других обязательств имущественного характера, находящаяся в кредитных бюро, и которая поступит в кредитные бюро в будущем, будет раскрыта получателю информации из кредитного(ых) бюро, принявшему(их) настоящее согласие</w:t>
            </w:r>
          </w:p>
        </w:tc>
      </w:tr>
    </w:tbl>
    <w:bookmarkStart w:name="z99" w:id="56"/>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(жеке тұлға: өз қолымен тегін, атын, әкесінің атын (бар болса) жазып, қол қояды; заңды тұлға үшін: заңды тұлғаның атауы көрсетіледі, заңды тұлға осы келісімге қол қоюға уәкілеттеген тұлға қол қояды, егер ондай тұлға заңды тұлғаның атынан сенімхаттың негізінде іс-әрекет ететін болса, сенімхаттың деректері көрсетіліп, сенімхаттың түпнұсқасы қоса беріледі/</w:t>
      </w:r>
      <w:r>
        <w:br/>
      </w:r>
      <w:r>
        <w:rPr>
          <w:rFonts w:ascii="Times New Roman"/>
          <w:b w:val="false"/>
          <w:i w:val="false"/>
          <w:color w:val="000000"/>
          <w:sz w:val="28"/>
        </w:rPr>
        <w:t>для физического лица: собственноручно указывается фамилия, имя и отчество (если имеется), проставляется личная подпись; для юридического лица: указывается наименование юридического лица, проставляется подпись лица, уполномоченного юридическим лицом на подписание настоящего согласия, с указанием реквизитов доверенности, если лицо действует от имени юридического лица на основании доверенности, с приложением подлинника доверенности)</w:t>
      </w:r>
      <w:r>
        <w:br/>
      </w:r>
      <w:r>
        <w:rPr>
          <w:rFonts w:ascii="Times New Roman"/>
          <w:b w:val="false"/>
          <w:i w:val="false"/>
          <w:color w:val="000000"/>
          <w:sz w:val="28"/>
        </w:rPr>
        <w:t>"Азық-түлік келісімшарт корпорациясы" Ұлттық компаниясы" акционерлік қоғамы, Нұр-Сұлтан қаласы, Мәскеу көшесі, 29/3/</w:t>
      </w:r>
      <w:r>
        <w:br/>
      </w:r>
      <w:r>
        <w:rPr>
          <w:rFonts w:ascii="Times New Roman"/>
          <w:b w:val="false"/>
          <w:i w:val="false"/>
          <w:color w:val="000000"/>
          <w:sz w:val="28"/>
        </w:rPr>
        <w:t>Акционерное общество "Национальная компания "Продовольственная контрактная корпорация", город Нур-Султан, улица Московская, 29/3</w:t>
      </w:r>
    </w:p>
    <w:bookmarkEnd w:id="56"/>
    <w:bookmarkStart w:name="z100" w:id="57"/>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(осы келісімді алған ұйымның атауы, осы келісімді қабылдауға уәкілеттенген тұлғаның тегі, аты, әкесінің аты (бар болса), қолы/</w:t>
      </w:r>
      <w:r>
        <w:br/>
      </w:r>
      <w:r>
        <w:rPr>
          <w:rFonts w:ascii="Times New Roman"/>
          <w:b w:val="false"/>
          <w:i w:val="false"/>
          <w:color w:val="000000"/>
          <w:sz w:val="28"/>
        </w:rPr>
        <w:t>наименование организации, принявшей настоящее согласие; фамилия, имя, отчество (если имеется) и подпись лица, уполномоченного принимать настоящее согласие).</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