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304a" w14:textId="3763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14 мая 2020 года № 289. Зарегистрирован в Министерстве юстиции Республики Казахстан 18 мая 2020 года № 20647</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 (зарегистрирован в Реестре государственной регистрации нормативных правовых актов за №10486, опубликован 7 июля 2015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41-26)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использование воздушного пространства Республики Казахстан и деятельности авиаций"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авиационного учебного центра гражданской авиации,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сертификации и выдачи сертификата авиационного учебного центра гражданской авиации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сертификации и выдачи сертификата авиационного учебного центра гражданской авиации и оказания государственной услуги "Выдача сертификата авиационного учебного центра гражданской авиации".";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xml:space="preserve">
      "6. Для получения сертификата авиационного учебного центра гражданской авиации заявитель направляет в уполномоченную организацию через веб-портал "электронного правительства" www.egov.kz, www.elicense.kz (далее - портал) заявку на проведение сертификации авиационного учебного центра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по перечню, предусмотренному в стандарте государственной услуги "Выдача сертификата авиационного учебного центра гражданской авиации" согласно приложению 1-1 к настоящим Правилам (далее – Стандарт):</w:t>
      </w:r>
    </w:p>
    <w:bookmarkEnd w:id="5"/>
    <w:bookmarkStart w:name="z14" w:id="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6"/>
    <w:bookmarkStart w:name="z15" w:id="7"/>
    <w:p>
      <w:pPr>
        <w:spacing w:after="0"/>
        <w:ind w:left="0"/>
        <w:jc w:val="both"/>
      </w:pPr>
      <w:r>
        <w:rPr>
          <w:rFonts w:ascii="Times New Roman"/>
          <w:b w:val="false"/>
          <w:i w:val="false"/>
          <w:color w:val="000000"/>
          <w:sz w:val="28"/>
        </w:rPr>
        <w:t>
      Общий срок рассмотрения документов и выдачи сертификата авиационного учебного центра гражданской авиации уполномоченной организацией составляет 27 (двадцать семь) рабочих дней.</w:t>
      </w:r>
    </w:p>
    <w:bookmarkEnd w:id="7"/>
    <w:bookmarkStart w:name="z16" w:id="8"/>
    <w:p>
      <w:pPr>
        <w:spacing w:after="0"/>
        <w:ind w:left="0"/>
        <w:jc w:val="both"/>
      </w:pPr>
      <w:r>
        <w:rPr>
          <w:rFonts w:ascii="Times New Roman"/>
          <w:b w:val="false"/>
          <w:i w:val="false"/>
          <w:color w:val="000000"/>
          <w:sz w:val="28"/>
        </w:rPr>
        <w:t>
      При подаче заявителем документов посредством портала -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8"/>
    <w:bookmarkStart w:name="z17" w:id="9"/>
    <w:p>
      <w:pPr>
        <w:spacing w:after="0"/>
        <w:ind w:left="0"/>
        <w:jc w:val="both"/>
      </w:pPr>
      <w:r>
        <w:rPr>
          <w:rFonts w:ascii="Times New Roman"/>
          <w:b w:val="false"/>
          <w:i w:val="false"/>
          <w:color w:val="000000"/>
          <w:sz w:val="28"/>
        </w:rPr>
        <w:t>
      7. Специалист канцелярии уполномоченной организации осуществляет регистрацию документов и сведений в день их поступления;</w:t>
      </w:r>
    </w:p>
    <w:bookmarkEnd w:id="9"/>
    <w:bookmarkStart w:name="z18" w:id="10"/>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прием заявки и выдача результата оказания государственной услуги осуществляется следующим рабочим днем.</w:t>
      </w:r>
    </w:p>
    <w:bookmarkEnd w:id="10"/>
    <w:bookmarkStart w:name="z19" w:id="11"/>
    <w:p>
      <w:pPr>
        <w:spacing w:after="0"/>
        <w:ind w:left="0"/>
        <w:jc w:val="both"/>
      </w:pPr>
      <w:r>
        <w:rPr>
          <w:rFonts w:ascii="Times New Roman"/>
          <w:b w:val="false"/>
          <w:i w:val="false"/>
          <w:color w:val="000000"/>
          <w:sz w:val="28"/>
        </w:rPr>
        <w:t>
      Сведения о документах удостоверяющие личность, государственной регистрации (перерегистрации) юридического лица уполномоченная организация получает из соответствующих государственных информационных систем через шлюз "электронного правительства".</w:t>
      </w:r>
    </w:p>
    <w:bookmarkEnd w:id="11"/>
    <w:bookmarkStart w:name="z20" w:id="12"/>
    <w:p>
      <w:pPr>
        <w:spacing w:after="0"/>
        <w:ind w:left="0"/>
        <w:jc w:val="both"/>
      </w:pPr>
      <w:r>
        <w:rPr>
          <w:rFonts w:ascii="Times New Roman"/>
          <w:b w:val="false"/>
          <w:i w:val="false"/>
          <w:color w:val="000000"/>
          <w:sz w:val="28"/>
        </w:rPr>
        <w:t>
      8 В случаях представления заявителем неполного пакета документов согласно перечню, предусмотренному в Стандарте и (или) документов с истекшим сроком действия специалист канцелярии уполномоченной организация отказывает в приеме заявления.</w:t>
      </w:r>
    </w:p>
    <w:bookmarkEnd w:id="12"/>
    <w:bookmarkStart w:name="z21" w:id="13"/>
    <w:p>
      <w:pPr>
        <w:spacing w:after="0"/>
        <w:ind w:left="0"/>
        <w:jc w:val="both"/>
      </w:pPr>
      <w:r>
        <w:rPr>
          <w:rFonts w:ascii="Times New Roman"/>
          <w:b w:val="false"/>
          <w:i w:val="false"/>
          <w:color w:val="000000"/>
          <w:sz w:val="28"/>
        </w:rPr>
        <w:t>
      В случае предоставления заявителем полного пакета документов, указанных в Стандарте, специалист канцелярии передает пакет документов для рассмотрения руководителю уполномоченной организации либо исполняющему его обязанности, который определяет ответственного исполнителя уполномоченной организации через курирующего заместителя руководителя и (или) руководителя структурного подразделения уполномоченной организации.</w:t>
      </w:r>
    </w:p>
    <w:bookmarkEnd w:id="13"/>
    <w:bookmarkStart w:name="z22" w:id="14"/>
    <w:p>
      <w:pPr>
        <w:spacing w:after="0"/>
        <w:ind w:left="0"/>
        <w:jc w:val="both"/>
      </w:pPr>
      <w:r>
        <w:rPr>
          <w:rFonts w:ascii="Times New Roman"/>
          <w:b w:val="false"/>
          <w:i w:val="false"/>
          <w:color w:val="000000"/>
          <w:sz w:val="28"/>
        </w:rPr>
        <w:t>
      Ответственным исполнителем уполномоченной организации проверяется соответствие представленного пакета документов требованиям настоящих Правил.";</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"10. В срок не менее чем за 2 (два) рабочих дня до начала проведения сертификационного обследования, ответственный исполнитель уполномоченной организации обеспечивает направление на портал в "личный кабинет" заявителя уведомления подписанного электронной цифровой подписью (далее – ЭЦП) уполномоченного лица уполномоченной организации в произвольной форме, содержащее информацию о дате начала, возможных изменениях и дополнениях к процедуре сертификации, а также перечне нормативных правовых актов Республики Казахстан и документов международных организаций, в соответствии с которыми будет осуществляться сертификационное обследование.";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"15. Акт подписывается всеми членами комиссии и ответственный исполнитель уполномоченной организации обеспечивает направление одного экземпляра акта на портал в "личный кабинет" заявителя.</w:t>
      </w:r>
    </w:p>
    <w:bookmarkEnd w:id="16"/>
    <w:bookmarkStart w:name="z27" w:id="17"/>
    <w:p>
      <w:pPr>
        <w:spacing w:after="0"/>
        <w:ind w:left="0"/>
        <w:jc w:val="both"/>
      </w:pPr>
      <w:r>
        <w:rPr>
          <w:rFonts w:ascii="Times New Roman"/>
          <w:b w:val="false"/>
          <w:i w:val="false"/>
          <w:color w:val="000000"/>
          <w:sz w:val="28"/>
        </w:rPr>
        <w:t xml:space="preserve">
      В течение 3 (трех) рабочих дней со дня подписания Акта, в случае соответствия заявителя сертификационным требованиям программы сертификационного обследования авиационного учебного центра или несоответствия сертификационным требованиям, не препятствующее осуществлению деятельности и подлежащее его устранению при совершенствовании производства, ответственный исполнитель уполномоченной организации оформляет и направляет на портал в "личный кабинет" заявителя сертификат авиационного учебного центра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по основаниям указанным в Стандарте.</w:t>
      </w:r>
    </w:p>
    <w:bookmarkEnd w:id="17"/>
    <w:bookmarkStart w:name="z28" w:id="18"/>
    <w:p>
      <w:pPr>
        <w:spacing w:after="0"/>
        <w:ind w:left="0"/>
        <w:jc w:val="both"/>
      </w:pPr>
      <w:r>
        <w:rPr>
          <w:rFonts w:ascii="Times New Roman"/>
          <w:b w:val="false"/>
          <w:i w:val="false"/>
          <w:color w:val="000000"/>
          <w:sz w:val="28"/>
        </w:rPr>
        <w:t>
      В случае несоответствия заявителя сертификационным требованиям программы сертификационного обследования авиационного учебного центра, не препятствующее осуществлению деятельности при условии его устранения, выявленных в процессе сертификационного обследования, заявитель в течение 3 (трех) рабочих дней со дня получения на портал в "личный кабинет" Акта, представляет в уполномоченную организацию для утверждения план корректирующих действий.";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"17. В течение 3 (трех) рабочих дней со дня подписания акта об устранении несоответствия заявителя сертификационным требованиям программы сертификационного обследования авиационного учебного центра, не препятствующее осуществлению деятельности при условии его устранения, ответственный исполнитель уполномоченной организации оформляет сертификат авиационного учебного центра либо мотивированный ответ об отказе в оказании государственной услуги по основаниям указанным в Стандарте.</w:t>
      </w:r>
    </w:p>
    <w:bookmarkEnd w:id="19"/>
    <w:bookmarkStart w:name="z31" w:id="20"/>
    <w:p>
      <w:pPr>
        <w:spacing w:after="0"/>
        <w:ind w:left="0"/>
        <w:jc w:val="both"/>
      </w:pPr>
      <w:r>
        <w:rPr>
          <w:rFonts w:ascii="Times New Roman"/>
          <w:b w:val="false"/>
          <w:i w:val="false"/>
          <w:color w:val="000000"/>
          <w:sz w:val="28"/>
        </w:rPr>
        <w:t>
      Ответственный исполнитель уполномоченной организации проект результата оказания государственной услуги направляет на рассмотрение руководителю уполномоченной организации либо исполняющему его обязанности по согласованию с курирующим заместителем руководителя и (или) руководителя структурного подразделения уполномоченной организации.</w:t>
      </w:r>
    </w:p>
    <w:bookmarkEnd w:id="20"/>
    <w:bookmarkStart w:name="z32" w:id="21"/>
    <w:p>
      <w:pPr>
        <w:spacing w:after="0"/>
        <w:ind w:left="0"/>
        <w:jc w:val="both"/>
      </w:pPr>
      <w:r>
        <w:rPr>
          <w:rFonts w:ascii="Times New Roman"/>
          <w:b w:val="false"/>
          <w:i w:val="false"/>
          <w:color w:val="000000"/>
          <w:sz w:val="28"/>
        </w:rPr>
        <w:t>
      Результат оказания государственной услуги подписывается ЭЦП руководителя уполномоченной организации либо исполняющего его обязанности и направляется на портал, в "личный кабинет" заявителя.;</w:t>
      </w:r>
    </w:p>
    <w:bookmarkEnd w:id="21"/>
    <w:bookmarkStart w:name="z33" w:id="22"/>
    <w:p>
      <w:pPr>
        <w:spacing w:after="0"/>
        <w:ind w:left="0"/>
        <w:jc w:val="both"/>
      </w:pPr>
      <w:r>
        <w:rPr>
          <w:rFonts w:ascii="Times New Roman"/>
          <w:b w:val="false"/>
          <w:i w:val="false"/>
          <w:color w:val="000000"/>
          <w:sz w:val="28"/>
        </w:rPr>
        <w:t xml:space="preserve">
      18.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за №8555).</w:t>
      </w:r>
    </w:p>
    <w:bookmarkEnd w:id="22"/>
    <w:bookmarkStart w:name="z34" w:id="23"/>
    <w:p>
      <w:pPr>
        <w:spacing w:after="0"/>
        <w:ind w:left="0"/>
        <w:jc w:val="both"/>
      </w:pPr>
      <w:r>
        <w:rPr>
          <w:rFonts w:ascii="Times New Roman"/>
          <w:b w:val="false"/>
          <w:i w:val="false"/>
          <w:color w:val="000000"/>
          <w:sz w:val="28"/>
        </w:rPr>
        <w:t>
      19. Сертификат авиационного учебного центра выдается сроком не более чем на 2 (два) года. При расширении и продлении области действия сертификата авиационного учебного центра, действие предыдущего сертификата аннулируется.</w:t>
      </w:r>
    </w:p>
    <w:bookmarkEnd w:id="23"/>
    <w:bookmarkStart w:name="z35" w:id="24"/>
    <w:p>
      <w:pPr>
        <w:spacing w:after="0"/>
        <w:ind w:left="0"/>
        <w:jc w:val="both"/>
      </w:pPr>
      <w:r>
        <w:rPr>
          <w:rFonts w:ascii="Times New Roman"/>
          <w:b w:val="false"/>
          <w:i w:val="false"/>
          <w:color w:val="000000"/>
          <w:sz w:val="28"/>
        </w:rPr>
        <w:t>
      Для расширения области действия сертификата авиационного учебного центра, авиационный учебный центр подает заявку в уполномоченную организацию с приложением тех документов, к которым относятся расширения области действия сертификата авиационного учебного центра. При этом порядок проведения сертификации не меняется.";</w:t>
      </w:r>
    </w:p>
    <w:bookmarkEnd w:id="24"/>
    <w:bookmarkStart w:name="z36" w:id="25"/>
    <w:p>
      <w:pPr>
        <w:spacing w:after="0"/>
        <w:ind w:left="0"/>
        <w:jc w:val="both"/>
      </w:pPr>
      <w:r>
        <w:rPr>
          <w:rFonts w:ascii="Times New Roman"/>
          <w:b w:val="false"/>
          <w:i w:val="false"/>
          <w:color w:val="000000"/>
          <w:sz w:val="28"/>
        </w:rPr>
        <w:t>
      дополнить пунктами 19-1, 19-2 и 19-3 следующего содержания:</w:t>
      </w:r>
    </w:p>
    <w:bookmarkEnd w:id="25"/>
    <w:bookmarkStart w:name="z37" w:id="26"/>
    <w:p>
      <w:pPr>
        <w:spacing w:after="0"/>
        <w:ind w:left="0"/>
        <w:jc w:val="both"/>
      </w:pPr>
      <w:r>
        <w:rPr>
          <w:rFonts w:ascii="Times New Roman"/>
          <w:b w:val="false"/>
          <w:i w:val="false"/>
          <w:color w:val="000000"/>
          <w:sz w:val="28"/>
        </w:rPr>
        <w:t>
      "19-1. Жалоба на решение, действий (бездействий) уполномоченной организации по вопросам оказания государственных услуг может быть подана на имя руководителя уполномоченной организации, в уполномоченный орган в сфере гражданской авиации,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6"/>
    <w:bookmarkStart w:name="z38" w:id="27"/>
    <w:p>
      <w:pPr>
        <w:spacing w:after="0"/>
        <w:ind w:left="0"/>
        <w:jc w:val="both"/>
      </w:pPr>
      <w:r>
        <w:rPr>
          <w:rFonts w:ascii="Times New Roman"/>
          <w:b w:val="false"/>
          <w:i w:val="false"/>
          <w:color w:val="000000"/>
          <w:sz w:val="28"/>
        </w:rPr>
        <w:t xml:space="preserve">
      19-2. Жалоба заявителя, поступившая в адрес уполномоченной организации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27"/>
    <w:bookmarkStart w:name="z39" w:id="28"/>
    <w:p>
      <w:pPr>
        <w:spacing w:after="0"/>
        <w:ind w:left="0"/>
        <w:jc w:val="both"/>
      </w:pPr>
      <w:r>
        <w:rPr>
          <w:rFonts w:ascii="Times New Roman"/>
          <w:b w:val="false"/>
          <w:i w:val="false"/>
          <w:color w:val="000000"/>
          <w:sz w:val="28"/>
        </w:rPr>
        <w:t>
      19-3. Жалоба заявителя, поступившая в адрес уполномоченного органа в сфере гражданской авиации,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8"/>
    <w:bookmarkStart w:name="z40" w:id="29"/>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29"/>
    <w:bookmarkStart w:name="z41" w:id="30"/>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приказу.</w:t>
      </w:r>
    </w:p>
    <w:bookmarkEnd w:id="30"/>
    <w:bookmarkStart w:name="z42" w:id="31"/>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31"/>
    <w:bookmarkStart w:name="z43"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44" w:id="33"/>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индустрии и инфраструктурного развития Республики Казахстан.</w:t>
      </w:r>
    </w:p>
    <w:bookmarkEnd w:id="33"/>
    <w:bookmarkStart w:name="z45" w:id="3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4"/>
    <w:bookmarkStart w:name="z46" w:id="3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48" w:id="3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14 мая 2020 года № 289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авиационного</w:t>
            </w:r>
            <w:r>
              <w:br/>
            </w:r>
            <w:r>
              <w:rPr>
                <w:rFonts w:ascii="Times New Roman"/>
                <w:b w:val="false"/>
                <w:i w:val="false"/>
                <w:color w:val="000000"/>
                <w:sz w:val="20"/>
              </w:rPr>
              <w:t>учебного центра гражданской</w:t>
            </w:r>
            <w:r>
              <w:br/>
            </w:r>
            <w:r>
              <w:rPr>
                <w:rFonts w:ascii="Times New Roman"/>
                <w:b w:val="false"/>
                <w:i w:val="false"/>
                <w:color w:val="000000"/>
                <w:sz w:val="20"/>
              </w:rPr>
              <w:t>авиации</w:t>
            </w:r>
          </w:p>
        </w:tc>
      </w:tr>
    </w:tbl>
    <w:bookmarkStart w:name="z51" w:id="37"/>
    <w:p>
      <w:pPr>
        <w:spacing w:after="0"/>
        <w:ind w:left="0"/>
        <w:jc w:val="left"/>
      </w:pPr>
      <w:r>
        <w:rPr>
          <w:rFonts w:ascii="Times New Roman"/>
          <w:b/>
          <w:i w:val="false"/>
          <w:color w:val="000000"/>
        </w:rPr>
        <w:t xml:space="preserve"> Стандарт государственной услуги "Выдача сертификата авиационного учебного центра гражданской авиации"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664"/>
        <w:gridCol w:w="8978"/>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 – 27 (двадцать семь) рабочих дней.</w:t>
            </w:r>
            <w:r>
              <w:br/>
            </w:r>
            <w:r>
              <w:rPr>
                <w:rFonts w:ascii="Times New Roman"/>
                <w:b w:val="false"/>
                <w:i w:val="false"/>
                <w:color w:val="000000"/>
                <w:sz w:val="20"/>
              </w:rPr>
              <w:t>
Выдача дубликата сертификата авиационного учебного центра гражданской авиации – 2 (два) рабочих дня.</w:t>
            </w:r>
          </w:p>
          <w:bookmarkEnd w:id="3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 дубликата авиационного учебного центра гражданской авиации либо мотивированного ответа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39"/>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2) услугодатель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4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для получения сертификата авиационного учебного центра гражданской авиации:</w:t>
            </w:r>
            <w:r>
              <w:br/>
            </w:r>
            <w:r>
              <w:rPr>
                <w:rFonts w:ascii="Times New Roman"/>
                <w:b w:val="false"/>
                <w:i w:val="false"/>
                <w:color w:val="000000"/>
                <w:sz w:val="20"/>
              </w:rPr>
              <w:t>
</w:t>
            </w:r>
            <w:r>
              <w:rPr>
                <w:rFonts w:ascii="Times New Roman"/>
                <w:b w:val="false"/>
                <w:i w:val="false"/>
                <w:color w:val="000000"/>
                <w:sz w:val="20"/>
              </w:rPr>
              <w:t>1) заявка на проведение сертификации авиационного учебного центра;</w:t>
            </w:r>
            <w:r>
              <w:br/>
            </w:r>
            <w:r>
              <w:rPr>
                <w:rFonts w:ascii="Times New Roman"/>
                <w:b w:val="false"/>
                <w:i w:val="false"/>
                <w:color w:val="000000"/>
                <w:sz w:val="20"/>
              </w:rPr>
              <w:t>
</w:t>
            </w:r>
            <w:r>
              <w:rPr>
                <w:rFonts w:ascii="Times New Roman"/>
                <w:b w:val="false"/>
                <w:i w:val="false"/>
                <w:color w:val="000000"/>
                <w:sz w:val="20"/>
              </w:rPr>
              <w:t>2) электронные копии учредительных документов;</w:t>
            </w:r>
            <w:r>
              <w:br/>
            </w:r>
            <w:r>
              <w:rPr>
                <w:rFonts w:ascii="Times New Roman"/>
                <w:b w:val="false"/>
                <w:i w:val="false"/>
                <w:color w:val="000000"/>
                <w:sz w:val="20"/>
              </w:rPr>
              <w:t>
</w:t>
            </w:r>
            <w:r>
              <w:rPr>
                <w:rFonts w:ascii="Times New Roman"/>
                <w:b w:val="false"/>
                <w:i w:val="false"/>
                <w:color w:val="000000"/>
                <w:sz w:val="20"/>
              </w:rPr>
              <w:t>3) электронная копия руководства по подготовке персонала и процедурам;</w:t>
            </w:r>
            <w:r>
              <w:br/>
            </w:r>
            <w:r>
              <w:rPr>
                <w:rFonts w:ascii="Times New Roman"/>
                <w:b w:val="false"/>
                <w:i w:val="false"/>
                <w:color w:val="000000"/>
                <w:sz w:val="20"/>
              </w:rPr>
              <w:t>
</w:t>
            </w:r>
            <w:r>
              <w:rPr>
                <w:rFonts w:ascii="Times New Roman"/>
                <w:b w:val="false"/>
                <w:i w:val="false"/>
                <w:color w:val="000000"/>
                <w:sz w:val="20"/>
              </w:rPr>
              <w:t>4) электронная копия руководства по качеству;</w:t>
            </w:r>
            <w:r>
              <w:br/>
            </w:r>
            <w:r>
              <w:rPr>
                <w:rFonts w:ascii="Times New Roman"/>
                <w:b w:val="false"/>
                <w:i w:val="false"/>
                <w:color w:val="000000"/>
                <w:sz w:val="20"/>
              </w:rPr>
              <w:t>
</w:t>
            </w:r>
            <w:r>
              <w:rPr>
                <w:rFonts w:ascii="Times New Roman"/>
                <w:b w:val="false"/>
                <w:i w:val="false"/>
                <w:color w:val="000000"/>
                <w:sz w:val="20"/>
              </w:rPr>
              <w:t>5) электронная копия руководства по управлению системой безопасности полетов (при необходимости);</w:t>
            </w:r>
            <w:r>
              <w:br/>
            </w:r>
            <w:r>
              <w:rPr>
                <w:rFonts w:ascii="Times New Roman"/>
                <w:b w:val="false"/>
                <w:i w:val="false"/>
                <w:color w:val="000000"/>
                <w:sz w:val="20"/>
              </w:rPr>
              <w:t>
</w:t>
            </w:r>
            <w:r>
              <w:rPr>
                <w:rFonts w:ascii="Times New Roman"/>
                <w:b w:val="false"/>
                <w:i w:val="false"/>
                <w:color w:val="000000"/>
                <w:sz w:val="20"/>
              </w:rPr>
              <w:t>6) электронная копия штатного расписания авиационного учебного центра;</w:t>
            </w:r>
            <w:r>
              <w:br/>
            </w:r>
            <w:r>
              <w:rPr>
                <w:rFonts w:ascii="Times New Roman"/>
                <w:b w:val="false"/>
                <w:i w:val="false"/>
                <w:color w:val="000000"/>
                <w:sz w:val="20"/>
              </w:rPr>
              <w:t>
</w:t>
            </w:r>
            <w:r>
              <w:rPr>
                <w:rFonts w:ascii="Times New Roman"/>
                <w:b w:val="false"/>
                <w:i w:val="false"/>
                <w:color w:val="000000"/>
                <w:sz w:val="20"/>
              </w:rPr>
              <w:t>7) электронная копия договоров, заключенных авиационным учебным центром с другими учебными заведениями, предприятиями и сторонними организациями, касающиеся обеспечения учебного процесса (при их наличии);</w:t>
            </w:r>
            <w:r>
              <w:br/>
            </w:r>
            <w:r>
              <w:rPr>
                <w:rFonts w:ascii="Times New Roman"/>
                <w:b w:val="false"/>
                <w:i w:val="false"/>
                <w:color w:val="000000"/>
                <w:sz w:val="20"/>
              </w:rPr>
              <w:t>
</w:t>
            </w:r>
            <w:r>
              <w:rPr>
                <w:rFonts w:ascii="Times New Roman"/>
                <w:b w:val="false"/>
                <w:i w:val="false"/>
                <w:color w:val="000000"/>
                <w:sz w:val="20"/>
              </w:rPr>
              <w:t>8) электронная копия сведения (документа) содержащая информацию о финансово-экономическом положении;</w:t>
            </w:r>
            <w:r>
              <w:br/>
            </w:r>
            <w:r>
              <w:rPr>
                <w:rFonts w:ascii="Times New Roman"/>
                <w:b w:val="false"/>
                <w:i w:val="false"/>
                <w:color w:val="000000"/>
                <w:sz w:val="20"/>
              </w:rPr>
              <w:t>
</w:t>
            </w:r>
            <w:r>
              <w:rPr>
                <w:rFonts w:ascii="Times New Roman"/>
                <w:b w:val="false"/>
                <w:i w:val="false"/>
                <w:color w:val="000000"/>
                <w:sz w:val="20"/>
              </w:rPr>
              <w:t>для получения дубликата сертификата сертификата авиационного учебного центра гражданской авиации:</w:t>
            </w:r>
            <w:r>
              <w:br/>
            </w:r>
            <w:r>
              <w:rPr>
                <w:rFonts w:ascii="Times New Roman"/>
                <w:b w:val="false"/>
                <w:i w:val="false"/>
                <w:color w:val="000000"/>
                <w:sz w:val="20"/>
              </w:rPr>
              <w:t>
</w:t>
            </w:r>
            <w:r>
              <w:rPr>
                <w:rFonts w:ascii="Times New Roman"/>
                <w:b w:val="false"/>
                <w:i w:val="false"/>
                <w:color w:val="000000"/>
                <w:sz w:val="20"/>
              </w:rPr>
              <w:t>1) электронный запрос;</w:t>
            </w:r>
            <w:r>
              <w:br/>
            </w:r>
            <w:r>
              <w:rPr>
                <w:rFonts w:ascii="Times New Roman"/>
                <w:b w:val="false"/>
                <w:i w:val="false"/>
                <w:color w:val="000000"/>
                <w:sz w:val="20"/>
              </w:rPr>
              <w:t>
</w:t>
            </w:r>
            <w:r>
              <w:rPr>
                <w:rFonts w:ascii="Times New Roman"/>
                <w:b w:val="false"/>
                <w:i w:val="false"/>
                <w:color w:val="000000"/>
                <w:sz w:val="20"/>
              </w:rPr>
              <w:t>2) электронная копия сведения содержащее обоснование утраты или повреждения сертификата авиационного учебного центра произвольной формы;</w:t>
            </w:r>
            <w:r>
              <w:br/>
            </w:r>
            <w:r>
              <w:rPr>
                <w:rFonts w:ascii="Times New Roman"/>
                <w:b w:val="false"/>
                <w:i w:val="false"/>
                <w:color w:val="000000"/>
                <w:sz w:val="20"/>
              </w:rPr>
              <w:t>
3) электронная копия ранее выданного сертификата авиационного учебного центра (при наличии).</w:t>
            </w:r>
          </w:p>
          <w:bookmarkEnd w:id="41"/>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заявителя сертификационным требованиям программы сертификационного обследования авиационного учебного центра, препятствующие выдаче сертификата авиационного учебного</w:t>
            </w:r>
            <w:r>
              <w:br/>
            </w:r>
            <w:r>
              <w:rPr>
                <w:rFonts w:ascii="Times New Roman"/>
                <w:b w:val="false"/>
                <w:i w:val="false"/>
                <w:color w:val="000000"/>
                <w:sz w:val="20"/>
              </w:rPr>
              <w:t>
</w:t>
            </w:r>
            <w:r>
              <w:rPr>
                <w:rFonts w:ascii="Times New Roman"/>
                <w:b w:val="false"/>
                <w:i w:val="false"/>
                <w:color w:val="000000"/>
                <w:sz w:val="20"/>
              </w:rPr>
              <w:t>центра и (или) представленных материалов, объектов, данных и сведений, необходимых для получения государственной услуги, требованиям настоящих Правил;</w:t>
            </w:r>
            <w:r>
              <w:br/>
            </w:r>
            <w:r>
              <w:rPr>
                <w:rFonts w:ascii="Times New Roman"/>
                <w:b w:val="false"/>
                <w:i w:val="false"/>
                <w:color w:val="000000"/>
                <w:sz w:val="20"/>
              </w:rPr>
              <w:t>
</w:t>
            </w:r>
            <w:r>
              <w:rPr>
                <w:rFonts w:ascii="Times New Roman"/>
                <w:b w:val="false"/>
                <w:i w:val="false"/>
                <w:color w:val="000000"/>
                <w:sz w:val="20"/>
              </w:rPr>
              <w:t>3) не представление заявителем плана корректирующих действий для утверждения уполномоченной организации в течение 3 (трех) рабочих дней со дня получения на портал в "личный кабинет" Акта, в случае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w:t>
            </w:r>
            <w:r>
              <w:br/>
            </w:r>
            <w:r>
              <w:rPr>
                <w:rFonts w:ascii="Times New Roman"/>
                <w:b w:val="false"/>
                <w:i w:val="false"/>
                <w:color w:val="000000"/>
                <w:sz w:val="20"/>
              </w:rPr>
              <w:t>
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услуги.</w:t>
            </w:r>
          </w:p>
          <w:bookmarkEnd w:id="4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3"/>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r>
              <w:br/>
            </w:r>
            <w:r>
              <w:rPr>
                <w:rFonts w:ascii="Times New Roman"/>
                <w:b w:val="false"/>
                <w:i w:val="false"/>
                <w:color w:val="000000"/>
                <w:sz w:val="20"/>
              </w:rPr>
              <w:t>
</w:t>
            </w:r>
            <w:r>
              <w:rPr>
                <w:rFonts w:ascii="Times New Roman"/>
                <w:b w:val="false"/>
                <w:i w:val="false"/>
                <w:color w:val="000000"/>
                <w:sz w:val="20"/>
              </w:rPr>
              <w:t>Министерства – www.miid.gov.kz, раздел "Государственные услуги".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w:t>
            </w:r>
            <w:r>
              <w:br/>
            </w:r>
            <w:r>
              <w:rPr>
                <w:rFonts w:ascii="Times New Roman"/>
                <w:b w:val="false"/>
                <w:i w:val="false"/>
                <w:color w:val="000000"/>
                <w:sz w:val="20"/>
              </w:rPr>
              <w:t>
</w:t>
            </w:r>
            <w:r>
              <w:rPr>
                <w:rFonts w:ascii="Times New Roman"/>
                <w:b w:val="false"/>
                <w:i w:val="false"/>
                <w:color w:val="000000"/>
                <w:sz w:val="20"/>
              </w:rPr>
              <w:t>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Телефон Единого контакт центра по вопросам оказания государственных услуг: 1414, 8 800 080 7777.</w:t>
            </w:r>
          </w:p>
          <w:bookmarkEnd w:id="43"/>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