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ebcb" w14:textId="0ade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деятельности юридических лиц, осуществляющих деятельность по сбору (заготовке), хранению, переработке и реализации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мая 2020 года № 266. Зарегистрирован в Министерстве юстиции Республики Казахстан 6 мая 2020 года № 20584. Утратил силу приказом и.о. Министра индустрии и инфраструктурного развития Республики Казахстан от 11 мая 2022 года №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11.05.2022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Экологического кодекса Республики Казахстан от 9 января 2007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юридических лиц, осуществляющих деятельность по сбору (заготовке), хранению, переработке и реализации лома и отходов цветных и черных металлов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266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деятельности юридических лиц, осуществляющих деятельность по сбору (заготовке), хранению, переработке и реализации лома и отходов цветных и черных металлов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деятельности юридических лиц, осуществляющих деятельность по сбору (заготовке), хранению, переработке и реализации лома и отходов цветных и черных металлов (далее -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Экологического кодекса Республики Казахстан от 9 января 2007 года.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к деятельности юридических лиц, осуществляющих деятельность по сбору (заготовке), хранению, переработке и реализации лома и отходов цветных и черных металлов, включают наличие: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специализированной производственной базы, находящейся на праве собственности или ином законном основании;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автотранспорта (грузового или другого автотранспорта), находящегося на праве собственности или ином законном основании, для перевозки лома и отходов цветных и черных металлов;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участка с подъездными путями для автотранспорта и/или подъездными железнодорожными путями-тупиками на праве собственности и/или аренды;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персонала для работы на применяемом оборудовании в соответствии с технологическим процессом по переработке цветных и черных металлов на предприятии.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производственная база включает: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для хранения баллонов с кислородом и пропаном;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помещения либо заасфальтированные или имеющие твердое бетонное или иное покрытие места для сбора (заготовки), хранения и переработки лома и отходов цветных и черных металлов;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хранилища или закрытые металлические контейнеры для взрывоопасного лома и отходов цветных и черных металлов, оснащенные средствами пожаротушения;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служебные помещения или жилые вагоны для размещения работающего персонала;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находящееся на праве собственности или ином законном основании стационарное или мобильное грузоподъемное оборудование, а также приспособления, по грузоподъемности соответствующее технологическому процессу для проведения данных работ, утвержденному на предприятии, и имеющее соответствующие разрешительные документы на их эксплуатацию;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оборудование, соответствующее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средства измерений (автомобильные или железнодорожные весы и/или другие средства измерений) с сертификатом об их поверке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 (далее - средства измерения);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дозиметрическая и радиометрическая аппаратура, обеспечивающая обнаружение в металлоломе радиоактивного загрязнения превышающего уровни, установленные в документах нормирования. Аппаратура радиационного контроля должна иметь сертификаты Государственной поверки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под № 11204).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открытия приемного пункта, находящегося на праве собственности или ином законном основании, огороженного и территориально расположенного в ином месте от специализированной производственной базы, требуется наличие: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 измерений;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вывески с указанием принадлежности приемного пункта юридическому лицу, даты направления уведомления, режима работы.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Скупка лома и отходов черных и цветных металлов осуществляется юридическими лицами при наличии у ломосдатчика документов, подтверждающих законность приобретения лома и отходов черных и цветных металлов (договор (контракт), акт приема-передачи либо счет - фактура).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Юридические лица принимают лом и отходы цветных и черных металлов у физических лиц, кроме лома электротехнического,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поступающем ломе и отходах цветных и черных металлов отражаются в журналах учета, приемо-сдаточных актах и других документах бухгалтерского учета в соответствии с законодательством Республики Казахстан о бухгалтерском учете и финансовой отчетности.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учета поступающего лома и отходов цветных и черных металлов прошнуровываются, пронумеровываются и скрепляются печатью юридического лица (при наличии). Все записи в журнале учета производятся после совершения операции по приему лома и отходов цветных и черных металлов. Все исправления в журнале подписываются лицом, осуществляющим прием лома и отходов цветных и черных металлов, и скрепляются печатью юридического лица (при наличии).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Оставление незаполненных строк не допускается.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журнале учета подводится итог поступления лома и отходов цветных и черных металлов за день, о чем делается отметка прописью.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журналы учета хранятся в течение трех лет.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журналах учета обязательно содержатся следующие сведения: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лома и отходов цветных и черных металлов;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либо фамилия, имя, отчество (при его наличии) ломосдатчика;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номер автомашины, осуществлявшей перемещение;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ломосдатчика;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приемщика.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Юридические лица, осуществляющие деятельность по сбору (заготовке), хранению, переработке и реализации лома и отходов цветных и черных металлов, представляют уполномоченному органу в сферах индустрии и индустриально-инновационного развития отчҰтность о закупленном и реализованном ломе и отходах цветных и черных металлов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№ 161 от 30 марта 2020 года "Об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под № 20260).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