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8486" w14:textId="3e58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капитального ремонта общего имущества объекта кондоминиума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29 апреля 2020 года № 246. Зарегистрирован в Министерстве юстиции Республики Казахстан 30 апреля 2020 года № 20536.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10-23)</w:t>
      </w:r>
      <w:r>
        <w:rPr>
          <w:rFonts w:ascii="Times New Roman"/>
          <w:b w:val="false"/>
          <w:i w:val="false"/>
          <w:color w:val="000000"/>
          <w:sz w:val="28"/>
        </w:rPr>
        <w:t xml:space="preserve"> статьи 10-2 Закона Республики Казахстан от 16 апреля 1997 года "О жилищных отношениях",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проведения капитального ремонта общего имущества объекта кондоминиума;</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 инфраструктурного развития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246</w:t>
            </w:r>
          </w:p>
        </w:tc>
      </w:tr>
    </w:tbl>
    <w:bookmarkStart w:name="z13" w:id="7"/>
    <w:p>
      <w:pPr>
        <w:spacing w:after="0"/>
        <w:ind w:left="0"/>
        <w:jc w:val="left"/>
      </w:pPr>
      <w:r>
        <w:rPr>
          <w:rFonts w:ascii="Times New Roman"/>
          <w:b/>
          <w:i w:val="false"/>
          <w:color w:val="000000"/>
        </w:rPr>
        <w:t xml:space="preserve"> Порядок проведения капитального ремонта общего имущества объекта кондоминиума</w:t>
      </w:r>
    </w:p>
    <w:bookmarkEnd w:id="7"/>
    <w:p>
      <w:pPr>
        <w:spacing w:after="0"/>
        <w:ind w:left="0"/>
        <w:jc w:val="both"/>
      </w:pPr>
      <w:r>
        <w:rPr>
          <w:rFonts w:ascii="Times New Roman"/>
          <w:b w:val="false"/>
          <w:i w:val="false"/>
          <w:color w:val="ff0000"/>
          <w:sz w:val="28"/>
        </w:rPr>
        <w:t xml:space="preserve">
      Сноска. Порядок - в редакции приказа Министра промышленности и строительства РК от 10.11.2023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Настоящий Порядок проведения капитального ремонта общего имущества объекта кондоминиума (далее – Правила) разработан в соответствии с </w:t>
      </w:r>
      <w:r>
        <w:rPr>
          <w:rFonts w:ascii="Times New Roman"/>
          <w:b w:val="false"/>
          <w:i w:val="false"/>
          <w:color w:val="000000"/>
          <w:sz w:val="28"/>
        </w:rPr>
        <w:t>подпунктом 10-23)</w:t>
      </w:r>
      <w:r>
        <w:rPr>
          <w:rFonts w:ascii="Times New Roman"/>
          <w:b w:val="false"/>
          <w:i w:val="false"/>
          <w:color w:val="000000"/>
          <w:sz w:val="28"/>
        </w:rPr>
        <w:t xml:space="preserve"> статьи 10-2 Закона Республики Казахстан "О жилищных отношениях" (далее – Закон).</w:t>
      </w:r>
    </w:p>
    <w:bookmarkEnd w:id="9"/>
    <w:bookmarkStart w:name="z162" w:id="10"/>
    <w:p>
      <w:pPr>
        <w:spacing w:after="0"/>
        <w:ind w:left="0"/>
        <w:jc w:val="both"/>
      </w:pPr>
      <w:r>
        <w:rPr>
          <w:rFonts w:ascii="Times New Roman"/>
          <w:b w:val="false"/>
          <w:i w:val="false"/>
          <w:color w:val="000000"/>
          <w:sz w:val="28"/>
        </w:rPr>
        <w:t>
      В Порядке используются следующие понятия:</w:t>
      </w:r>
    </w:p>
    <w:bookmarkEnd w:id="10"/>
    <w:bookmarkStart w:name="z163" w:id="11"/>
    <w:p>
      <w:pPr>
        <w:spacing w:after="0"/>
        <w:ind w:left="0"/>
        <w:jc w:val="both"/>
      </w:pPr>
      <w:r>
        <w:rPr>
          <w:rFonts w:ascii="Times New Roman"/>
          <w:b w:val="false"/>
          <w:i w:val="false"/>
          <w:color w:val="000000"/>
          <w:sz w:val="28"/>
        </w:rPr>
        <w:t>
      1) договор о накоплении средств на капитальный ремонт общего имущества объекта кондоминиума – договор о накоплении средств на капитальный ремонт общего имущества объекта кондоминиума, заключаемый между объединением собственников имущества/субъектом управления объектом кондоминиума и банком второго уровня;</w:t>
      </w:r>
    </w:p>
    <w:bookmarkEnd w:id="11"/>
    <w:bookmarkStart w:name="z164" w:id="12"/>
    <w:p>
      <w:pPr>
        <w:spacing w:after="0"/>
        <w:ind w:left="0"/>
        <w:jc w:val="both"/>
      </w:pPr>
      <w:r>
        <w:rPr>
          <w:rFonts w:ascii="Times New Roman"/>
          <w:b w:val="false"/>
          <w:i w:val="false"/>
          <w:color w:val="000000"/>
          <w:sz w:val="28"/>
        </w:rPr>
        <w:t>
      2)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65" w:id="13"/>
    <w:p>
      <w:pPr>
        <w:spacing w:after="0"/>
        <w:ind w:left="0"/>
        <w:jc w:val="both"/>
      </w:pPr>
      <w:r>
        <w:rPr>
          <w:rFonts w:ascii="Times New Roman"/>
          <w:b w:val="false"/>
          <w:i w:val="false"/>
          <w:color w:val="000000"/>
          <w:sz w:val="28"/>
        </w:rPr>
        <w:t>
      3)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bookmarkEnd w:id="13"/>
    <w:bookmarkStart w:name="z166" w:id="14"/>
    <w:p>
      <w:pPr>
        <w:spacing w:after="0"/>
        <w:ind w:left="0"/>
        <w:jc w:val="both"/>
      </w:pPr>
      <w:r>
        <w:rPr>
          <w:rFonts w:ascii="Times New Roman"/>
          <w:b w:val="false"/>
          <w:i w:val="false"/>
          <w:color w:val="000000"/>
          <w:sz w:val="28"/>
        </w:rPr>
        <w:t xml:space="preserve">
      4)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14"/>
    <w:bookmarkStart w:name="z167" w:id="15"/>
    <w:p>
      <w:pPr>
        <w:spacing w:after="0"/>
        <w:ind w:left="0"/>
        <w:jc w:val="both"/>
      </w:pPr>
      <w:r>
        <w:rPr>
          <w:rFonts w:ascii="Times New Roman"/>
          <w:b w:val="false"/>
          <w:i w:val="false"/>
          <w:color w:val="000000"/>
          <w:sz w:val="28"/>
        </w:rPr>
        <w:t>
      5) оператор – специализированная уполномоченная организация;</w:t>
      </w:r>
    </w:p>
    <w:bookmarkEnd w:id="15"/>
    <w:bookmarkStart w:name="z168" w:id="16"/>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2. В соответствии с жилищным законодательством решение о проведении капитального ремонта общего имущества объекта кондоминиума (модернизации, реконструкции, реставрации) принимается на собрании, в котором принимает участие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w:t>
      </w:r>
    </w:p>
    <w:bookmarkEnd w:id="17"/>
    <w:bookmarkStart w:name="z29" w:id="18"/>
    <w:p>
      <w:pPr>
        <w:spacing w:after="0"/>
        <w:ind w:left="0"/>
        <w:jc w:val="both"/>
      </w:pPr>
      <w:r>
        <w:rPr>
          <w:rFonts w:ascii="Times New Roman"/>
          <w:b w:val="false"/>
          <w:i w:val="false"/>
          <w:color w:val="000000"/>
          <w:sz w:val="28"/>
        </w:rPr>
        <w:t>
      Принятые собранием решения, оформленные протоколом, являются документом при рассмотрении спорных и иных вопросов в суде.</w:t>
      </w:r>
    </w:p>
    <w:bookmarkEnd w:id="18"/>
    <w:bookmarkStart w:name="z30" w:id="19"/>
    <w:p>
      <w:pPr>
        <w:spacing w:after="0"/>
        <w:ind w:left="0"/>
        <w:jc w:val="both"/>
      </w:pPr>
      <w:r>
        <w:rPr>
          <w:rFonts w:ascii="Times New Roman"/>
          <w:b w:val="false"/>
          <w:i w:val="false"/>
          <w:color w:val="000000"/>
          <w:sz w:val="28"/>
        </w:rPr>
        <w:t>
      3. Собственники квартир, нежилых помещений многоквартирного жилого дома при принятии решения о проведении капитального ремонта общего имущества объекта кондоминиума (модернизации, реконструкции, реставрации) или отдельных его частей, принимают на собрании следующие решения:</w:t>
      </w:r>
    </w:p>
    <w:bookmarkEnd w:id="19"/>
    <w:bookmarkStart w:name="z31" w:id="20"/>
    <w:p>
      <w:pPr>
        <w:spacing w:after="0"/>
        <w:ind w:left="0"/>
        <w:jc w:val="both"/>
      </w:pPr>
      <w:r>
        <w:rPr>
          <w:rFonts w:ascii="Times New Roman"/>
          <w:b w:val="false"/>
          <w:i w:val="false"/>
          <w:color w:val="000000"/>
          <w:sz w:val="28"/>
        </w:rPr>
        <w:t>
      1) об утверждении сметы расходов на проведение капитального ремонта общего имущества объекта кондоминиума или отдельных его частей;</w:t>
      </w:r>
    </w:p>
    <w:bookmarkEnd w:id="20"/>
    <w:bookmarkStart w:name="z32" w:id="21"/>
    <w:p>
      <w:pPr>
        <w:spacing w:after="0"/>
        <w:ind w:left="0"/>
        <w:jc w:val="both"/>
      </w:pPr>
      <w:r>
        <w:rPr>
          <w:rFonts w:ascii="Times New Roman"/>
          <w:b w:val="false"/>
          <w:i w:val="false"/>
          <w:color w:val="000000"/>
          <w:sz w:val="28"/>
        </w:rPr>
        <w:t>
      2) о принятии решения о расходовании денег, накопленных на сберегательном счете</w:t>
      </w:r>
    </w:p>
    <w:bookmarkEnd w:id="21"/>
    <w:bookmarkStart w:name="z33" w:id="22"/>
    <w:p>
      <w:pPr>
        <w:spacing w:after="0"/>
        <w:ind w:left="0"/>
        <w:jc w:val="both"/>
      </w:pPr>
      <w:r>
        <w:rPr>
          <w:rFonts w:ascii="Times New Roman"/>
          <w:b w:val="false"/>
          <w:i w:val="false"/>
          <w:color w:val="000000"/>
          <w:sz w:val="28"/>
        </w:rPr>
        <w:t>
      3) о согласовании проектно-сметной документации на ремонт общего имущества объекта кондоминиума;</w:t>
      </w:r>
    </w:p>
    <w:bookmarkEnd w:id="22"/>
    <w:bookmarkStart w:name="z34" w:id="23"/>
    <w:p>
      <w:pPr>
        <w:spacing w:after="0"/>
        <w:ind w:left="0"/>
        <w:jc w:val="both"/>
      </w:pPr>
      <w:r>
        <w:rPr>
          <w:rFonts w:ascii="Times New Roman"/>
          <w:b w:val="false"/>
          <w:i w:val="false"/>
          <w:color w:val="000000"/>
          <w:sz w:val="28"/>
        </w:rPr>
        <w:t>
      4) о сроках проведения капитального ремонта общего имущества объекта кондоминиума.</w:t>
      </w:r>
    </w:p>
    <w:bookmarkEnd w:id="23"/>
    <w:bookmarkStart w:name="z35" w:id="24"/>
    <w:p>
      <w:pPr>
        <w:spacing w:after="0"/>
        <w:ind w:left="0"/>
        <w:jc w:val="both"/>
      </w:pPr>
      <w:r>
        <w:rPr>
          <w:rFonts w:ascii="Times New Roman"/>
          <w:b w:val="false"/>
          <w:i w:val="false"/>
          <w:color w:val="000000"/>
          <w:sz w:val="28"/>
        </w:rPr>
        <w:t>
      4. Местные исполнительные органы при наличии средств местного бюджета осуществляют организацию и финансирование капитального ремонта многоквартирных жилых домов и ремонт (замену) лифтов с условием обеспечения возвратности средств собственниками квартир, нежилых помещений на основании решения собрания.</w:t>
      </w:r>
    </w:p>
    <w:bookmarkEnd w:id="24"/>
    <w:bookmarkStart w:name="z36" w:id="25"/>
    <w:p>
      <w:pPr>
        <w:spacing w:after="0"/>
        <w:ind w:left="0"/>
        <w:jc w:val="both"/>
      </w:pPr>
      <w:r>
        <w:rPr>
          <w:rFonts w:ascii="Times New Roman"/>
          <w:b w:val="false"/>
          <w:i w:val="false"/>
          <w:color w:val="000000"/>
          <w:sz w:val="28"/>
        </w:rPr>
        <w:t>
      5. Местные исполнительные органы при наличии средств местного бюджета осуществляют организацию и финансирование капитального ремонта фасадов, кровли многоквартирных жилых домов, направленных на придание единого архитектурного облика населенному пункту.</w:t>
      </w:r>
    </w:p>
    <w:bookmarkEnd w:id="25"/>
    <w:bookmarkStart w:name="z37" w:id="26"/>
    <w:p>
      <w:pPr>
        <w:spacing w:after="0"/>
        <w:ind w:left="0"/>
        <w:jc w:val="both"/>
      </w:pPr>
      <w:r>
        <w:rPr>
          <w:rFonts w:ascii="Times New Roman"/>
          <w:b w:val="false"/>
          <w:i w:val="false"/>
          <w:color w:val="000000"/>
          <w:sz w:val="28"/>
        </w:rPr>
        <w:t>
      6. Суммы, возвращенные собственниками квартир, нежилых помещений, Оператор использует для проведения капитального ремонта общего имущества и ремонт (замену) лифтов в других объектах кондоминиума с условием обеспечения возвратности.</w:t>
      </w:r>
    </w:p>
    <w:bookmarkEnd w:id="26"/>
    <w:bookmarkStart w:name="z38" w:id="27"/>
    <w:p>
      <w:pPr>
        <w:spacing w:after="0"/>
        <w:ind w:left="0"/>
        <w:jc w:val="left"/>
      </w:pPr>
      <w:r>
        <w:rPr>
          <w:rFonts w:ascii="Times New Roman"/>
          <w:b/>
          <w:i w:val="false"/>
          <w:color w:val="000000"/>
        </w:rPr>
        <w:t xml:space="preserve"> Глава 2. Порядок организации капитального ремонта общего имущества объекта кондоминиума председателем объединения собственников имущества, субъектом управления объектом кондоминиума</w:t>
      </w:r>
    </w:p>
    <w:bookmarkEnd w:id="27"/>
    <w:p>
      <w:pPr>
        <w:spacing w:after="0"/>
        <w:ind w:left="0"/>
        <w:jc w:val="both"/>
      </w:pPr>
      <w:r>
        <w:rPr>
          <w:rFonts w:ascii="Times New Roman"/>
          <w:b w:val="false"/>
          <w:i w:val="false"/>
          <w:color w:val="ff0000"/>
          <w:sz w:val="28"/>
        </w:rPr>
        <w:t xml:space="preserve">
      Сноска. Заголовок главы 2 – в редакции приказа Министра промышленности и строительства РК от 22.09.2025 </w:t>
      </w:r>
      <w:r>
        <w:rPr>
          <w:rFonts w:ascii="Times New Roman"/>
          <w:b w:val="false"/>
          <w:i w:val="false"/>
          <w:color w:val="ff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28"/>
    <w:p>
      <w:pPr>
        <w:spacing w:after="0"/>
        <w:ind w:left="0"/>
        <w:jc w:val="both"/>
      </w:pPr>
      <w:r>
        <w:rPr>
          <w:rFonts w:ascii="Times New Roman"/>
          <w:b w:val="false"/>
          <w:i w:val="false"/>
          <w:color w:val="000000"/>
          <w:sz w:val="28"/>
        </w:rPr>
        <w:t>
      7. Для накопления денег на капитальный ремонт общего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8. Собственник квартиры, нежилого помещения, парковочного места, кладовки для накопления денег на проведение капитального ремонта общего имущества объекта кондоминиума ежемесячно перечисляет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 парковочного места, кладовки.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9. Собственники квартир, нежилых помещений принимают решение на собрании об установлении взноса на капитальный ремонт в размере, превышающем размер взноса на капитальный ремонт общего имущества объекта кондоминиума, предусмотренного жилищным законодательством.</w:t>
      </w:r>
    </w:p>
    <w:bookmarkEnd w:id="30"/>
    <w:bookmarkStart w:name="z42" w:id="31"/>
    <w:p>
      <w:pPr>
        <w:spacing w:after="0"/>
        <w:ind w:left="0"/>
        <w:jc w:val="both"/>
      </w:pPr>
      <w:r>
        <w:rPr>
          <w:rFonts w:ascii="Times New Roman"/>
          <w:b w:val="false"/>
          <w:i w:val="false"/>
          <w:color w:val="000000"/>
          <w:sz w:val="28"/>
        </w:rPr>
        <w:t>
      При этом, собрание правомочно принимать решение при наличии более половины от общего числа собственников квартир, нежилых помещений.</w:t>
      </w:r>
    </w:p>
    <w:bookmarkEnd w:id="31"/>
    <w:bookmarkStart w:name="z43" w:id="32"/>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w:t>
      </w:r>
    </w:p>
    <w:bookmarkEnd w:id="32"/>
    <w:bookmarkStart w:name="z44" w:id="33"/>
    <w:p>
      <w:pPr>
        <w:spacing w:after="0"/>
        <w:ind w:left="0"/>
        <w:jc w:val="both"/>
      </w:pPr>
      <w:r>
        <w:rPr>
          <w:rFonts w:ascii="Times New Roman"/>
          <w:b w:val="false"/>
          <w:i w:val="false"/>
          <w:color w:val="000000"/>
          <w:sz w:val="28"/>
        </w:rPr>
        <w:t>
      10. Объединение собственников имущества или субъект управления объектом кондоминиума предоставляет в банк второго уровня, в котором открыт сберегательный счет, информацию по каждой квартире, нежилому помещению, парковочного места, кладовки с указанием номера и полезной площади, а также размера ежемесячного взноса по каждой квартире, нежилому помещению.</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11. При переходе права собственности на квартиру, нежилое помещение, парковочное место, кладовку в многоквартирном жилом доме денежные средства, накопленные прежним собственником квартиры, нежилого помещения, парковочного места, кладовки на сберегательном счете, засчитываются за новым собственником квартиры, нежилого помещения, парковочного места, кладовки.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12. Собственник квартиры, нежилого помещения, парковочного места, кладовки не требуют возврата, выделения своей доли денежных средств, находящихся на сберегательном счете в банках второго уровня.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13. При переходе права собственности на квартиру, нежилое помещение, парковочное место, кладовку в многоквартирном жилом доме, продавец погашает всю сумму задолженности по взносам на капитальный ремонт (при наличии).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14. При непогашении собственником квартиры, нежилого помещения, парковочного места, кладовки задолженности после установленной даты платежа председатель объединения собственников имущества или субъект управления объектом кондоминиума в соответствии с уставом объединения собственников имущества, договором с субъектом управления объектом кондоминиума или решением собрания обращается к нотариусу или в суд о принудительном взыскании задолженности.</w:t>
      </w:r>
    </w:p>
    <w:bookmarkEnd w:id="37"/>
    <w:bookmarkStart w:name="z49" w:id="38"/>
    <w:p>
      <w:pPr>
        <w:spacing w:after="0"/>
        <w:ind w:left="0"/>
        <w:jc w:val="both"/>
      </w:pPr>
      <w:r>
        <w:rPr>
          <w:rFonts w:ascii="Times New Roman"/>
          <w:b w:val="false"/>
          <w:i w:val="false"/>
          <w:color w:val="000000"/>
          <w:sz w:val="28"/>
        </w:rPr>
        <w:t>
      Каждый собственник квартиры, нежилого помещения, парковочного места, кладовки оплачивающий взносы на капитальный ремонт общего имущества объекта кондоминиума, получает информацию о накопленных деньгах на принадлежащие ему квартиру, нежилое помещение, парковочное место, кладовки.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15. По сберегательным счетам ведется автоматизированный учет денег с разбивкой по каждой квартире, нежилому помещению, парковочному месту, кладовке, а также на постоянной основе размещается информация по сберегательному счету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 в Реестре государственной регистрации нормативных правовых актов за № 20283).</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16. Объединение собственников имущества или субъект управления объектом кондоминиума самостоятельно ведут учет поступающих денег с разбивкой по каждой квартире, нежилому помещению, парковочному месту, кладовки и предоставляют информацию о накоплении денег на капитальный ремонт общего имущества объекта кондоминиума по запросу собственника квартиры, нежилого помещения, парковочного места, кладовки в бумажном виде либо в виде электронного документа, размещенного на общедоступном интернет ресурсе, с соблюдением требований законодательных актов Республики Казахстан к порядку раскрытия банковской и иной охраняемой законом тайны.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17. Выбор подрядной организации для проведения капитального ремонта общего имущества объекта кондоминиума осуществляет совет дома.</w:t>
      </w:r>
    </w:p>
    <w:bookmarkEnd w:id="41"/>
    <w:bookmarkStart w:name="z53" w:id="42"/>
    <w:p>
      <w:pPr>
        <w:spacing w:after="0"/>
        <w:ind w:left="0"/>
        <w:jc w:val="both"/>
      </w:pPr>
      <w:r>
        <w:rPr>
          <w:rFonts w:ascii="Times New Roman"/>
          <w:b w:val="false"/>
          <w:i w:val="false"/>
          <w:color w:val="000000"/>
          <w:sz w:val="28"/>
        </w:rPr>
        <w:t>
      18.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парковочных мест, кладовок. Расходование денег, накопленных на сберегательном счете, осуществляется только по решению собрания.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19. Совет дома осуществляет мониторинг целевого расходования денег на капитальный ремонт общего имущества объекта кондоминиума.</w:t>
      </w:r>
    </w:p>
    <w:bookmarkEnd w:id="43"/>
    <w:bookmarkStart w:name="z55" w:id="44"/>
    <w:p>
      <w:pPr>
        <w:spacing w:after="0"/>
        <w:ind w:left="0"/>
        <w:jc w:val="both"/>
      </w:pPr>
      <w:r>
        <w:rPr>
          <w:rFonts w:ascii="Times New Roman"/>
          <w:b w:val="false"/>
          <w:i w:val="false"/>
          <w:color w:val="000000"/>
          <w:sz w:val="28"/>
        </w:rPr>
        <w:t>
      20. Расходование объединением собственников имущества, субъектом управления объектом кондоминиума денег со сберегательного счета осуществляется только в безналичном порядке на основании надлежащим образом оформленных договоров на приобретение товаров, работ, услуг.</w:t>
      </w:r>
    </w:p>
    <w:bookmarkEnd w:id="44"/>
    <w:bookmarkStart w:name="z56" w:id="45"/>
    <w:p>
      <w:pPr>
        <w:spacing w:after="0"/>
        <w:ind w:left="0"/>
        <w:jc w:val="both"/>
      </w:pPr>
      <w:r>
        <w:rPr>
          <w:rFonts w:ascii="Times New Roman"/>
          <w:b w:val="false"/>
          <w:i w:val="false"/>
          <w:color w:val="000000"/>
          <w:sz w:val="28"/>
        </w:rPr>
        <w:t>
      По завершению капитального ремонта общего имущества объекта кондоминиума оформляется акт целевого использования денег, накопленных на сберегательном счете, подписанный председателем объединения собственников имущества, субъектом управления объектом кондоминиума, членами совета дома, к которому прилагаются акт выполненных работ по капитальному ремонту общего имущества объекта кондоминиума, реестр платежей с указанием суммы и даты оплаты, наименования и реквизитов первичных бухгалтерских документов, подтверждающих факт оплаты и получения товаров, работ, услуг (заявления на перевод в иностранной валюте, квитанции к приходному кассовому ордеру, фискальные чеки, товарные чеки, акты приема-передачи, накладные, грузовые таможенные деклараций).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21. Фактические затраты на произведенный капитальный ремонт возмещаются всеми собственниками квартир, нежилых помещений соразмерно их долям в общем имуществе объекта кондоминиума.</w:t>
      </w:r>
    </w:p>
    <w:bookmarkEnd w:id="46"/>
    <w:bookmarkStart w:name="z58" w:id="47"/>
    <w:p>
      <w:pPr>
        <w:spacing w:after="0"/>
        <w:ind w:left="0"/>
        <w:jc w:val="both"/>
      </w:pPr>
      <w:r>
        <w:rPr>
          <w:rFonts w:ascii="Times New Roman"/>
          <w:b w:val="false"/>
          <w:i w:val="false"/>
          <w:color w:val="000000"/>
          <w:sz w:val="28"/>
        </w:rPr>
        <w:t>
      22. При признании многоквартирного жилого дома аварийным и подлежащим сносу собственники квартир, нежилых помещений, проживающих в данном многоквартирном жилом доме по решению собственников квартир, нежилого помещения не накапливают денежные средства на сберегательном счете на капитальный ремонт.</w:t>
      </w:r>
    </w:p>
    <w:bookmarkEnd w:id="47"/>
    <w:bookmarkStart w:name="z59" w:id="48"/>
    <w:p>
      <w:pPr>
        <w:spacing w:after="0"/>
        <w:ind w:left="0"/>
        <w:jc w:val="left"/>
      </w:pPr>
      <w:r>
        <w:rPr>
          <w:rFonts w:ascii="Times New Roman"/>
          <w:b/>
          <w:i w:val="false"/>
          <w:color w:val="000000"/>
        </w:rPr>
        <w:t xml:space="preserve"> Глава 3. Порядок организации проведения капитального ремонта общего имущества объекта кондоминиума за счет средств государственного бюджета, в том числе выделенного в виде бюджетного кредита</w:t>
      </w:r>
    </w:p>
    <w:bookmarkEnd w:id="48"/>
    <w:bookmarkStart w:name="z60" w:id="49"/>
    <w:p>
      <w:pPr>
        <w:spacing w:after="0"/>
        <w:ind w:left="0"/>
        <w:jc w:val="both"/>
      </w:pPr>
      <w:r>
        <w:rPr>
          <w:rFonts w:ascii="Times New Roman"/>
          <w:b w:val="false"/>
          <w:i w:val="false"/>
          <w:color w:val="000000"/>
          <w:sz w:val="28"/>
        </w:rPr>
        <w:t>
      23. Для обеспечения безопасных условий проживания граждан местные исполнительные органы районов, городов областного значения, городов республиканского значения и столицы организуют проведение технического обследования общего имущества объекта кондоминиума с целью выявления аварийного жилья, подлежащего сносу или капитальному ремонту.</w:t>
      </w:r>
    </w:p>
    <w:bookmarkEnd w:id="49"/>
    <w:bookmarkStart w:name="z61" w:id="50"/>
    <w:p>
      <w:pPr>
        <w:spacing w:after="0"/>
        <w:ind w:left="0"/>
        <w:jc w:val="both"/>
      </w:pPr>
      <w:r>
        <w:rPr>
          <w:rFonts w:ascii="Times New Roman"/>
          <w:b w:val="false"/>
          <w:i w:val="false"/>
          <w:color w:val="000000"/>
          <w:sz w:val="28"/>
        </w:rPr>
        <w:t>
      Для учета функционирующих многоквартирных жилых домов местные исполнительные органы районов, городов областного значения, городов республиканского значения и столицы проводят инвентаризацию жилищного фонда с заполнением итоговых сведений в ИС централизованного сбора.</w:t>
      </w:r>
    </w:p>
    <w:bookmarkEnd w:id="50"/>
    <w:bookmarkStart w:name="z62" w:id="51"/>
    <w:p>
      <w:pPr>
        <w:spacing w:after="0"/>
        <w:ind w:left="0"/>
        <w:jc w:val="both"/>
      </w:pPr>
      <w:r>
        <w:rPr>
          <w:rFonts w:ascii="Times New Roman"/>
          <w:b w:val="false"/>
          <w:i w:val="false"/>
          <w:color w:val="000000"/>
          <w:sz w:val="28"/>
        </w:rPr>
        <w:t>
      Для формирования перечня многоквартирных жилых домов, подлежащих капитальному ремонту за счет государственного бюджета местные исполнительные органы районов, городов областного значения, городов республиканского значения и столицы инициируют собрание собственников квартир, нежилых помещений.</w:t>
      </w:r>
    </w:p>
    <w:bookmarkEnd w:id="51"/>
    <w:bookmarkStart w:name="z63" w:id="52"/>
    <w:p>
      <w:pPr>
        <w:spacing w:after="0"/>
        <w:ind w:left="0"/>
        <w:jc w:val="both"/>
      </w:pPr>
      <w:r>
        <w:rPr>
          <w:rFonts w:ascii="Times New Roman"/>
          <w:b w:val="false"/>
          <w:i w:val="false"/>
          <w:color w:val="000000"/>
          <w:sz w:val="28"/>
        </w:rPr>
        <w:t>
      Собственники квартир, нежилых помещений в многоквартирном жилом доме принимают решение на собрании об участии в проведении капитального ремонта общего имущества объекта кондоминиума, ремонта (замены) лифтов за счет государственного бюджета, в том числе выделенного в виде бюджетного кредита по следующим вопросам:</w:t>
      </w:r>
    </w:p>
    <w:bookmarkEnd w:id="52"/>
    <w:bookmarkStart w:name="z64" w:id="53"/>
    <w:p>
      <w:pPr>
        <w:spacing w:after="0"/>
        <w:ind w:left="0"/>
        <w:jc w:val="both"/>
      </w:pPr>
      <w:r>
        <w:rPr>
          <w:rFonts w:ascii="Times New Roman"/>
          <w:b w:val="false"/>
          <w:i w:val="false"/>
          <w:color w:val="000000"/>
          <w:sz w:val="28"/>
        </w:rPr>
        <w:t>
      1) об участии в проведении капитального ремонта общего имущества объекта кондоминиума, ремонта (замены) лифтов за счет государственного бюджета, в том числе выделенного в виде бюджетного кредита;</w:t>
      </w:r>
    </w:p>
    <w:bookmarkEnd w:id="53"/>
    <w:bookmarkStart w:name="z65" w:id="54"/>
    <w:p>
      <w:pPr>
        <w:spacing w:after="0"/>
        <w:ind w:left="0"/>
        <w:jc w:val="both"/>
      </w:pPr>
      <w:r>
        <w:rPr>
          <w:rFonts w:ascii="Times New Roman"/>
          <w:b w:val="false"/>
          <w:i w:val="false"/>
          <w:color w:val="000000"/>
          <w:sz w:val="28"/>
        </w:rPr>
        <w:t>
      2) об утверждении суммы расходов на капитальный ремонт общего имущества объекта кондоминиума, ремонт (замену) лифтов общего имущества объекта кондоминиума, возлагаемую на каждую квартиру, нежилое помещение, которая определяется отношением полезной площади жилых и (или) нежилых площадей, находящихся в индивидуальной (раздельной) собственности, к сумме полезных площадей всех жилых и нежилых помещений, находящихся в данном объекте кондоминиума.</w:t>
      </w:r>
    </w:p>
    <w:bookmarkEnd w:id="54"/>
    <w:bookmarkStart w:name="z66" w:id="55"/>
    <w:p>
      <w:pPr>
        <w:spacing w:after="0"/>
        <w:ind w:left="0"/>
        <w:jc w:val="both"/>
      </w:pPr>
      <w:r>
        <w:rPr>
          <w:rFonts w:ascii="Times New Roman"/>
          <w:b w:val="false"/>
          <w:i w:val="false"/>
          <w:color w:val="000000"/>
          <w:sz w:val="28"/>
        </w:rPr>
        <w:t xml:space="preserve">
      3) о сроке возврата средств собственниками квартир, нежилых помещений от 7 до 15 лет. </w:t>
      </w:r>
    </w:p>
    <w:bookmarkEnd w:id="55"/>
    <w:bookmarkStart w:name="z67" w:id="56"/>
    <w:p>
      <w:pPr>
        <w:spacing w:after="0"/>
        <w:ind w:left="0"/>
        <w:jc w:val="both"/>
      </w:pPr>
      <w:r>
        <w:rPr>
          <w:rFonts w:ascii="Times New Roman"/>
          <w:b w:val="false"/>
          <w:i w:val="false"/>
          <w:color w:val="000000"/>
          <w:sz w:val="28"/>
        </w:rPr>
        <w:t xml:space="preserve">
      При этом, собрание правомочно принимать решение при наличии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 </w:t>
      </w:r>
    </w:p>
    <w:bookmarkEnd w:id="56"/>
    <w:bookmarkStart w:name="z68" w:id="57"/>
    <w:p>
      <w:pPr>
        <w:spacing w:after="0"/>
        <w:ind w:left="0"/>
        <w:jc w:val="both"/>
      </w:pPr>
      <w:r>
        <w:rPr>
          <w:rFonts w:ascii="Times New Roman"/>
          <w:b w:val="false"/>
          <w:i w:val="false"/>
          <w:color w:val="000000"/>
          <w:sz w:val="28"/>
        </w:rPr>
        <w:t xml:space="preserve">
      Лист голосования (список проголосовавших собственников квартир, нежилых помещений) с указанием фамилии, имени, отчества (при наличии) и иных персональных данных, номеров квартир, нежилых помещений оформляется согласно жилищному законодательству, а также Расчет суммы расходов на капитальный ремонт общего имущества объекта кондоминиума, возлагаемой на каждую квартиру, нежилое помещение в соответствии с долей в общем имуществе объекта кондоминиума, принадлежащей собственнику, которая оформляется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 и является неотъемлемыми частями протокола собрания, прошивается, нумеруется.</w:t>
      </w:r>
    </w:p>
    <w:bookmarkEnd w:id="57"/>
    <w:bookmarkStart w:name="z69" w:id="58"/>
    <w:p>
      <w:pPr>
        <w:spacing w:after="0"/>
        <w:ind w:left="0"/>
        <w:jc w:val="both"/>
      </w:pPr>
      <w:r>
        <w:rPr>
          <w:rFonts w:ascii="Times New Roman"/>
          <w:b w:val="false"/>
          <w:i w:val="false"/>
          <w:color w:val="000000"/>
          <w:sz w:val="28"/>
        </w:rPr>
        <w:t>
      24. При согласии собственников квартир, нежилых помещений местные исполнительные органы районов, городов областного значения, городов республиканского значения и столицы включают в перечень многоквартирных жилых домов, требующих проведения капитального ремонта за счет бюджетных средств, обеспечивают организацию технического обследования общего имущества объекта кондоминиума и проводят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58"/>
    <w:bookmarkStart w:name="z70" w:id="59"/>
    <w:p>
      <w:pPr>
        <w:spacing w:after="0"/>
        <w:ind w:left="0"/>
        <w:jc w:val="both"/>
      </w:pPr>
      <w:r>
        <w:rPr>
          <w:rFonts w:ascii="Times New Roman"/>
          <w:b w:val="false"/>
          <w:i w:val="false"/>
          <w:color w:val="000000"/>
          <w:sz w:val="28"/>
        </w:rPr>
        <w:t>
      При этом без проведения конкурса допускается определение собственниками квартир, нежилых помещений проектной организации по разработке проектно-сметной документации для проведения капитального ремонта за счет средств Оператора используемых в соответствии с пунктом 6 настоящего Порядка.</w:t>
      </w:r>
    </w:p>
    <w:bookmarkEnd w:id="59"/>
    <w:bookmarkStart w:name="z71" w:id="60"/>
    <w:p>
      <w:pPr>
        <w:spacing w:after="0"/>
        <w:ind w:left="0"/>
        <w:jc w:val="both"/>
      </w:pPr>
      <w:r>
        <w:rPr>
          <w:rFonts w:ascii="Times New Roman"/>
          <w:b w:val="false"/>
          <w:i w:val="false"/>
          <w:color w:val="000000"/>
          <w:sz w:val="28"/>
        </w:rPr>
        <w:t>
      При разработке проектно-сметной документации для проведения капитального ремонта за счет бюджетного кредита заказчик не предусматривает расходы на капитальный ремонт фасадов, кровли многоквартирных жилых домов, направленных на придание единого архитектурного облика населенному пункту.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25. Местные исполнительные органы проводят капитальный ремонт общего имущества объекта кондоминиума за счет государственного бюджета либо бюджетного кредита.</w:t>
      </w:r>
    </w:p>
    <w:bookmarkEnd w:id="61"/>
    <w:bookmarkStart w:name="z73" w:id="62"/>
    <w:p>
      <w:pPr>
        <w:spacing w:after="0"/>
        <w:ind w:left="0"/>
        <w:jc w:val="both"/>
      </w:pPr>
      <w:r>
        <w:rPr>
          <w:rFonts w:ascii="Times New Roman"/>
          <w:b w:val="false"/>
          <w:i w:val="false"/>
          <w:color w:val="000000"/>
          <w:sz w:val="28"/>
        </w:rPr>
        <w:t>
      26. Местные исполнительные органы областей, городов республиканского значения, столицы для получения бюджетного кредита, подписывают кредитный договор с центральным уполномоченным органом по исполнению бюджета, предоставляющим бюджетный кредит и администратором бюджетной программы.</w:t>
      </w:r>
    </w:p>
    <w:bookmarkEnd w:id="62"/>
    <w:bookmarkStart w:name="z74" w:id="63"/>
    <w:p>
      <w:pPr>
        <w:spacing w:after="0"/>
        <w:ind w:left="0"/>
        <w:jc w:val="both"/>
      </w:pPr>
      <w:r>
        <w:rPr>
          <w:rFonts w:ascii="Times New Roman"/>
          <w:b w:val="false"/>
          <w:i w:val="false"/>
          <w:color w:val="000000"/>
          <w:sz w:val="28"/>
        </w:rPr>
        <w:t>
      27. Соответствующие структурные подразделения местного исполнительного органа областей, городов республиканского значения, столицы при получении бюджетного кредита заключают кредитный договор с местными исполнительными органами районов, городов областного значения для проведения капитального ремонта многоквартирных жилых домов и организацией, определяемой на конкурсной основе местными исполнительными органами.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28. Местный исполнительный орган обеспечивает финансирование содержания Оператора за счет средств местного бюджета.</w:t>
      </w:r>
    </w:p>
    <w:bookmarkEnd w:id="64"/>
    <w:bookmarkStart w:name="z76" w:id="65"/>
    <w:p>
      <w:pPr>
        <w:spacing w:after="0"/>
        <w:ind w:left="0"/>
        <w:jc w:val="both"/>
      </w:pPr>
      <w:r>
        <w:rPr>
          <w:rFonts w:ascii="Times New Roman"/>
          <w:b w:val="false"/>
          <w:i w:val="false"/>
          <w:color w:val="000000"/>
          <w:sz w:val="28"/>
        </w:rPr>
        <w:t>
      29. При выделении средств на проведение капитального ремонта многоквартирных жилых домов за счет средств бюджета через механизм бюджетного кредитования, местные исполнительные органы будут определены заемщиками, конечными заемщиками будут являться собственники квартир, нежилых помещений.</w:t>
      </w:r>
    </w:p>
    <w:bookmarkEnd w:id="65"/>
    <w:bookmarkStart w:name="z77" w:id="66"/>
    <w:p>
      <w:pPr>
        <w:spacing w:after="0"/>
        <w:ind w:left="0"/>
        <w:jc w:val="both"/>
      </w:pPr>
      <w:r>
        <w:rPr>
          <w:rFonts w:ascii="Times New Roman"/>
          <w:b w:val="false"/>
          <w:i w:val="false"/>
          <w:color w:val="000000"/>
          <w:sz w:val="28"/>
        </w:rPr>
        <w:t>
      30. Проведение капитального ремонта многоквартирного жилого дома осуществляется Оператором с привлечением подрядной организации и организации по техническому надзору, выбранными Советом дома в соответствии с настоящим Порядком.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31. Для проведения капитального ремонта к подрядной организации предъявляются следующие квалификационные требования:</w:t>
      </w:r>
    </w:p>
    <w:bookmarkEnd w:id="67"/>
    <w:bookmarkStart w:name="z81" w:id="68"/>
    <w:p>
      <w:pPr>
        <w:spacing w:after="0"/>
        <w:ind w:left="0"/>
        <w:jc w:val="both"/>
      </w:pPr>
      <w:r>
        <w:rPr>
          <w:rFonts w:ascii="Times New Roman"/>
          <w:b w:val="false"/>
          <w:i w:val="false"/>
          <w:color w:val="000000"/>
          <w:sz w:val="28"/>
        </w:rPr>
        <w:t>
      1) наличие лицензии на право проведения работ по капитальному ремонту не ниже III категории, а для замены лифтового оборудования соответствующей аттестации юридических лиц на право проведения работ по замене и установке лифтового оборудования;</w:t>
      </w:r>
    </w:p>
    <w:bookmarkEnd w:id="68"/>
    <w:bookmarkStart w:name="z82" w:id="69"/>
    <w:p>
      <w:pPr>
        <w:spacing w:after="0"/>
        <w:ind w:left="0"/>
        <w:jc w:val="both"/>
      </w:pPr>
      <w:r>
        <w:rPr>
          <w:rFonts w:ascii="Times New Roman"/>
          <w:b w:val="false"/>
          <w:i w:val="false"/>
          <w:color w:val="000000"/>
          <w:sz w:val="28"/>
        </w:rPr>
        <w:t>
      2) отсутствие налоговой задолженности;</w:t>
      </w:r>
    </w:p>
    <w:bookmarkEnd w:id="69"/>
    <w:bookmarkStart w:name="z83" w:id="70"/>
    <w:p>
      <w:pPr>
        <w:spacing w:after="0"/>
        <w:ind w:left="0"/>
        <w:jc w:val="both"/>
      </w:pPr>
      <w:r>
        <w:rPr>
          <w:rFonts w:ascii="Times New Roman"/>
          <w:b w:val="false"/>
          <w:i w:val="false"/>
          <w:color w:val="000000"/>
          <w:sz w:val="28"/>
        </w:rPr>
        <w:t>
      3) отсутствие статуса должника в едином реестре должников.</w:t>
      </w:r>
    </w:p>
    <w:bookmarkEnd w:id="70"/>
    <w:bookmarkStart w:name="z84" w:id="71"/>
    <w:p>
      <w:pPr>
        <w:spacing w:after="0"/>
        <w:ind w:left="0"/>
        <w:jc w:val="both"/>
      </w:pPr>
      <w:r>
        <w:rPr>
          <w:rFonts w:ascii="Times New Roman"/>
          <w:b w:val="false"/>
          <w:i w:val="false"/>
          <w:color w:val="000000"/>
          <w:sz w:val="28"/>
        </w:rPr>
        <w:t>
      32. Оператор до начала работ проведения капитального ремонта заключает трехсторонний договор на выполнение капитального ремонта с председателем объединения собственников имущества либо субъектом управления объектом кондоминиума и подрядной организацией.</w:t>
      </w:r>
    </w:p>
    <w:bookmarkEnd w:id="71"/>
    <w:bookmarkStart w:name="z85" w:id="72"/>
    <w:p>
      <w:pPr>
        <w:spacing w:after="0"/>
        <w:ind w:left="0"/>
        <w:jc w:val="both"/>
      </w:pPr>
      <w:r>
        <w:rPr>
          <w:rFonts w:ascii="Times New Roman"/>
          <w:b w:val="false"/>
          <w:i w:val="false"/>
          <w:color w:val="000000"/>
          <w:sz w:val="28"/>
        </w:rPr>
        <w:t>
      Подрядная организация выполняет работы по капитальному ремонту общего имущества объекта кондоминиума, ремонта (замену) лифтов в строгом соответствии с договором.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3"/>
    <w:p>
      <w:pPr>
        <w:spacing w:after="0"/>
        <w:ind w:left="0"/>
        <w:jc w:val="both"/>
      </w:pPr>
      <w:r>
        <w:rPr>
          <w:rFonts w:ascii="Times New Roman"/>
          <w:b w:val="false"/>
          <w:i w:val="false"/>
          <w:color w:val="000000"/>
          <w:sz w:val="28"/>
        </w:rPr>
        <w:t>
      33. Расчет сумм возврата средств за проведенный капитальный ремонт, ремонт (замену) лифтов определяется на основании технических характеристик, квартир, нежилых помещений в соответствии с долей в общем имуществе объекта кондоминиума.</w:t>
      </w:r>
    </w:p>
    <w:bookmarkEnd w:id="73"/>
    <w:bookmarkStart w:name="z87" w:id="74"/>
    <w:p>
      <w:pPr>
        <w:spacing w:after="0"/>
        <w:ind w:left="0"/>
        <w:jc w:val="both"/>
      </w:pPr>
      <w:r>
        <w:rPr>
          <w:rFonts w:ascii="Times New Roman"/>
          <w:b w:val="false"/>
          <w:i w:val="false"/>
          <w:color w:val="000000"/>
          <w:sz w:val="28"/>
        </w:rPr>
        <w:t xml:space="preserve">
      34. Капитальный ремонт общего имущества объекта кондоминиума проводится в соответствии с требованиями государственных нормативов в области архитектуры, градостроительства и строительства утвержденных, согласно </w:t>
      </w:r>
      <w:r>
        <w:rPr>
          <w:rFonts w:ascii="Times New Roman"/>
          <w:b w:val="false"/>
          <w:i w:val="false"/>
          <w:color w:val="000000"/>
          <w:sz w:val="28"/>
        </w:rPr>
        <w:t>статье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74"/>
    <w:bookmarkStart w:name="z88" w:id="75"/>
    <w:p>
      <w:pPr>
        <w:spacing w:after="0"/>
        <w:ind w:left="0"/>
        <w:jc w:val="both"/>
      </w:pPr>
      <w:r>
        <w:rPr>
          <w:rFonts w:ascii="Times New Roman"/>
          <w:b w:val="false"/>
          <w:i w:val="false"/>
          <w:color w:val="000000"/>
          <w:sz w:val="28"/>
        </w:rPr>
        <w:t>
      35. Работы по капитальному ремонту общего имущества предусматривают:</w:t>
      </w:r>
    </w:p>
    <w:bookmarkEnd w:id="75"/>
    <w:bookmarkStart w:name="z89" w:id="76"/>
    <w:p>
      <w:pPr>
        <w:spacing w:after="0"/>
        <w:ind w:left="0"/>
        <w:jc w:val="both"/>
      </w:pPr>
      <w:r>
        <w:rPr>
          <w:rFonts w:ascii="Times New Roman"/>
          <w:b w:val="false"/>
          <w:i w:val="false"/>
          <w:color w:val="000000"/>
          <w:sz w:val="28"/>
        </w:rPr>
        <w:t>
      1) минимальный вид работ – это ремонт кровли, подъезда и подвала жилого дома с установкой автоматизированной системы регулирования теплопотребления и общедомовых приборов учета тепловой энергии, а также создание с учетом технической возможности здания доступной среды для маломобильных групп населения;</w:t>
      </w:r>
    </w:p>
    <w:bookmarkEnd w:id="76"/>
    <w:bookmarkStart w:name="z90" w:id="77"/>
    <w:p>
      <w:pPr>
        <w:spacing w:after="0"/>
        <w:ind w:left="0"/>
        <w:jc w:val="both"/>
      </w:pPr>
      <w:r>
        <w:rPr>
          <w:rFonts w:ascii="Times New Roman"/>
          <w:b w:val="false"/>
          <w:i w:val="false"/>
          <w:color w:val="000000"/>
          <w:sz w:val="28"/>
        </w:rPr>
        <w:t>
      2) максимальный вид работ – это ремонт кровли, подъезда, подвала, фасада, ремонт (замена) лифтового оборудования (при наличии) с обязательной установкой автоматизированной системы регулирования теплопотребления и общедомовых приборов учета тепловой энергии, установкой/переоборудованием общедомовых инженерных сетей и систем пожарной безопасности, а также создание с учетом технической возможности здания доступной среды для маломобильных групп населения.</w:t>
      </w:r>
    </w:p>
    <w:bookmarkEnd w:id="77"/>
    <w:bookmarkStart w:name="z91" w:id="78"/>
    <w:p>
      <w:pPr>
        <w:spacing w:after="0"/>
        <w:ind w:left="0"/>
        <w:jc w:val="both"/>
      </w:pPr>
      <w:r>
        <w:rPr>
          <w:rFonts w:ascii="Times New Roman"/>
          <w:b w:val="false"/>
          <w:i w:val="false"/>
          <w:color w:val="000000"/>
          <w:sz w:val="28"/>
        </w:rPr>
        <w:t>
      Исключением из вышеизложенного является проведение ремонта (замены) лифтового оборудования (при наличии), подвала (включая инженерные сети), а также отдельные виды работ принятые на собрании собственников квартир, нежилых помещений.</w:t>
      </w:r>
    </w:p>
    <w:bookmarkEnd w:id="78"/>
    <w:bookmarkStart w:name="z92" w:id="79"/>
    <w:p>
      <w:pPr>
        <w:spacing w:after="0"/>
        <w:ind w:left="0"/>
        <w:jc w:val="both"/>
      </w:pPr>
      <w:r>
        <w:rPr>
          <w:rFonts w:ascii="Times New Roman"/>
          <w:b w:val="false"/>
          <w:i w:val="false"/>
          <w:color w:val="000000"/>
          <w:sz w:val="28"/>
        </w:rPr>
        <w:t xml:space="preserve">
      36. При осуществлении организации и финансировании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принимают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w:t>
      </w:r>
    </w:p>
    <w:bookmarkEnd w:id="79"/>
    <w:bookmarkStart w:name="z93" w:id="80"/>
    <w:p>
      <w:pPr>
        <w:spacing w:after="0"/>
        <w:ind w:left="0"/>
        <w:jc w:val="both"/>
      </w:pPr>
      <w:r>
        <w:rPr>
          <w:rFonts w:ascii="Times New Roman"/>
          <w:b w:val="false"/>
          <w:i w:val="false"/>
          <w:color w:val="000000"/>
          <w:sz w:val="28"/>
        </w:rPr>
        <w:t>
      Оплата расходов по замене (ремонту) лифта осуществляется собственниками квартир, нежилых помещений данного подъезда многоквартирного жилого дома.</w:t>
      </w:r>
    </w:p>
    <w:bookmarkEnd w:id="80"/>
    <w:bookmarkStart w:name="z94" w:id="81"/>
    <w:p>
      <w:pPr>
        <w:spacing w:after="0"/>
        <w:ind w:left="0"/>
        <w:jc w:val="both"/>
      </w:pPr>
      <w:r>
        <w:rPr>
          <w:rFonts w:ascii="Times New Roman"/>
          <w:b w:val="false"/>
          <w:i w:val="false"/>
          <w:color w:val="000000"/>
          <w:sz w:val="28"/>
        </w:rPr>
        <w:t>
      37. Оператор осуществляет мониторинг и контроль проведения капитального ремонта общего имущества объекта кондоминиума и замены (ремонту) лифта подрядной организацией, заключение договоров на выполнение авторского, технического надзора и разработки проектно-сметной документации.</w:t>
      </w:r>
    </w:p>
    <w:bookmarkEnd w:id="81"/>
    <w:bookmarkStart w:name="z95" w:id="82"/>
    <w:p>
      <w:pPr>
        <w:spacing w:after="0"/>
        <w:ind w:left="0"/>
        <w:jc w:val="both"/>
      </w:pPr>
      <w:r>
        <w:rPr>
          <w:rFonts w:ascii="Times New Roman"/>
          <w:b w:val="false"/>
          <w:i w:val="false"/>
          <w:color w:val="000000"/>
          <w:sz w:val="28"/>
        </w:rPr>
        <w:t>
      38. Оператор, председатель объединения собственников имущества, субъект управления объектом кондоминиума, совет дома контролируют качество и сроки выполнения капитального ремонта общего имущества объекта кондоминиума подрядными организациями, а также соответствие таких услуг, работ требованиям проектной документации.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3"/>
    <w:p>
      <w:pPr>
        <w:spacing w:after="0"/>
        <w:ind w:left="0"/>
        <w:jc w:val="both"/>
      </w:pPr>
      <w:r>
        <w:rPr>
          <w:rFonts w:ascii="Times New Roman"/>
          <w:b w:val="false"/>
          <w:i w:val="false"/>
          <w:color w:val="000000"/>
          <w:sz w:val="28"/>
        </w:rPr>
        <w:t>
      39. Председатель объединения собственников имущества, субъект управления объектом кондоминиума, совет дома при обнаружении недостатков, допущенных в ходе проведения капитального ремонта обращаются в подрядную организацию, а также Оператору либо в местные исполнительные органы для устранения выявленных недостатков.</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40. В приемке и вводе эксплуатации многоквартирного жилого дома по капитальному ремонту принимают участие Оператор, подрядная организация, технический надзор, авторский надзор, а также совет дома, председатель объединения собственников имущества или субъект управления объектом кондоминиума.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5"/>
    <w:p>
      <w:pPr>
        <w:spacing w:after="0"/>
        <w:ind w:left="0"/>
        <w:jc w:val="both"/>
      </w:pPr>
      <w:r>
        <w:rPr>
          <w:rFonts w:ascii="Times New Roman"/>
          <w:b w:val="false"/>
          <w:i w:val="false"/>
          <w:color w:val="000000"/>
          <w:sz w:val="28"/>
        </w:rPr>
        <w:t xml:space="preserve">
      41. Собственники квартир, нежилых помещений после подписания акта-приемки выполненных работ обеспечивают полное погашение суммы бюджетных средств, в том числе выделенных в виде бюджетного кредита. </w:t>
      </w:r>
    </w:p>
    <w:bookmarkEnd w:id="85"/>
    <w:bookmarkStart w:name="z100" w:id="86"/>
    <w:p>
      <w:pPr>
        <w:spacing w:after="0"/>
        <w:ind w:left="0"/>
        <w:jc w:val="both"/>
      </w:pPr>
      <w:r>
        <w:rPr>
          <w:rFonts w:ascii="Times New Roman"/>
          <w:b w:val="false"/>
          <w:i w:val="false"/>
          <w:color w:val="000000"/>
          <w:sz w:val="28"/>
        </w:rPr>
        <w:t>
      Возврат бюджетных средств, в том числе выделенных в виде бюджетного кредита обеспечивается собственниками квартир, нежилых помещений путем полного погашения суммы согласно Расчету прилагаемому к протоколу собрания.</w:t>
      </w:r>
    </w:p>
    <w:bookmarkEnd w:id="86"/>
    <w:bookmarkStart w:name="z101" w:id="87"/>
    <w:p>
      <w:pPr>
        <w:spacing w:after="0"/>
        <w:ind w:left="0"/>
        <w:jc w:val="both"/>
      </w:pPr>
      <w:r>
        <w:rPr>
          <w:rFonts w:ascii="Times New Roman"/>
          <w:b w:val="false"/>
          <w:i w:val="false"/>
          <w:color w:val="000000"/>
          <w:sz w:val="28"/>
        </w:rPr>
        <w:t>
      42.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денежным средствам, выделенным из государственного бюджета, в том числе выделенных в виде бюджетного кредита на момент реализации квартиры, нежилого помещения за капитальный ремонт.</w:t>
      </w:r>
    </w:p>
    <w:bookmarkEnd w:id="87"/>
    <w:bookmarkStart w:name="z102" w:id="88"/>
    <w:p>
      <w:pPr>
        <w:spacing w:after="0"/>
        <w:ind w:left="0"/>
        <w:jc w:val="both"/>
      </w:pPr>
      <w:r>
        <w:rPr>
          <w:rFonts w:ascii="Times New Roman"/>
          <w:b w:val="false"/>
          <w:i w:val="false"/>
          <w:color w:val="000000"/>
          <w:sz w:val="28"/>
        </w:rPr>
        <w:t xml:space="preserve">
      43. Малообеспеченным семьям (гражданам) за счет средств местного бюджета будет оказана жилищная помощь для оплаты расходов на содержание общего имущества объекта кондоминиума, в том числе за капитальный ремонт в соответствии с Правилами предоставления жилищной помощи, утверждаемыми согласно </w:t>
      </w:r>
      <w:r>
        <w:rPr>
          <w:rFonts w:ascii="Times New Roman"/>
          <w:b w:val="false"/>
          <w:i w:val="false"/>
          <w:color w:val="000000"/>
          <w:sz w:val="28"/>
        </w:rPr>
        <w:t>подпункта 9–1)</w:t>
      </w:r>
      <w:r>
        <w:rPr>
          <w:rFonts w:ascii="Times New Roman"/>
          <w:b w:val="false"/>
          <w:i w:val="false"/>
          <w:color w:val="000000"/>
          <w:sz w:val="28"/>
        </w:rPr>
        <w:t xml:space="preserve"> статьи 10–2 Закона.</w:t>
      </w:r>
    </w:p>
    <w:bookmarkEnd w:id="88"/>
    <w:bookmarkStart w:name="z103" w:id="89"/>
    <w:p>
      <w:pPr>
        <w:spacing w:after="0"/>
        <w:ind w:left="0"/>
        <w:jc w:val="both"/>
      </w:pPr>
      <w:r>
        <w:rPr>
          <w:rFonts w:ascii="Times New Roman"/>
          <w:b w:val="false"/>
          <w:i w:val="false"/>
          <w:color w:val="000000"/>
          <w:sz w:val="28"/>
        </w:rPr>
        <w:t>
      44. Оператор обеспечивает мониторинг и контроль возврата средств, выделенных из государственного бюджета, в том числе выделенных в виде бюджетного кредита.</w:t>
      </w:r>
    </w:p>
    <w:bookmarkEnd w:id="89"/>
    <w:bookmarkStart w:name="z104" w:id="90"/>
    <w:p>
      <w:pPr>
        <w:spacing w:after="0"/>
        <w:ind w:left="0"/>
        <w:jc w:val="both"/>
      </w:pPr>
      <w:r>
        <w:rPr>
          <w:rFonts w:ascii="Times New Roman"/>
          <w:b w:val="false"/>
          <w:i w:val="false"/>
          <w:color w:val="000000"/>
          <w:sz w:val="28"/>
        </w:rPr>
        <w:t>
      45. При непогашении собственником квартиры, нежилого помещения задолженности по капитальному ремонту, ремонту (замене) лифтов после установленной даты платежа оператор обращается к нотариусу или в суд о принудительном взыскании задолженности за проведенный капитальный ремонт.</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проведения</w:t>
            </w:r>
            <w:r>
              <w:br/>
            </w:r>
            <w:r>
              <w:rPr>
                <w:rFonts w:ascii="Times New Roman"/>
                <w:b w:val="false"/>
                <w:i w:val="false"/>
                <w:color w:val="000000"/>
                <w:sz w:val="20"/>
              </w:rPr>
              <w:t>капитального ремонта общего</w:t>
            </w:r>
            <w:r>
              <w:br/>
            </w:r>
            <w:r>
              <w:rPr>
                <w:rFonts w:ascii="Times New Roman"/>
                <w:b w:val="false"/>
                <w:i w:val="false"/>
                <w:color w:val="000000"/>
                <w:sz w:val="20"/>
              </w:rPr>
              <w:t>имущества объекта</w:t>
            </w:r>
            <w:r>
              <w:br/>
            </w:r>
            <w:r>
              <w:rPr>
                <w:rFonts w:ascii="Times New Roman"/>
                <w:b w:val="false"/>
                <w:i w:val="false"/>
                <w:color w:val="000000"/>
                <w:sz w:val="20"/>
              </w:rPr>
              <w:t>кондоминиума</w:t>
            </w:r>
          </w:p>
        </w:tc>
      </w:tr>
    </w:tbl>
    <w:bookmarkStart w:name="z106" w:id="91"/>
    <w:p>
      <w:pPr>
        <w:spacing w:after="0"/>
        <w:ind w:left="0"/>
        <w:jc w:val="left"/>
      </w:pPr>
      <w:r>
        <w:rPr>
          <w:rFonts w:ascii="Times New Roman"/>
          <w:b/>
          <w:i w:val="false"/>
          <w:color w:val="000000"/>
        </w:rPr>
        <w:t xml:space="preserve"> Расчет суммы расходов на капитальный ремонт общего имущества объекта кондоминиума, возлагаемой на каждую квартиру, нежилое помещение</w:t>
      </w:r>
    </w:p>
    <w:bookmarkEnd w:id="91"/>
    <w:p>
      <w:pPr>
        <w:spacing w:after="0"/>
        <w:ind w:left="0"/>
        <w:jc w:val="both"/>
      </w:pPr>
      <w:bookmarkStart w:name="z107" w:id="92"/>
      <w:r>
        <w:rPr>
          <w:rFonts w:ascii="Times New Roman"/>
          <w:b w:val="false"/>
          <w:i w:val="false"/>
          <w:color w:val="000000"/>
          <w:sz w:val="28"/>
        </w:rPr>
        <w:t>
      "____"_______ 20____ года</w:t>
      </w:r>
    </w:p>
    <w:bookmarkEnd w:id="92"/>
    <w:p>
      <w:pPr>
        <w:spacing w:after="0"/>
        <w:ind w:left="0"/>
        <w:jc w:val="both"/>
      </w:pPr>
      <w:r>
        <w:rPr>
          <w:rFonts w:ascii="Times New Roman"/>
          <w:b w:val="false"/>
          <w:i w:val="false"/>
          <w:color w:val="000000"/>
          <w:sz w:val="28"/>
        </w:rPr>
        <w:t>Местонахождение многоквартирного жилого дома (далее – МЖД):</w:t>
      </w:r>
    </w:p>
    <w:p>
      <w:pPr>
        <w:spacing w:after="0"/>
        <w:ind w:left="0"/>
        <w:jc w:val="both"/>
      </w:pPr>
      <w:r>
        <w:rPr>
          <w:rFonts w:ascii="Times New Roman"/>
          <w:b w:val="false"/>
          <w:i w:val="false"/>
          <w:color w:val="000000"/>
          <w:sz w:val="28"/>
        </w:rPr>
        <w:t>адрес:____________________________________________________</w:t>
      </w:r>
    </w:p>
    <w:p>
      <w:pPr>
        <w:spacing w:after="0"/>
        <w:ind w:left="0"/>
        <w:jc w:val="both"/>
      </w:pPr>
      <w:r>
        <w:rPr>
          <w:rFonts w:ascii="Times New Roman"/>
          <w:b w:val="false"/>
          <w:i w:val="false"/>
          <w:color w:val="000000"/>
          <w:sz w:val="28"/>
        </w:rPr>
        <w:t>Общая площадь МЖД _______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Полезная площадь МЖД 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Общая сумма на капитальный ремонт общего имущества объекта</w:t>
      </w:r>
    </w:p>
    <w:p>
      <w:pPr>
        <w:spacing w:after="0"/>
        <w:ind w:left="0"/>
        <w:jc w:val="both"/>
      </w:pPr>
      <w:r>
        <w:rPr>
          <w:rFonts w:ascii="Times New Roman"/>
          <w:b w:val="false"/>
          <w:i w:val="false"/>
          <w:color w:val="000000"/>
          <w:sz w:val="28"/>
        </w:rPr>
        <w:t>кондоминиума ____________ тенге;</w:t>
      </w:r>
    </w:p>
    <w:p>
      <w:pPr>
        <w:spacing w:after="0"/>
        <w:ind w:left="0"/>
        <w:jc w:val="both"/>
      </w:pPr>
      <w:r>
        <w:rPr>
          <w:rFonts w:ascii="Times New Roman"/>
          <w:b w:val="false"/>
          <w:i w:val="false"/>
          <w:color w:val="000000"/>
          <w:sz w:val="28"/>
        </w:rPr>
        <w:t>Срок возврата _____________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квартиру всего,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ежемесячно,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Нежилое помещение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нежилое помещение, всего,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ежемесячно,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 w:id="97"/>
      <w:r>
        <w:rPr>
          <w:rFonts w:ascii="Times New Roman"/>
          <w:b w:val="false"/>
          <w:i w:val="false"/>
          <w:color w:val="000000"/>
          <w:sz w:val="28"/>
        </w:rPr>
        <w:t>
      * Общая сумма на капитальный ремонт общего имущества объекта кондоминиума/Полезная площадь МЖД = 1 м</w:t>
      </w:r>
      <w:r>
        <w:rPr>
          <w:rFonts w:ascii="Times New Roman"/>
          <w:b w:val="false"/>
          <w:i w:val="false"/>
          <w:color w:val="000000"/>
          <w:vertAlign w:val="superscript"/>
        </w:rPr>
        <w:t>2</w:t>
      </w:r>
      <w:r>
        <w:rPr>
          <w:rFonts w:ascii="Times New Roman"/>
          <w:b w:val="false"/>
          <w:i w:val="false"/>
          <w:color w:val="000000"/>
          <w:sz w:val="28"/>
        </w:rPr>
        <w:t xml:space="preserve"> МЖД</w:t>
      </w:r>
    </w:p>
    <w:bookmarkEnd w:id="97"/>
    <w:p>
      <w:pPr>
        <w:spacing w:after="0"/>
        <w:ind w:left="0"/>
        <w:jc w:val="both"/>
      </w:pPr>
      <w:r>
        <w:rPr>
          <w:rFonts w:ascii="Times New Roman"/>
          <w:b w:val="false"/>
          <w:i w:val="false"/>
          <w:color w:val="000000"/>
          <w:sz w:val="28"/>
        </w:rPr>
        <w:t>Полезная площадь квартиры х на 1 м</w:t>
      </w:r>
      <w:r>
        <w:rPr>
          <w:rFonts w:ascii="Times New Roman"/>
          <w:b w:val="false"/>
          <w:i w:val="false"/>
          <w:color w:val="000000"/>
          <w:vertAlign w:val="superscript"/>
        </w:rPr>
        <w:t>2</w:t>
      </w:r>
      <w:r>
        <w:rPr>
          <w:rFonts w:ascii="Times New Roman"/>
          <w:b w:val="false"/>
          <w:i w:val="false"/>
          <w:color w:val="000000"/>
          <w:sz w:val="28"/>
        </w:rPr>
        <w:t xml:space="preserve"> МЖД = Сумма расходов на квартиру, всего в тенге</w:t>
      </w:r>
    </w:p>
    <w:p>
      <w:pPr>
        <w:spacing w:after="0"/>
        <w:ind w:left="0"/>
        <w:jc w:val="both"/>
      </w:pPr>
      <w:r>
        <w:rPr>
          <w:rFonts w:ascii="Times New Roman"/>
          <w:b w:val="false"/>
          <w:i w:val="false"/>
          <w:color w:val="000000"/>
          <w:sz w:val="28"/>
        </w:rPr>
        <w:t>** Сумма расходов на квартиру/срок возврата = ежемесячно,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