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620e" w14:textId="17c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апреля 2020 года № 29/қе. Зарегистрирован в Министерстве юстиции Республики Казахстан 28 апреля 2020 года № 20506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за № 9842, опубликован 27 ноября 2014 года в газете "Казахстанская правда")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Порядок содержания осужденных военнослужащих включает обеспечение их прав, исполнение ими своих обязанностей, их изоляцию, прием и размещение, личный обыск, дактилоскопирование, фотографирование, досмотр, изъятие запрещенных предметов, вещей, изделий, веществ и продуктов питания, материально-бытовое обеспечение, приобретение продуктов питания и предметов первой необходимости, получение и отправление посылок, передач и бандеролей, получение денежных переводов, получение и отправление писем, заявлений и предложений, телефонные переговоры, выезд за пределы гауптвахты, отправление религиозных обрядов, привлечение к работам, подписка на газеты и журналы, медико-санитарное обеспечение, прогулки, свидания, участие в следственных действиях и судебных заседаниях, поощрения и взыскания, личный прием, выдачу тел, освобождение, а также выполнение задач, предусмотренных УИК.";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Размещение осужденных военнослужащих, содержащихся на гауптвахте, в одиночных камерах допускается по мотивированному постановлению начальника гауптвахты, утвержденному начальником ОВП, в следующих случаях: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интересах обеспечения безопасности жизни и здоровья осужденного военнослужащего;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письменного заявления осужденного военнослужащего, содержащегося на гауптвахте, об одиночном содержании при возникновении угрозы его жизни либо здоровью со стороны других осужденных;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оскорбления чести и достоинства других осужденных военнослужащих, личного состава и дежурной смены гауптвахты;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неповиновения законным требованиям дежурной смены гауптвахты или других должностных лиц ОВП;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хранения, изготовления и использования предметов, веществ, запрещенных к хранению и использованию;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участия в азартных играх.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гауптвахты не позднее следующего рабочего дня уведомляет прокурора в письменной форме о применении мер безопасности, предусмотренных подпунктами 1) и 2) настоящего пункта.";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Осужденные военнослужащие, содержащиеся на гауптвахте, обеспечиваются: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спальным местом;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постельными принадлежностями на время сна: матрацем, подушкой, одеялом, тремя простынями, двумя наволочками, двумя полотенцами. Лицам женского пола также выдается гигиеническое полотенце;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столовой посудой и столовыми приборами на время приема пищи: миской, кружкой, ложкой;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общевоинскими уставами, книгами, журналами и периодической печатью;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туалетными принадлежностями и предметами личной гигиены.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 военнослужащие, содержащиеся на гауптвахте, принимают пищу в камерах.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камеры освещаются в ночное время дежурным освещением.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Камеры для содержания осужденных оборудуются в соответствии с санитарными требованиями.";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Получение и отправление осужденными военнослужащими писем, а также жалоб, заявлений и предложений";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Осужденным военнослужащим допускается один раз в месяц получать и отправлять за свой счет письма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 статьи 86 УИК.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Письма, поступившие на имя осужденного военнослужащего после его убытия из гауптвахты, не позднее трех рабочих дней отправляются по месту его отбывания наказания.";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Предложения, заявления и жалобы осужденных военнослужащих регистрируются в Книге регистрации предложений, заявлений и жалоб осужденных военнослужащих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адресованные в суд, органы прокуратуры и иные государственные органы, осужденные военнослужащие могут подать в виде электронного документа.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подачи осужденными военнослужащими обращений на неправомерные действия должностных лиц гауптвахты на территории и в помещении гауптвахты в доступных местах устанавливаются специальные почтовые ящики.";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"115. Взыскание в виде водворения в одиночную камеру налагается на осужденного военнослужащего начальником гауптвахты по постановлению либо лицом, его замещающим, в случаях, предусмотренных подпунктами 3),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содержания в одиночной камере военнослужащего на гауптвахте исчисляется со дня фактического водворения в указанные помещения.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о применении в отношении осужденного военнослужащего меры взыскания в виде водворения в одиночную камеру не позднее следующего рабочего дня направляется прокурору.".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