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adf7" w14:textId="7b8a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августа 2018 года № 1346 "Об утверждении Правил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21 апреля 2020 года № 10. Зарегистрирован в Министерстве юстиции Республики Казахстан 27 апреля 2020 года № 20496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13 июля 1999 года "Об охране селекционных достижений"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1346 "Об утверждении Правил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лицензию" (зарегистрирован в Реестре государственной регистрации нормативных правовых актов № 17332, опубликован 10 сентября 2018 года в Эталонном контрольном банке нормативных правовых актов)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 (далее – Правила), разработаны в соответствии с Законами Республики Казахстан от 13 июля 1999 года </w:t>
      </w:r>
      <w:r>
        <w:rPr>
          <w:rFonts w:ascii="Times New Roman"/>
          <w:b w:val="false"/>
          <w:i w:val="false"/>
          <w:color w:val="000000"/>
          <w:sz w:val="28"/>
        </w:rPr>
        <w:t>"Об охране селекционных достижений"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госуслугах), которые устанавливают порядок регистрации в Государственном реестре селекционных достижений, передачи исключительного права, предоставления права на использование селекционных достижений, а также определяют порядок оказания государственных услуг.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исключительное право – имущественное право патентообладателя на использование селекционным достижением любым способом по своему усмотрению;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бюллетень – официальное периодическое издание по вопросам охраны объектов промышленной собственности;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– физическое или юридическое лицо, обладающее исключительным правом на селекционное достижение;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патентообладатель – владелец охранного документа;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патентные поверенные – граждане Республики Казахстан,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передачи исключительного права на использование селекционного достижения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"Регистрация передачи исключительного права на товарный знак, селекционное достижение и объект промышленной собственности" (далее – государственная услуга)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физическое и (или) юридическое лицо (далее – услугополучатель) направляет через портал заявления с приложением документов, указанных в пункте 8 стандарта государственной услуги "Регистрация передачи исключительного права на товарный знак, селекционное достижение и объект промышленной собственности" согласно приложению 1 (далее – стандарт), в форме электронного документа, подписанного ЭЦП, в соответствии с приложениями 2 и 3 к настоящим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приложении 4 (далее – приложение 4) к настоящим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о регистрации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осуществлять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(пяти) рабочих дней с момента регистрации документов проверяет их полноту.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соответствующих документов и оплаты, а также при отсутствии оснований для отказа, услугодатель в течение 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приложению 5 к настоящим Правилам.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либо по основаниям, указанным в пункте 9 стандарта, ответственный исполнитель в указанные сроки готовит мотивированный отказ в дальнейшем рассмотрении заявления по форме согласно приложению 6 к настоящим Правилам за подписью (ЭЦП) руководителя услугодателя и направляет услугополучателю.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регистрации услугодатель публикует в бюллетене сведения о регистрации передачи исключительного права на использование селекционного достижения.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предоставления права на использование селекционного достижения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"Регистрация предоставления права на использование товарного знака, селекционного достижения и объекта промышленной собственности" (далее – государственная услуга) оказывается услугодателем.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физическое и (или) юридическое лицо (далее – услугополучатель) направляет через портал заявления с приложением документов, указанных в пункте 8 стандарта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собственности" согласно приложению 7 (далее – стандарт), в форме электронного документа, подписанного ЭЦП, в соответствии с приложениями 8, 9 и 10 к настоящим Правилам.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приложении 4 к настоящим Правилам.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о регистрации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осуществлять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(пяти) рабочих дней с момента регистрации документов проверяет их полноту.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соответствующих документов и оплаты, а также при отсутствии оснований для отказа, услугодатель в течение 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приложениям 11, 12 к настоящим Правилам.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либо по основаниям, указанным в пункте 9 стандарта, ответственный исполнитель в указанные сроки готовит мотивированный отказ в дальнейшем рассмотрении заявления по форме согласно приложению 13 к настоящим Правилам за подписью (ЭЦП) руководителя услугодателя и направляет услугополучателю.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регистрации услугодатель публикует в бюллетене сведения о регистрации предоставления права на использование селекционного достижения.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статьи 5 Закона о госуслугах.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вопросу оказания государственных услуг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действия (бездействие) сотрудников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 подлежит рассмотрению в течение пяти рабочих дней со дня ее регистрации.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регистрации предоставления права на открытую или принудительную лицензию на селекционное достижение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предоставления права на открытую лицензию патентообладатель подает в РГП "Национальный институт интеллектуальной собственности" (далее – РГП "НИИС") заявление о предоставлении любому лицу права на получение лицензии на использование селекционного достижения.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"НИИС" публикует в бюллетене сведения о предоставлении открытой лицензии.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желающее приобрести указанную лицензию, заключает с патентообладателем договор в письменной форме. Споры по условиям договора рассматриваются в суде в соответствии с действующим законодательством.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решения суда о предоставлении принудительной лицензии РГП "НИИС" вносит в Государственный реестр соответствующие сведения и осуществляет их публикацию. Датой регистрации считается дата вынесения решения суда.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передачи исключительного права на товарный знак, селекционное достижение и объект промышленной собственности"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1723"/>
        <w:gridCol w:w="10152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"НИИС").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 egov kz (далее – портал).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селекционное достижение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  <w:bookmarkEnd w:id="65"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селекционных достижений утверждаемыми,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3-2 Закона Республики Казахстан от 13 июля 1999 года "Об охране селекционных достижений" и размещаемыми на официальных сайтах уполномоченного органа www. adilet gov. kz и услугодателя www kazpatent kz.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- с понедельника по пятницу включительно с 9:00 часов до 18:30 часов, с перерывом на обед с 13:00 часов до 14:30 часов, кроме выходных и праздничных дней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РГП "НИИС": www kazpatent kz в разделе "Государственные услуги".</w:t>
            </w:r>
          </w:p>
          <w:bookmarkEnd w:id="66"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 для регистрации передачи исключительного права на селекционное достижение по договору уступки/частичной уступки в электронной форме по формам, согласно приложениям 2 и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электронная копия договора о передаче исключительного права, предоставления права на использование селекционного достижения либо нотариально заверенная копия договора;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электронная копия доверенности если заявление на оказание государственной услуги подается через представителя.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  <w:bookmarkEnd w:id="67"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селекционное достижение;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истечение срока для устранения оснований, временно препятствующих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получение заявления о регистрации от лица, не являющегося стороной договора;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отсутствие регистрации лицензионного договора или дополнительного соглашения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у стороны принятых обязательств, препятствующих предоставлению права на использование селекционного достижения.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  <w:bookmarkEnd w:id="68"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 контактные телефоны справочных служб по вопросам оказания государственной услуги указаны на интернет-ресурсах уполномоченного органа www adilet gov kz и услугодателя www kazpatent kz.</w:t>
            </w:r>
          </w:p>
          <w:bookmarkEnd w:id="6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передачи исключительного права по договору уступки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 уступки в отношении охранного документа (охранных документов), указанного (указанных) в настоящем заявлении.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Владелец (Ф.И.О. при его наличии (далее – ФИО) физического лица / наименование юридического лица; юридический адрес):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Правопреемник (Ф.И.О. физического лица / наименование юридического лица; юридический адрес):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для переписки, контактный телефон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Договор на __ листах;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Доверенность, подтверждающая полномочия патентного поверенного или другого полномочного представителя на __ листах в __ экземплярах;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Документ, подтверждающий оплату услуг услугодателя;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Другой документ (указать)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ЭЦП (Ф.И.О.)  (роль)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 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передачи исключительного права по договору частичной уступки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частичной уступки в отношении охранного документа (охранных документов), указанного (указанных) в настоящем заявлении.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Владелец (Ф.И.О. при его наличии (далее – ФИО) физического лица / наименование юридического лица; юридический адрес):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Правопреемник (Ф.И.О. физического лица / наименование юридического лица; юридический адрес):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предусмотренных договором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Договор на __ листах;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Доверенность, подтверждающая полномочия патентного поверенного или другого полномочного представителя на __ листах в __ экземплярах;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Документ, подтверждающий оплату услуг услугодателя;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Другой документ (указать)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ЭЦП (Ф.И.О.)  (роль)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ИИК БИК: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общества "Сбербанк" KZ14914012203KZ0047J SABRKZKA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Нур-Султане KZ1096503F0007611692IRTYKZKA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договора: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договора: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Патентообладатель: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Правопреемник:</w:t>
      </w:r>
    </w:p>
    <w:bookmarkEnd w:id="138"/>
    <w:bookmarkStart w:name="z16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оказании государственной услуги "Регистрация передачи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исключительного права на товарный знак, селекционное достижение и объект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промышленной собственности"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"Национальный институт интеллектуальной собственности"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селекционных достижений" передача исключительного права по договору (частичной) уступки прав на селекционное достижение по патенту (-там) № _ зарегистрирована в Государственном реестре селекционных достижений Республики Казахстан.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договора: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договора: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Патентообладатель, Лицензиар (Сублицензиар), Комплексный лицензиар (Сублицензиар):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Правопреемник, Лицензиат (Сублицензиат), Комплексный лицензиат (Сублицензиат):</w:t>
      </w:r>
    </w:p>
    <w:bookmarkEnd w:id="145"/>
    <w:bookmarkStart w:name="z17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отказе в оказании государственной услуги "Регистрация передачи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исключительного права на товарный знак, селекционное достижение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объект промышленной собственности"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"Национальный институт интеллектуальной собственности"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селекционных достижений" в регистрации о передаче исключительного права по договору (частичной) уступки отказано.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1746"/>
        <w:gridCol w:w="10123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"НИИС").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предоставления права на использование селекционного достижения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  <w:bookmarkEnd w:id="150"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селекционных достижений,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3-2 Закона Республики Казахстан от 13 июля 1999 года "Об охране селекционных достижений"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- с понедельника по пятницу включительно с 9:00 часов до 18:30 часов, с перерывом на обед с 13:00 часов до 14:30 часов, кроме выходных и праздничных дней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РГП "НИИС": www. kazpatent. kz в разделе "Государственные услуги".</w:t>
            </w:r>
          </w:p>
          <w:bookmarkEnd w:id="151"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 для регистрации предоставления права на использование селекционного достижения по лицензионному договору, договору комплексной предпринимательской лицензии или иному договору, включающему условия лицензионного договора в электронном виде по формам, согласно приложениям 8, 9 и 10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электронная копия договора о предоставление права на использование селекционного достижения либо нотариально заверенной копии договора;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электронная копия доверенности если заявление на оказание государственной услуги подается через представителя.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  <w:bookmarkEnd w:id="152"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селекционное достижение;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истечение срока для устранения оснований, временно препятствующих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получение заявления о регистрации от лица, не являющегося стороной договора;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отсутствие регистрации лицензионного договора или дополнительного соглашения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у стороны принятых обязательств, препятствующих предоставлению права на использование селекционного достижения.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  <w:bookmarkEnd w:id="153"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контактные телефоны справочных служб по вопросам оказания государственной услуги указаны на интернет-ресурсах уполномоченного органа www. adilet. gov. kz и услугодателя www. kazpatent.kz.</w:t>
            </w:r>
          </w:p>
          <w:bookmarkEnd w:id="15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предоставлении права по лицензионному или сублицензионному договору</w:t>
      </w:r>
    </w:p>
    <w:bookmarkEnd w:id="155"/>
    <w:bookmarkStart w:name="z1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лицензионному или сублицензионному договору в отношении охранного документа (охранных документов), указанного (указанных) в настоящем заявлении.</w:t>
      </w:r>
    </w:p>
    <w:bookmarkEnd w:id="156"/>
    <w:bookmarkStart w:name="z1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157"/>
    <w:bookmarkStart w:name="z19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58"/>
    <w:bookmarkStart w:name="z1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59"/>
    <w:bookmarkStart w:name="z2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Лицензиар (Сублицензиар) (Ф.И.О. при его наличии (далее – ФИО) физического лица / наименование юридического лица; юридический адрес):</w:t>
      </w:r>
    </w:p>
    <w:bookmarkEnd w:id="160"/>
    <w:bookmarkStart w:name="z2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61"/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62"/>
    <w:bookmarkStart w:name="z2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Лицензиат (Сублицензиат) (Ф.И.О. физического лица / наименование юридического лица; юридический адрес):</w:t>
      </w:r>
    </w:p>
    <w:bookmarkEnd w:id="163"/>
    <w:bookmarkStart w:name="z2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64"/>
    <w:bookmarkStart w:name="z20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65"/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166"/>
    <w:bookmarkStart w:name="z2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67"/>
    <w:bookmarkStart w:name="z20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68"/>
    <w:bookmarkStart w:name="z20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с учетом видов использования, предусмотренных договором</w:t>
      </w:r>
    </w:p>
    <w:bookmarkEnd w:id="169"/>
    <w:bookmarkStart w:name="z2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70"/>
    <w:bookmarkStart w:name="z21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bookmarkEnd w:id="171"/>
    <w:bookmarkStart w:name="z21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72"/>
    <w:bookmarkStart w:name="z21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bookmarkEnd w:id="173"/>
    <w:bookmarkStart w:name="z21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Договор на __ листах;</w:t>
      </w:r>
    </w:p>
    <w:bookmarkEnd w:id="174"/>
    <w:bookmarkStart w:name="z21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Доверенность, подтверждающая полномочия патентного поверенного или другого полномочного представителя на __ листах в __ экземплярах;</w:t>
      </w:r>
    </w:p>
    <w:bookmarkEnd w:id="175"/>
    <w:bookmarkStart w:name="z21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Документ, подтверждающий оплату услуг услугодателя;</w:t>
      </w:r>
    </w:p>
    <w:bookmarkEnd w:id="176"/>
    <w:bookmarkStart w:name="z21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Другой документ (указать)</w:t>
      </w:r>
    </w:p>
    <w:bookmarkEnd w:id="177"/>
    <w:bookmarkStart w:name="z2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ЭЦП (Ф.И.О.)  (роль)</w:t>
      </w:r>
    </w:p>
    <w:bookmarkEnd w:id="178"/>
    <w:bookmarkStart w:name="z21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79"/>
    <w:bookmarkStart w:name="z22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80"/>
    <w:bookmarkStart w:name="z22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предоставлении права по договору комплексной предпринимательской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лицензии или сублицензии (франчайзинга)</w:t>
      </w:r>
    </w:p>
    <w:bookmarkEnd w:id="182"/>
    <w:bookmarkStart w:name="z22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договору комплексной предпринимательской лицензии или сублицензии (франчайзинга) в отношении охранного документа (охранных документов), указанного (указанных) в настоящем заявлении.</w:t>
      </w:r>
    </w:p>
    <w:bookmarkEnd w:id="183"/>
    <w:bookmarkStart w:name="z22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184"/>
    <w:bookmarkStart w:name="z22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85"/>
    <w:bookmarkStart w:name="z22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86"/>
    <w:bookmarkStart w:name="z22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Комплексный лицензиар (Комплексный сублицензиар) (Ф.И.О. при его наличии (далее – ФИО) физического лица / наименование юридического лица; юридический адрес):</w:t>
      </w:r>
    </w:p>
    <w:bookmarkEnd w:id="187"/>
    <w:bookmarkStart w:name="z2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88"/>
    <w:bookmarkStart w:name="z23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89"/>
    <w:bookmarkStart w:name="z23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Комплексный лицензиат (Комплексный сублицензиат) (Ф.И.О. физического лица / наименование юридического лица; юридический адрес):</w:t>
      </w:r>
    </w:p>
    <w:bookmarkEnd w:id="190"/>
    <w:bookmarkStart w:name="z23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91"/>
    <w:bookmarkStart w:name="z23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92"/>
    <w:bookmarkStart w:name="z23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193"/>
    <w:bookmarkStart w:name="z23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94"/>
    <w:bookmarkStart w:name="z23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95"/>
    <w:bookmarkStart w:name="z23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с учетом видов использования, предусмотренных договором</w:t>
      </w:r>
    </w:p>
    <w:bookmarkEnd w:id="196"/>
    <w:bookmarkStart w:name="z23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97"/>
    <w:bookmarkStart w:name="z24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bookmarkEnd w:id="198"/>
    <w:bookmarkStart w:name="z24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99"/>
    <w:bookmarkStart w:name="z24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200"/>
    <w:bookmarkStart w:name="z24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bookmarkEnd w:id="201"/>
    <w:bookmarkStart w:name="z2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Договор на __ листах;</w:t>
      </w:r>
    </w:p>
    <w:bookmarkEnd w:id="202"/>
    <w:bookmarkStart w:name="z2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Доверенность, подтверждающая полномочия патентного поверенного или другого полномочного представителя на __ листах в __ экземплярах;</w:t>
      </w:r>
    </w:p>
    <w:bookmarkEnd w:id="203"/>
    <w:bookmarkStart w:name="z24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Документ, подтверждающий оплату услуг услугодателя;</w:t>
      </w:r>
    </w:p>
    <w:bookmarkEnd w:id="204"/>
    <w:bookmarkStart w:name="z24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Другой документ (указать)</w:t>
      </w:r>
    </w:p>
    <w:bookmarkEnd w:id="205"/>
    <w:bookmarkStart w:name="z24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ЭЦП (Ф.И.О.)  (роль)</w:t>
      </w:r>
    </w:p>
    <w:bookmarkEnd w:id="206"/>
    <w:bookmarkStart w:name="z24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207"/>
    <w:bookmarkStart w:name="z2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208"/>
    <w:bookmarkStart w:name="z25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регистрации дополнительного соглашения к лицензионному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(сублицензионному, комплексной предпринимательской лицензии) договору</w:t>
      </w:r>
    </w:p>
    <w:bookmarkEnd w:id="210"/>
    <w:bookmarkStart w:name="z25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дополнительное соглашение к лицензионному (сублицензионному, комплексной предпринимательской лицензии) договору, заключенному в отношении охранного документа (охранных документов), указанного (указанных) в настоящем заявлении.</w:t>
      </w:r>
    </w:p>
    <w:bookmarkEnd w:id="211"/>
    <w:bookmarkStart w:name="z25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212"/>
    <w:bookmarkStart w:name="z25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213"/>
    <w:bookmarkStart w:name="z25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214"/>
    <w:bookmarkStart w:name="z25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Регистрационный номер и дата регистрации договора:</w:t>
      </w:r>
    </w:p>
    <w:bookmarkEnd w:id="215"/>
    <w:bookmarkStart w:name="z26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Лицензиар (Сублицензиар, Комплексный лицензиар) (Фамилия, Имя, Отчество (при его наличии) (далее – Ф.И.О.) физического лица/наименование юридического лица*; юридический адрес):</w:t>
      </w:r>
    </w:p>
    <w:bookmarkEnd w:id="216"/>
    <w:bookmarkStart w:name="z26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17"/>
    <w:bookmarkStart w:name="z26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18"/>
    <w:bookmarkStart w:name="z26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Лицензиат (Сублицензиат, Комплексный лицензиат) (Ф.И.О. физического лица/наименование юридического лица*; юридический адрес):</w:t>
      </w:r>
    </w:p>
    <w:bookmarkEnd w:id="219"/>
    <w:bookmarkStart w:name="z26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20"/>
    <w:bookmarkStart w:name="z26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21"/>
    <w:bookmarkStart w:name="z26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Патентный поверенный или иной представитель заявителя:</w:t>
      </w:r>
    </w:p>
    <w:bookmarkEnd w:id="222"/>
    <w:bookmarkStart w:name="z26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23"/>
    <w:bookmarkStart w:name="z26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24"/>
    <w:bookmarkStart w:name="z26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телефон:</w:t>
      </w:r>
    </w:p>
    <w:bookmarkEnd w:id="225"/>
    <w:bookmarkStart w:name="z27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26"/>
    <w:bookmarkStart w:name="z27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     </w:t>
      </w:r>
    </w:p>
    <w:bookmarkEnd w:id="227"/>
    <w:bookmarkStart w:name="z27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Договор на __ листах;</w:t>
      </w:r>
    </w:p>
    <w:bookmarkEnd w:id="228"/>
    <w:bookmarkStart w:name="z27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Доверенность, подтверждающая полномочия патентного поверенного или другого полномочного представителя на __ листах в __ экземплярах;</w:t>
      </w:r>
    </w:p>
    <w:bookmarkEnd w:id="229"/>
    <w:bookmarkStart w:name="z27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Документ, подтверждающий оплату услуг услугодателя;</w:t>
      </w:r>
    </w:p>
    <w:bookmarkEnd w:id="230"/>
    <w:bookmarkStart w:name="z27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Другой документ (указать)</w:t>
      </w:r>
    </w:p>
    <w:bookmarkEnd w:id="231"/>
    <w:bookmarkStart w:name="z27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ЭЦП (Ф.И.О.)  (роль)</w:t>
      </w:r>
    </w:p>
    <w:bookmarkEnd w:id="232"/>
    <w:bookmarkStart w:name="z27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233"/>
    <w:bookmarkStart w:name="z27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</w:tbl>
    <w:bookmarkStart w:name="z28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договора:</w:t>
      </w:r>
    </w:p>
    <w:bookmarkEnd w:id="235"/>
    <w:bookmarkStart w:name="z28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договора:</w:t>
      </w:r>
    </w:p>
    <w:bookmarkEnd w:id="236"/>
    <w:bookmarkStart w:name="z28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(Сублицензиар):</w:t>
      </w:r>
    </w:p>
    <w:bookmarkEnd w:id="237"/>
    <w:bookmarkStart w:name="z28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 (Сублицензиат):</w:t>
      </w:r>
    </w:p>
    <w:bookmarkEnd w:id="238"/>
    <w:bookmarkStart w:name="z28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оказании государственной услуги "Регистрация предоставления права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использование товарного знака, селекционного достижения и объекта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промышленной собственности"</w:t>
      </w:r>
    </w:p>
    <w:bookmarkEnd w:id="239"/>
    <w:bookmarkStart w:name="z28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"Национальный институт интеллектуальной собственности"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селекционных достижений" предоставление (не) исключительной (суб) лицензии по лицензионному договору на использование селекционного достижения по патенту (-там) №_ зарегистрировано в Государственном реестре селекционных достижений Республики Казахстан. </w:t>
      </w:r>
    </w:p>
    <w:bookmarkEnd w:id="240"/>
    <w:bookmarkStart w:name="z28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договора:</w:t>
      </w:r>
    </w:p>
    <w:bookmarkEnd w:id="242"/>
    <w:bookmarkStart w:name="z29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договора:</w:t>
      </w:r>
    </w:p>
    <w:bookmarkEnd w:id="243"/>
    <w:bookmarkStart w:name="z29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лицензиар (Сублицензиар):</w:t>
      </w:r>
    </w:p>
    <w:bookmarkEnd w:id="244"/>
    <w:bookmarkStart w:name="z29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лицензиат (Сублицензиат):</w:t>
      </w:r>
    </w:p>
    <w:bookmarkEnd w:id="245"/>
    <w:bookmarkStart w:name="z29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оказании государственной услуги "Регистрация предоставления права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использование товарного знака, селекционного достижения и объекта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промышленной собственности"</w:t>
      </w:r>
    </w:p>
    <w:bookmarkEnd w:id="246"/>
    <w:bookmarkStart w:name="z29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"Национальный институт интеллектуальной собственности"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селекционных достижений" договор комплексной предпринимательской (суб) лицензии о предоставлении (не) исключительной лицензии на использование селекционного (-ых) достижения (-ий) № _ зарегистрирован в Государственном реестре селекционных достижений Республики Казахстан. </w:t>
      </w:r>
    </w:p>
    <w:bookmarkEnd w:id="247"/>
    <w:bookmarkStart w:name="z2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договора:</w:t>
      </w:r>
    </w:p>
    <w:bookmarkEnd w:id="249"/>
    <w:bookmarkStart w:name="z29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договора:</w:t>
      </w:r>
    </w:p>
    <w:bookmarkEnd w:id="250"/>
    <w:bookmarkStart w:name="z30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Патентообладатель, Лицензиар (Сублицензиар), Комплексный лицензиар (Сублицензиар):</w:t>
      </w:r>
    </w:p>
    <w:bookmarkEnd w:id="251"/>
    <w:bookmarkStart w:name="z30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Правопреемник, Лицензиат (Сублицензиат), Комплексный лицензиат (Сублицензиат):</w:t>
      </w:r>
    </w:p>
    <w:bookmarkEnd w:id="252"/>
    <w:bookmarkStart w:name="z30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отказе в оказании государственной услуги "Регистрация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предоставления права на использование товарного знака, селекционного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достижения и объекта промышленной собственности"</w:t>
      </w:r>
    </w:p>
    <w:bookmarkEnd w:id="253"/>
    <w:bookmarkStart w:name="z30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"Национальный институт интеллектуальной собственности"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селекционных достижений" в регистрации договора (частичной) уступки (суб) лицензионного договора, договора комплексной предпринимательской (суб) лицензии, договора залога отказано.</w:t>
      </w:r>
    </w:p>
    <w:bookmarkEnd w:id="254"/>
    <w:bookmarkStart w:name="z30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2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