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8d8d" w14:textId="e3e8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232. Зарегистрирован в Министерстве юстиции Республики Казахстан 25 апреля 2020 года № 20485.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 составе комплексной вневедомственной экспертизы ТЭО и ПСД государственной экологической экспертизы по объектам I категории хозяйственной деятельности, экологической экспертизы проектов по объектам II, III, IV категорий хозяйственной деятельности, в соответствии с классификацией объектов оценки воздействия на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Экологический кодекс), а также выдачи разрешения на эмиссии в окружающую среду по объектам I, II, III, IV категорий, в соответствии с классификацией категорий объектов, требующих получения разрешений на эмиссии в окружающую среду,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 по объектам и комплексам: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Туркестан Туркестанской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предусмотренным по решению Государственной комиссии по обеспечению режима чрезвычайного положения введенного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№ 387 "О чрезвычайном положении".".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