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4c72" w14:textId="b144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карантинных фитосанитарных требований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17 апреля 2020 года № 131. Зарегистрирован в Министерстве юстиции Республики Казахстан 20 апреля 2020 года № 20432.</w:t>
      </w:r>
    </w:p>
    <w:p>
      <w:pPr>
        <w:spacing w:after="0"/>
        <w:ind w:left="0"/>
        <w:jc w:val="both"/>
      </w:pPr>
      <w:bookmarkStart w:name="z4" w:id="0"/>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11.09.2025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карантинные фитосанитарные </w:t>
      </w:r>
      <w:r>
        <w:rPr>
          <w:rFonts w:ascii="Times New Roman"/>
          <w:b w:val="false"/>
          <w:i w:val="false"/>
          <w:color w:val="000000"/>
          <w:sz w:val="28"/>
        </w:rPr>
        <w:t>требования</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4-4/66 "Об утверждении фитосанитарных требований, предъявляемых к ввозимой подкарантинной продукции" (зарегистрирован в Реестре государственной регистрации нормативных правовых актов за № 11781, опубликован 1 сентября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2020 года № 131</w:t>
            </w:r>
          </w:p>
        </w:tc>
      </w:tr>
    </w:tbl>
    <w:bookmarkStart w:name="z15" w:id="9"/>
    <w:p>
      <w:pPr>
        <w:spacing w:after="0"/>
        <w:ind w:left="0"/>
        <w:jc w:val="left"/>
      </w:pPr>
      <w:r>
        <w:rPr>
          <w:rFonts w:ascii="Times New Roman"/>
          <w:b/>
          <w:i w:val="false"/>
          <w:color w:val="000000"/>
        </w:rPr>
        <w:t xml:space="preserve"> Карантинные фитосанитарные требования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карантинные фитосанитарные требования разработаны в соответствии с подпунктом 5)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11.09.2025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карантинные фитосанитарные требования предъявляются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и надзору (далее – подкарантинная продукция), а также к подкарантинным объектам и направлены на недопущение ввоза и распространения карантинных объектов.</w:t>
      </w:r>
    </w:p>
    <w:bookmarkEnd w:id="12"/>
    <w:bookmarkStart w:name="z19" w:id="13"/>
    <w:p>
      <w:pPr>
        <w:spacing w:after="0"/>
        <w:ind w:left="0"/>
        <w:jc w:val="both"/>
      </w:pPr>
      <w:r>
        <w:rPr>
          <w:rFonts w:ascii="Times New Roman"/>
          <w:b w:val="false"/>
          <w:i w:val="false"/>
          <w:color w:val="000000"/>
          <w:sz w:val="28"/>
        </w:rPr>
        <w:t>
      3. В настоящих карантинных фитосанитарных требованиях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букет – собранные вместе срезанные цветы, бутоны, листья, ветки, травы, мхи, лишайники и (или) другие части растений без цветков или бутонов, свежие или засушенные, в количестве не более пятнадцати штук,;</w:t>
      </w:r>
    </w:p>
    <w:bookmarkEnd w:id="14"/>
    <w:bookmarkStart w:name="z21" w:id="15"/>
    <w:p>
      <w:pPr>
        <w:spacing w:after="0"/>
        <w:ind w:left="0"/>
        <w:jc w:val="both"/>
      </w:pPr>
      <w:r>
        <w:rPr>
          <w:rFonts w:ascii="Times New Roman"/>
          <w:b w:val="false"/>
          <w:i w:val="false"/>
          <w:color w:val="000000"/>
          <w:sz w:val="28"/>
        </w:rPr>
        <w:t>
      2) перемещение подкарантинной продукции – межобластные перевозки подкарантинной продукции по территории Республики Казахстан;</w:t>
      </w:r>
    </w:p>
    <w:bookmarkEnd w:id="15"/>
    <w:bookmarkStart w:name="z22" w:id="16"/>
    <w:p>
      <w:pPr>
        <w:spacing w:after="0"/>
        <w:ind w:left="0"/>
        <w:jc w:val="both"/>
      </w:pPr>
      <w:r>
        <w:rPr>
          <w:rFonts w:ascii="Times New Roman"/>
          <w:b w:val="false"/>
          <w:i w:val="false"/>
          <w:color w:val="000000"/>
          <w:sz w:val="28"/>
        </w:rPr>
        <w:t>
      3) свободная зона – часть территории Республики Казахстан, для которой отсутствие карантинного объекта и чужеродного вида научно доказано и в которой при необходимости оно поддерживается под непосредственным контролем и надзором уполномоченного органа по карантину растений;</w:t>
      </w:r>
    </w:p>
    <w:bookmarkEnd w:id="16"/>
    <w:bookmarkStart w:name="z23" w:id="17"/>
    <w:p>
      <w:pPr>
        <w:spacing w:after="0"/>
        <w:ind w:left="0"/>
        <w:jc w:val="both"/>
      </w:pPr>
      <w:r>
        <w:rPr>
          <w:rFonts w:ascii="Times New Roman"/>
          <w:b w:val="false"/>
          <w:i w:val="false"/>
          <w:color w:val="000000"/>
          <w:sz w:val="28"/>
        </w:rPr>
        <w:t>
      4) свободное место производства – административно-территориальная единица или совокупность земельных участков, для которых отсутствие карантинного объекта и чужеродного вида научно доказано и на которых при необходимости оно поддерживается под непосредственным контролем и надзором уполномоченного органа по карантину растений в течение определенного периода времени (не менее одного вегетационного периода);</w:t>
      </w:r>
    </w:p>
    <w:bookmarkEnd w:id="17"/>
    <w:bookmarkStart w:name="z24" w:id="18"/>
    <w:p>
      <w:pPr>
        <w:spacing w:after="0"/>
        <w:ind w:left="0"/>
        <w:jc w:val="both"/>
      </w:pPr>
      <w:r>
        <w:rPr>
          <w:rFonts w:ascii="Times New Roman"/>
          <w:b w:val="false"/>
          <w:i w:val="false"/>
          <w:color w:val="000000"/>
          <w:sz w:val="28"/>
        </w:rPr>
        <w:t>
      5) свободный участок производства – поле, сад, теплица, лесной или земельный участок либо иной подкарантинный объект, для которого отсутствие карантинного объекта и чужеродного вида научно доказано и на котором при необходимости оно поддерживается под непосредственным контролем и надзором уполномоченного органа по карантину растений в течение определенного периода времени (не менее одного вегетационного периода).</w:t>
      </w:r>
    </w:p>
    <w:bookmarkEnd w:id="18"/>
    <w:bookmarkStart w:name="z25" w:id="19"/>
    <w:p>
      <w:pPr>
        <w:spacing w:after="0"/>
        <w:ind w:left="0"/>
        <w:jc w:val="both"/>
      </w:pPr>
      <w:r>
        <w:rPr>
          <w:rFonts w:ascii="Times New Roman"/>
          <w:b w:val="false"/>
          <w:i w:val="false"/>
          <w:color w:val="000000"/>
          <w:sz w:val="28"/>
        </w:rPr>
        <w:t xml:space="preserve">
      4. Не допускается перемещение подкарантинной продукции зараженной карантинными объектами и (или) чужеродными видами, включенными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и чужеродных видов, по отношению к которым устанавливаются и осуществляются мероприятия по карантину растений, утвержденный приказом Министра сельского хозяйства Республики Казахстан от 30 марта 2015 года № 4-4/282 (зарегистрирован в Реестре государственной регистрации нормативных правовых актов № 11739) (далее – Перечень), за исключением случаев, предусмотренных настоящими карантинными фитосанитарными требованиями.</w:t>
      </w:r>
    </w:p>
    <w:bookmarkEnd w:id="19"/>
    <w:bookmarkStart w:name="z26" w:id="20"/>
    <w:p>
      <w:pPr>
        <w:spacing w:after="0"/>
        <w:ind w:left="0"/>
        <w:jc w:val="both"/>
      </w:pPr>
      <w:r>
        <w:rPr>
          <w:rFonts w:ascii="Times New Roman"/>
          <w:b w:val="false"/>
          <w:i w:val="false"/>
          <w:color w:val="000000"/>
          <w:sz w:val="28"/>
        </w:rPr>
        <w:t xml:space="preserve">
      5. Перемещаемая подкарантинная продукция, в которой были выявлены карантинные объекты и (или) чужеродные виды, включенные в Перечень, подлежит переработке, обеззараживанию, возврату отправителю или уничтожению (включая тару), за исключением случаев, предусмотренных настоящими карантинными фитосанитарными требованиями.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11.09.2025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сельского хозяйства РК от 11.09.2025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8. Перемещаемый, в том числе в почтовых отправлениях, сопровождаемом и несопровождаемом багаже пассажиров судов, самолетов, пассажирских вагонов, автотранспортных средств, членов экипажей судов, самолетов и в вагонах-ресторанах, семенной и посадочный материал (включая семенной и продовольственный картофель и материал для селекционных и научно-исследовательских целей) сопровождается фитосанитарным сертификатом.</w:t>
      </w:r>
    </w:p>
    <w:bookmarkEnd w:id="21"/>
    <w:bookmarkStart w:name="z30" w:id="22"/>
    <w:p>
      <w:pPr>
        <w:spacing w:after="0"/>
        <w:ind w:left="0"/>
        <w:jc w:val="both"/>
      </w:pPr>
      <w:r>
        <w:rPr>
          <w:rFonts w:ascii="Times New Roman"/>
          <w:b w:val="false"/>
          <w:i w:val="false"/>
          <w:color w:val="000000"/>
          <w:sz w:val="28"/>
        </w:rPr>
        <w:t>
      9. Вынос за пределы транспортных средств подкарантинной продукции, которая находится на транспортных средствах и предназначена для продовольственных целей команд и экипажей этих транспортных средств, не допускается. По предписанию должностного лица уполномоченного органа по карантину растений продовольственные запасы на транспортных средствах, зараженные карантинными объектами, обеззараживаются, уничтожается или пломбируется в специальных складских помещениях.</w:t>
      </w:r>
    </w:p>
    <w:bookmarkEnd w:id="22"/>
    <w:bookmarkStart w:name="z31" w:id="23"/>
    <w:p>
      <w:pPr>
        <w:spacing w:after="0"/>
        <w:ind w:left="0"/>
        <w:jc w:val="both"/>
      </w:pPr>
      <w:r>
        <w:rPr>
          <w:rFonts w:ascii="Times New Roman"/>
          <w:b w:val="false"/>
          <w:i w:val="false"/>
          <w:color w:val="000000"/>
          <w:sz w:val="28"/>
        </w:rPr>
        <w:t xml:space="preserve">
      10. При перемещении подкарантинной продукции в качестве упаковочного материала используются древесный упаковочный материал, полностью изготовленный из тонкого дерева (толщиной не более шести миллиметра), картонные, бумажные, текстильные, полимерные материалы, которые не могут быть переносчиками карантинных объектов, а также древесный упаковочный материал, который соответствует </w:t>
      </w:r>
      <w:r>
        <w:rPr>
          <w:rFonts w:ascii="Times New Roman"/>
          <w:b w:val="false"/>
          <w:i w:val="false"/>
          <w:color w:val="000000"/>
          <w:sz w:val="28"/>
        </w:rPr>
        <w:t>пункту 41</w:t>
      </w:r>
      <w:r>
        <w:rPr>
          <w:rFonts w:ascii="Times New Roman"/>
          <w:b w:val="false"/>
          <w:i w:val="false"/>
          <w:color w:val="000000"/>
          <w:sz w:val="28"/>
        </w:rPr>
        <w:t xml:space="preserve"> настоящих карантинных фитосанитарных требований.</w:t>
      </w:r>
    </w:p>
    <w:bookmarkEnd w:id="23"/>
    <w:bookmarkStart w:name="z32" w:id="24"/>
    <w:p>
      <w:pPr>
        <w:spacing w:after="0"/>
        <w:ind w:left="0"/>
        <w:jc w:val="both"/>
      </w:pPr>
      <w:r>
        <w:rPr>
          <w:rFonts w:ascii="Times New Roman"/>
          <w:b w:val="false"/>
          <w:i w:val="false"/>
          <w:color w:val="000000"/>
          <w:sz w:val="28"/>
        </w:rPr>
        <w:t>
      11. Настоящие карантинные фитосанитарные требования распространяются на местные исполнительные органы, юридических лиц, физических лиц (в том числе зарегистрированным в качестве индивидуальных предпринимателей),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bookmarkEnd w:id="24"/>
    <w:bookmarkStart w:name="z33" w:id="25"/>
    <w:p>
      <w:pPr>
        <w:spacing w:after="0"/>
        <w:ind w:left="0"/>
        <w:jc w:val="left"/>
      </w:pPr>
      <w:r>
        <w:rPr>
          <w:rFonts w:ascii="Times New Roman"/>
          <w:b/>
          <w:i w:val="false"/>
          <w:color w:val="000000"/>
        </w:rPr>
        <w:t xml:space="preserve"> Глава 2. Карантинные фитосанитарные требования, предъявляемые к семенному и посадочному материалу растений</w:t>
      </w:r>
    </w:p>
    <w:bookmarkEnd w:id="25"/>
    <w:bookmarkStart w:name="z34" w:id="26"/>
    <w:p>
      <w:pPr>
        <w:spacing w:after="0"/>
        <w:ind w:left="0"/>
        <w:jc w:val="both"/>
      </w:pPr>
      <w:r>
        <w:rPr>
          <w:rFonts w:ascii="Times New Roman"/>
          <w:b w:val="false"/>
          <w:i w:val="false"/>
          <w:color w:val="000000"/>
          <w:sz w:val="28"/>
        </w:rPr>
        <w:t xml:space="preserve">
      12. Семенной (в виде семян или плодов) и посадочный (в виде рассады) материал должен быть свободен от карантинных объектов, в том числе от карантинных сорных растений. </w:t>
      </w:r>
    </w:p>
    <w:bookmarkEnd w:id="26"/>
    <w:bookmarkStart w:name="z35" w:id="27"/>
    <w:p>
      <w:pPr>
        <w:spacing w:after="0"/>
        <w:ind w:left="0"/>
        <w:jc w:val="both"/>
      </w:pPr>
      <w:r>
        <w:rPr>
          <w:rFonts w:ascii="Times New Roman"/>
          <w:b w:val="false"/>
          <w:i w:val="false"/>
          <w:color w:val="000000"/>
          <w:sz w:val="28"/>
        </w:rPr>
        <w:t>
      Семенной материал (в виде семян и плодов) должен быть заготовлен в зонах, свободных от растений рода стрига (Striga spp.).</w:t>
      </w:r>
    </w:p>
    <w:bookmarkEnd w:id="27"/>
    <w:bookmarkStart w:name="z36" w:id="28"/>
    <w:p>
      <w:pPr>
        <w:spacing w:after="0"/>
        <w:ind w:left="0"/>
        <w:jc w:val="both"/>
      </w:pPr>
      <w:r>
        <w:rPr>
          <w:rFonts w:ascii="Times New Roman"/>
          <w:b w:val="false"/>
          <w:i w:val="false"/>
          <w:color w:val="000000"/>
          <w:sz w:val="28"/>
        </w:rPr>
        <w:t>
      Посадочный материал (в виде рассады) должен быть свободен от растений рода повилика (Cuscuta spp.).</w:t>
      </w:r>
    </w:p>
    <w:bookmarkEnd w:id="28"/>
    <w:bookmarkStart w:name="z37" w:id="29"/>
    <w:p>
      <w:pPr>
        <w:spacing w:after="0"/>
        <w:ind w:left="0"/>
        <w:jc w:val="both"/>
      </w:pPr>
      <w:r>
        <w:rPr>
          <w:rFonts w:ascii="Times New Roman"/>
          <w:b w:val="false"/>
          <w:i w:val="false"/>
          <w:color w:val="000000"/>
          <w:sz w:val="28"/>
        </w:rPr>
        <w:t>
      13. Партии (часть партии) семенного и посадочного материала перемещаются в упакованном виде при наличии маркировки, содержащей информацию о наименовании продукции, стране, месте и (или) участке производства, экспортере. Перемещаемый без указанной маркировки и (или) неупакованный семенной и посадочный материал не допускается к перемещению.</w:t>
      </w:r>
    </w:p>
    <w:bookmarkEnd w:id="29"/>
    <w:bookmarkStart w:name="z38" w:id="30"/>
    <w:p>
      <w:pPr>
        <w:spacing w:after="0"/>
        <w:ind w:left="0"/>
        <w:jc w:val="both"/>
      </w:pPr>
      <w:r>
        <w:rPr>
          <w:rFonts w:ascii="Times New Roman"/>
          <w:b w:val="false"/>
          <w:i w:val="false"/>
          <w:color w:val="000000"/>
          <w:sz w:val="28"/>
        </w:rPr>
        <w:t>
      14. Картофель для семенных и селекционных целей, включает в себя семена, клубни клубнеобразующих видов рода Solanum (в основном вида Solanum tuberosum), миниклубни (клубни, происходящие от микрорастений картофеля, выращенных на питательной среде) и микрорастения (растения, включая микроклубни, содержащиеся в тканевой культуре клубнеобразующего рода Solanum spp.). Указанный селекционный материал может включать также другие столоно- или клубнеобразующие виды, либо гибриды рода Solanum.</w:t>
      </w:r>
    </w:p>
    <w:bookmarkEnd w:id="30"/>
    <w:bookmarkStart w:name="z39" w:id="31"/>
    <w:p>
      <w:pPr>
        <w:spacing w:after="0"/>
        <w:ind w:left="0"/>
        <w:jc w:val="both"/>
      </w:pPr>
      <w:r>
        <w:rPr>
          <w:rFonts w:ascii="Times New Roman"/>
          <w:b w:val="false"/>
          <w:i w:val="false"/>
          <w:color w:val="000000"/>
          <w:sz w:val="28"/>
        </w:rPr>
        <w:t xml:space="preserve">
      15. Перемещение растений с комом почвы и питательной смесью, содержащей почву, и горшечных растений с почвенным субстратом допускаются из зон, мест и (или) участков производства, свободных от карантинных объектов. </w:t>
      </w:r>
    </w:p>
    <w:bookmarkEnd w:id="31"/>
    <w:bookmarkStart w:name="z40" w:id="32"/>
    <w:p>
      <w:pPr>
        <w:spacing w:after="0"/>
        <w:ind w:left="0"/>
        <w:jc w:val="both"/>
      </w:pPr>
      <w:r>
        <w:rPr>
          <w:rFonts w:ascii="Times New Roman"/>
          <w:b w:val="false"/>
          <w:i w:val="false"/>
          <w:color w:val="000000"/>
          <w:sz w:val="28"/>
        </w:rPr>
        <w:t xml:space="preserve">
      16. Партии (часть партии) семенного и посадочного материала, в которых были выявлены карантинные объекты, подлежат обеззараживанию, возврату отправителю или уничтожению. Карантинные фитосанитарные требования, предъявляемые к семенному и посадочному материалу, определены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карантинным фитосанитарным требованиям.</w:t>
      </w:r>
    </w:p>
    <w:bookmarkEnd w:id="32"/>
    <w:bookmarkStart w:name="z41" w:id="33"/>
    <w:p>
      <w:pPr>
        <w:spacing w:after="0"/>
        <w:ind w:left="0"/>
        <w:jc w:val="left"/>
      </w:pPr>
      <w:r>
        <w:rPr>
          <w:rFonts w:ascii="Times New Roman"/>
          <w:b/>
          <w:i w:val="false"/>
          <w:color w:val="000000"/>
        </w:rPr>
        <w:t xml:space="preserve"> Глава 3. Карантинные фитосанитарные требования, предъявляемые к овощам и картофелю</w:t>
      </w:r>
    </w:p>
    <w:bookmarkEnd w:id="33"/>
    <w:bookmarkStart w:name="z42" w:id="34"/>
    <w:p>
      <w:pPr>
        <w:spacing w:after="0"/>
        <w:ind w:left="0"/>
        <w:jc w:val="both"/>
      </w:pPr>
      <w:r>
        <w:rPr>
          <w:rFonts w:ascii="Times New Roman"/>
          <w:b w:val="false"/>
          <w:i w:val="false"/>
          <w:color w:val="000000"/>
          <w:sz w:val="28"/>
        </w:rPr>
        <w:t xml:space="preserve">
      17. Примесь почвы в картофеле и других клубнеплодных и корнеплодных овощах допускается до одного процента от фактического веса продукции. </w:t>
      </w:r>
    </w:p>
    <w:bookmarkEnd w:id="34"/>
    <w:bookmarkStart w:name="z43" w:id="35"/>
    <w:p>
      <w:pPr>
        <w:spacing w:after="0"/>
        <w:ind w:left="0"/>
        <w:jc w:val="both"/>
      </w:pPr>
      <w:r>
        <w:rPr>
          <w:rFonts w:ascii="Times New Roman"/>
          <w:b w:val="false"/>
          <w:i w:val="false"/>
          <w:color w:val="000000"/>
          <w:sz w:val="28"/>
        </w:rPr>
        <w:t>
      18. Овощи и картофель перемещаются свободными от азиатской хлопковой совки (Spodoptera litura), американского клеверного минера (Liriomyza trifolii), американской кукурузной совки (Helicoverpa zea), лукового минера (Liriomyza nietzkei), американского табачного трипса (Frankliniella fusca), андийских картофельных долгоносиков (Premnotrypes spp.), андийского латентного тимовируса картофеля (Andean potato latent tymovirus), африканской дынной мухи (Bactrocera cucurbitae), бактериальной пятнистости тыквенных культур (Acidovorax citrulli), бенивируса некротического пожелтения жилок свеклы (Beet necrotic yellow vein benyvirus),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T virus), восточного цветочного трипса (Frankliniella tritici), гавайского трипса (Thrips hawaiiensis), гватемальской картофельной моли (Tecia solanivora), головни картофеля (Thecaphora solani), дынной мухи (Myiopardalis pardalina),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вест-индского цветочного трипса (Frankliniella insularis), индокитайского цветочного трипса (Scirtothrips dorsalis), картофельной коровки (Epilachna vigintioctomaculata), картофельной моли (Phthorimaea operculella), красного томатного паутинного клеща (Tetranychus evansi), колумбийской галловой нематоды (Meloidogyne chitwoodi), колючей горной белокрылки (Aleurocanthus spiniferus), корневой галловой нематоды (Meloidogyne enterolobii), кукурузной лиственной совки (Spodoptera frugiperda), листового ожога лука (Xanthomonas axonopodis pv. Allii), ложной галловой нематоды (Nacobbus aberrans), ложной колумбийской галловой нематоды (Meloidogyne fallax), нематоды-кинжала (Xiphinema rivesi), овощного листового минера (Liriomyza sativae), а также от андийского комовируса крапчатости картофеля (Potato Andean mottle comovirus), рака картофеля (Synchytrium endobioticum), табачной белокрылки (Bemisia tabaci), томатного трипса (Frankliniella schultzei), трипса Пальма (Thrips palmi),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южноамериканской томатной моли (Tuta absoluta) и южной совки (Spodoptera eridania).</w:t>
      </w:r>
    </w:p>
    <w:bookmarkEnd w:id="35"/>
    <w:bookmarkStart w:name="z44" w:id="36"/>
    <w:p>
      <w:pPr>
        <w:spacing w:after="0"/>
        <w:ind w:left="0"/>
        <w:jc w:val="both"/>
      </w:pPr>
      <w:r>
        <w:rPr>
          <w:rFonts w:ascii="Times New Roman"/>
          <w:b w:val="false"/>
          <w:i w:val="false"/>
          <w:color w:val="000000"/>
          <w:sz w:val="28"/>
        </w:rPr>
        <w:t>
      19. На каждой упаковке подкарантинной продукции проставляется маркировка, содержащая информацию о наименовании продукции, административно-территориальной единице, месте производства, за исключением случаев перемещения арбузов (код 0807 11 000 0 товарной номенклатуры внешнеэкономической деятельности Евразийского экономического союза (далее – ТН ВЭД ЕАЭС), дынь (код 0807 19 000 0 ТН ВЭД ЕАЭС) и тыкв (код 0709 93 900 0 ТН ВЭД ЕАЭС) навалом.</w:t>
      </w:r>
    </w:p>
    <w:bookmarkEnd w:id="36"/>
    <w:bookmarkStart w:name="z45" w:id="37"/>
    <w:p>
      <w:pPr>
        <w:spacing w:after="0"/>
        <w:ind w:left="0"/>
        <w:jc w:val="both"/>
      </w:pPr>
      <w:r>
        <w:rPr>
          <w:rFonts w:ascii="Times New Roman"/>
          <w:b w:val="false"/>
          <w:i w:val="false"/>
          <w:color w:val="000000"/>
          <w:sz w:val="28"/>
        </w:rPr>
        <w:t xml:space="preserve">
      Карантинные фитосанитарные требования, предъявляемые к овощам и картофелю, определены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карантинным фитосанитарным требованиям.</w:t>
      </w:r>
    </w:p>
    <w:bookmarkEnd w:id="37"/>
    <w:bookmarkStart w:name="z46" w:id="38"/>
    <w:p>
      <w:pPr>
        <w:spacing w:after="0"/>
        <w:ind w:left="0"/>
        <w:jc w:val="left"/>
      </w:pPr>
      <w:r>
        <w:rPr>
          <w:rFonts w:ascii="Times New Roman"/>
          <w:b/>
          <w:i w:val="false"/>
          <w:color w:val="000000"/>
        </w:rPr>
        <w:t xml:space="preserve"> Глава 4. Карантинные фитосанитарные требования, предъявляемые к зерну злаковых, бобовых и масличных культур и продуктам их переработки</w:t>
      </w:r>
    </w:p>
    <w:bookmarkEnd w:id="38"/>
    <w:bookmarkStart w:name="z47" w:id="39"/>
    <w:p>
      <w:pPr>
        <w:spacing w:after="0"/>
        <w:ind w:left="0"/>
        <w:jc w:val="both"/>
      </w:pPr>
      <w:r>
        <w:rPr>
          <w:rFonts w:ascii="Times New Roman"/>
          <w:b w:val="false"/>
          <w:i w:val="false"/>
          <w:color w:val="000000"/>
          <w:sz w:val="28"/>
        </w:rPr>
        <w:t>
      20. Партии зерна злаковых, бобовых и масличных культур и продуктов его переработки, засоренные семенами карантинных сорных растений рода стрига Striga spp., подлежат возврату отправителю. При выявлении семян или плодов иных карантинных сорных растений указанные партии подлежат возврату отправителю, уничтожению или переработке на предприятиях, отвечающих карантинным фитосанитарным требованиям по технологиям, обеспечивающим лишение семян и плодов карантинных сорных растений жизнеспособности. При выявлении в партиях соевых бобов пурпурного церкоспороза (Cercospora kikuchii) указанные партии подлежат возврату отправителю, уничтожению или переработке на предприятиях, осуществляющих переработку соевых бобов, зараженных пурпурным церкоспорозом (Cercospora kikuchii).</w:t>
      </w:r>
    </w:p>
    <w:bookmarkEnd w:id="39"/>
    <w:bookmarkStart w:name="z48" w:id="40"/>
    <w:p>
      <w:pPr>
        <w:spacing w:after="0"/>
        <w:ind w:left="0"/>
        <w:jc w:val="both"/>
      </w:pPr>
      <w:r>
        <w:rPr>
          <w:rFonts w:ascii="Times New Roman"/>
          <w:b w:val="false"/>
          <w:i w:val="false"/>
          <w:color w:val="000000"/>
          <w:sz w:val="28"/>
        </w:rPr>
        <w:t>
      21. Зерно злаковых, бобовых и масличных культур, продукты его переработки с семенами и плодами карантинных сорных растений, а также партии соевых бобов, зараженных пурпурным церкоспорозом (Cercospora kikuchii), направляются для переработки на предприятия, определяемые государственным инспектором по карантину растений.</w:t>
      </w:r>
    </w:p>
    <w:bookmarkEnd w:id="40"/>
    <w:bookmarkStart w:name="z49" w:id="41"/>
    <w:p>
      <w:pPr>
        <w:spacing w:after="0"/>
        <w:ind w:left="0"/>
        <w:jc w:val="both"/>
      </w:pPr>
      <w:r>
        <w:rPr>
          <w:rFonts w:ascii="Times New Roman"/>
          <w:b w:val="false"/>
          <w:i w:val="false"/>
          <w:color w:val="000000"/>
          <w:sz w:val="28"/>
        </w:rPr>
        <w:t>
      22. Перемещение зерна злаковых, бобовых и масличных культур, продуктов его переработки насыпью допускается в трюмах судов, контейнерах, вагонах-зерновозах, а также автомобильным транспортом с обеспечением мер по исключению просыпей.</w:t>
      </w:r>
    </w:p>
    <w:bookmarkEnd w:id="41"/>
    <w:bookmarkStart w:name="z50" w:id="42"/>
    <w:p>
      <w:pPr>
        <w:spacing w:after="0"/>
        <w:ind w:left="0"/>
        <w:jc w:val="both"/>
      </w:pPr>
      <w:r>
        <w:rPr>
          <w:rFonts w:ascii="Times New Roman"/>
          <w:b w:val="false"/>
          <w:i w:val="false"/>
          <w:color w:val="000000"/>
          <w:sz w:val="28"/>
        </w:rPr>
        <w:t>
      23. Перемещение зерна злаковых, бобовых и масличных культур, продуктов его переработки в упакованном виде допускаются только в новой и газопроницаемой упаковке. Требования настоящего пункта не распространяются на продукцию в потребительской упаковке.</w:t>
      </w:r>
    </w:p>
    <w:bookmarkEnd w:id="42"/>
    <w:bookmarkStart w:name="z51" w:id="43"/>
    <w:p>
      <w:pPr>
        <w:spacing w:after="0"/>
        <w:ind w:left="0"/>
        <w:jc w:val="both"/>
      </w:pPr>
      <w:r>
        <w:rPr>
          <w:rFonts w:ascii="Times New Roman"/>
          <w:b w:val="false"/>
          <w:i w:val="false"/>
          <w:color w:val="000000"/>
          <w:sz w:val="28"/>
        </w:rPr>
        <w:t>
      24. При выгрузке зерна злаковых, бобовых и масличных культур, продуктов его переработки из трюмов судов используются технические средства, исключающие просыпи на водную поверхность и на причалы.</w:t>
      </w:r>
    </w:p>
    <w:bookmarkEnd w:id="43"/>
    <w:bookmarkStart w:name="z52" w:id="44"/>
    <w:p>
      <w:pPr>
        <w:spacing w:after="0"/>
        <w:ind w:left="0"/>
        <w:jc w:val="both"/>
      </w:pPr>
      <w:r>
        <w:rPr>
          <w:rFonts w:ascii="Times New Roman"/>
          <w:b w:val="false"/>
          <w:i w:val="false"/>
          <w:color w:val="000000"/>
          <w:sz w:val="28"/>
        </w:rPr>
        <w:t xml:space="preserve">
      25. Выгрузка зерна злаковых, бобовых и масличных культур, продуктов его переработки из транспортных средств допускается только на площадки с твердым покрытием (бетон, асфальт). </w:t>
      </w:r>
    </w:p>
    <w:bookmarkEnd w:id="44"/>
    <w:bookmarkStart w:name="z53" w:id="45"/>
    <w:p>
      <w:pPr>
        <w:spacing w:after="0"/>
        <w:ind w:left="0"/>
        <w:jc w:val="both"/>
      </w:pPr>
      <w:r>
        <w:rPr>
          <w:rFonts w:ascii="Times New Roman"/>
          <w:b w:val="false"/>
          <w:i w:val="false"/>
          <w:color w:val="000000"/>
          <w:sz w:val="28"/>
        </w:rPr>
        <w:t>
      26. Просыпи зерна злаковых, бобовых и масличных культур, продуктов его переработки, образующиеся на выгрузочных площадках и железнодорожных путях, подлежат ежедневному удалению.</w:t>
      </w:r>
    </w:p>
    <w:bookmarkEnd w:id="45"/>
    <w:bookmarkStart w:name="z54" w:id="46"/>
    <w:p>
      <w:pPr>
        <w:spacing w:after="0"/>
        <w:ind w:left="0"/>
        <w:jc w:val="both"/>
      </w:pPr>
      <w:r>
        <w:rPr>
          <w:rFonts w:ascii="Times New Roman"/>
          <w:b w:val="false"/>
          <w:i w:val="false"/>
          <w:color w:val="000000"/>
          <w:sz w:val="28"/>
        </w:rPr>
        <w:t>
      27. Использование зерна злаковых, бобовых и масличных культур, предназначенных для продовольственных, фуражных и технических целей, для посева не допускается.</w:t>
      </w:r>
    </w:p>
    <w:bookmarkEnd w:id="46"/>
    <w:bookmarkStart w:name="z55" w:id="47"/>
    <w:p>
      <w:pPr>
        <w:spacing w:after="0"/>
        <w:ind w:left="0"/>
        <w:jc w:val="both"/>
      </w:pPr>
      <w:r>
        <w:rPr>
          <w:rFonts w:ascii="Times New Roman"/>
          <w:b w:val="false"/>
          <w:i w:val="false"/>
          <w:color w:val="000000"/>
          <w:sz w:val="28"/>
        </w:rPr>
        <w:t>
      28. Выгрузка зерна злаковых, бобовых и масличных культур, продуктов его переработки, ввозимых из стран распространения арахисовой зерновки (Caryedon gonagra), бразильской бобовой зерновки (Zabrotes subfassiatus), зерновок рода Callosobruchus spp., капрового жука (Trogoderma granarium) и (или) широкохоботного амбарного долгоносика (Caulophilus latinasus Say), из транспортного средства осуществляется после установления их карантинного фитосанитарного состояния. При выявлении живых карантинных вредителей зерно злаковых, бобовых и масличных культур, продукты его переработки подлежат обеззараживанию в транспортном средстве, а в случае невозможности его проведения – возврату отправителю или уничтожению.</w:t>
      </w:r>
    </w:p>
    <w:bookmarkEnd w:id="47"/>
    <w:bookmarkStart w:name="z56" w:id="48"/>
    <w:p>
      <w:pPr>
        <w:spacing w:after="0"/>
        <w:ind w:left="0"/>
        <w:jc w:val="both"/>
      </w:pPr>
      <w:r>
        <w:rPr>
          <w:rFonts w:ascii="Times New Roman"/>
          <w:b w:val="false"/>
          <w:i w:val="false"/>
          <w:color w:val="000000"/>
          <w:sz w:val="28"/>
        </w:rPr>
        <w:t>
      29. Отходы зерна злаковых, бобовых и масличных культур, продуктов его переработки с семенами и плодами карантинных сорных растений, способными к прорастанию, росту и будущему размножению, подлежат переработке по технологиям, обеспечивающим лишение семян и плодов карантинных сорных растений жизнеспособности.</w:t>
      </w:r>
    </w:p>
    <w:bookmarkEnd w:id="48"/>
    <w:bookmarkStart w:name="z57" w:id="49"/>
    <w:p>
      <w:pPr>
        <w:spacing w:after="0"/>
        <w:ind w:left="0"/>
        <w:jc w:val="both"/>
      </w:pPr>
      <w:r>
        <w:rPr>
          <w:rFonts w:ascii="Times New Roman"/>
          <w:b w:val="false"/>
          <w:i w:val="false"/>
          <w:color w:val="000000"/>
          <w:sz w:val="28"/>
        </w:rPr>
        <w:t>
      Отходы зерна злаковых, бобовых и масличных культур, продуктов его переработки, не представляющие хозяйственной ценности, сметки и мусор подлежат уничтожению методом сжигания в местах выгрузки, хранения и переработки или захоронению в фитосанитарных ямах.</w:t>
      </w:r>
    </w:p>
    <w:bookmarkEnd w:id="49"/>
    <w:bookmarkStart w:name="z58" w:id="50"/>
    <w:p>
      <w:pPr>
        <w:spacing w:after="0"/>
        <w:ind w:left="0"/>
        <w:jc w:val="both"/>
      </w:pPr>
      <w:r>
        <w:rPr>
          <w:rFonts w:ascii="Times New Roman"/>
          <w:b w:val="false"/>
          <w:i w:val="false"/>
          <w:color w:val="000000"/>
          <w:sz w:val="28"/>
        </w:rPr>
        <w:t xml:space="preserve">
      30. Допускается перемещение партий зерна злаковых, бобовых и масличных культур, продуктов его переработки с наличием семян и плодов карантинных сорных растений без направления на переработку в случае отправки данных партий на экспорт при условии соблюдения требований </w:t>
      </w:r>
      <w:r>
        <w:rPr>
          <w:rFonts w:ascii="Times New Roman"/>
          <w:b w:val="false"/>
          <w:i w:val="false"/>
          <w:color w:val="000000"/>
          <w:sz w:val="28"/>
        </w:rPr>
        <w:t>пункта 22</w:t>
      </w:r>
      <w:r>
        <w:rPr>
          <w:rFonts w:ascii="Times New Roman"/>
          <w:b w:val="false"/>
          <w:i w:val="false"/>
          <w:color w:val="000000"/>
          <w:sz w:val="28"/>
        </w:rPr>
        <w:t xml:space="preserve"> настоящих карантинных фитосанитарных требований. </w:t>
      </w:r>
    </w:p>
    <w:bookmarkEnd w:id="50"/>
    <w:bookmarkStart w:name="z59" w:id="51"/>
    <w:p>
      <w:pPr>
        <w:spacing w:after="0"/>
        <w:ind w:left="0"/>
        <w:jc w:val="both"/>
      </w:pPr>
      <w:r>
        <w:rPr>
          <w:rFonts w:ascii="Times New Roman"/>
          <w:b w:val="false"/>
          <w:i w:val="false"/>
          <w:color w:val="000000"/>
          <w:sz w:val="28"/>
        </w:rPr>
        <w:t xml:space="preserve">
      Карантинные фитосанитарные требования, предъявляемые к зерну злаковых, бобовых и масличных культур и продуктам его переработки, определены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карантинным фитосанитарным требованиям.</w:t>
      </w:r>
    </w:p>
    <w:bookmarkEnd w:id="51"/>
    <w:bookmarkStart w:name="z60" w:id="52"/>
    <w:p>
      <w:pPr>
        <w:spacing w:after="0"/>
        <w:ind w:left="0"/>
        <w:jc w:val="left"/>
      </w:pPr>
      <w:r>
        <w:rPr>
          <w:rFonts w:ascii="Times New Roman"/>
          <w:b/>
          <w:i w:val="false"/>
          <w:color w:val="000000"/>
        </w:rPr>
        <w:t xml:space="preserve"> Глава 5. Карантинные фитосанитарные требования, предъявляемые к плодам и ягодам</w:t>
      </w:r>
    </w:p>
    <w:bookmarkEnd w:id="52"/>
    <w:bookmarkStart w:name="z61" w:id="53"/>
    <w:p>
      <w:pPr>
        <w:spacing w:after="0"/>
        <w:ind w:left="0"/>
        <w:jc w:val="both"/>
      </w:pPr>
      <w:r>
        <w:rPr>
          <w:rFonts w:ascii="Times New Roman"/>
          <w:b w:val="false"/>
          <w:i w:val="false"/>
          <w:color w:val="000000"/>
          <w:sz w:val="28"/>
        </w:rPr>
        <w:t>
      31. Не допускается перемещение плодов и ягод, зараженных карантинными объектами и (или) чужеродными видами, включенными в Перечень, за исключением плодов и ягод с наличием вируса шарки (оспы) слив (Plum Pox Potyvirus), карантинных видов ложнощитовок и щитовок.</w:t>
      </w:r>
    </w:p>
    <w:bookmarkEnd w:id="53"/>
    <w:bookmarkStart w:name="z62" w:id="54"/>
    <w:p>
      <w:pPr>
        <w:spacing w:after="0"/>
        <w:ind w:left="0"/>
        <w:jc w:val="both"/>
      </w:pPr>
      <w:r>
        <w:rPr>
          <w:rFonts w:ascii="Times New Roman"/>
          <w:b w:val="false"/>
          <w:i w:val="false"/>
          <w:color w:val="000000"/>
          <w:sz w:val="28"/>
        </w:rPr>
        <w:t>
      32. На каждой упаковке подкарантинной продукции проставляется маркировка о наименовании продукции, административно-территориальной единице, месте производства.</w:t>
      </w:r>
    </w:p>
    <w:bookmarkEnd w:id="54"/>
    <w:bookmarkStart w:name="z63" w:id="55"/>
    <w:p>
      <w:pPr>
        <w:spacing w:after="0"/>
        <w:ind w:left="0"/>
        <w:jc w:val="both"/>
      </w:pPr>
      <w:r>
        <w:rPr>
          <w:rFonts w:ascii="Times New Roman"/>
          <w:b w:val="false"/>
          <w:i w:val="false"/>
          <w:color w:val="000000"/>
          <w:sz w:val="28"/>
        </w:rPr>
        <w:t xml:space="preserve">
      33. Карантинные фитосанитарные требования, предъявляемые к плодам и ягодам, определены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карантинным фитосанитарным требованиям.</w:t>
      </w:r>
    </w:p>
    <w:bookmarkEnd w:id="55"/>
    <w:bookmarkStart w:name="z64" w:id="56"/>
    <w:p>
      <w:pPr>
        <w:spacing w:after="0"/>
        <w:ind w:left="0"/>
        <w:jc w:val="left"/>
      </w:pPr>
      <w:r>
        <w:rPr>
          <w:rFonts w:ascii="Times New Roman"/>
          <w:b/>
          <w:i w:val="false"/>
          <w:color w:val="000000"/>
        </w:rPr>
        <w:t xml:space="preserve"> Глава 6.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56"/>
    <w:bookmarkStart w:name="z65" w:id="57"/>
    <w:p>
      <w:pPr>
        <w:spacing w:after="0"/>
        <w:ind w:left="0"/>
        <w:jc w:val="both"/>
      </w:pPr>
      <w:r>
        <w:rPr>
          <w:rFonts w:ascii="Times New Roman"/>
          <w:b w:val="false"/>
          <w:i w:val="false"/>
          <w:color w:val="000000"/>
          <w:sz w:val="28"/>
        </w:rPr>
        <w:t>
      34. Срезанные цветы и бутоны, пригодные для составления букетов или для декоративных целей, перемещаются свободными от азиатской хлопковой совки (Spodoptera litura), американского клеверного минера (Liriomyza trifolii), лукового минера (Liriomyza nietzkei), американского табачного трипса (Frankliniella fusca), возбудителя аскохитоза хризантем (Didymella ligulicola), возбудителя белой ржавчины хризантем (Puccinia horiana), возбудителя листового ожога лука (Xanthomonas axonopodis pv. Allii), возбудителя ржавчины пеларгонии (Puccinia pelargonii-zonalis), возбудителя цветочного ожога камелий (Ciborinia camelliae), восточного цветочного трипса (Frankliniella tritici), гавайского трипса (Thrips hawaiiensis),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вест-индского цветочного трипса (Frankliniella insularis), индокитайского цветочного трипса (Scirtothrips dorsalis), кукурузной лиственной совки (Spodoptera frugiperda), американской кукурузной совки (Helicoverpa zea), красного томатного паутинного клеща (Tetranychus evansi), овощного минера (Liriomyza sativae), подсолнечникового листоеда (Zygogramma exclamationis), табачной белокрылки (Bemisia tabaci), томатного трипса (Frankliniella schultzei), трипса Пальма (Thrips palmi), фиалофорового увядания гвоздики (Phialophora cinerescens), хризантемового листового минера (Nemorimyza maculosa), черной цитрусовой белокрылки (Aleurocanthus woglumi), эхинотрипса американского (Echinothrips americanus), южноамериканского листового минера (Liriomyza huidobrensis) и южной совки (Spodoptera eridania).</w:t>
      </w:r>
    </w:p>
    <w:bookmarkEnd w:id="57"/>
    <w:bookmarkStart w:name="z66" w:id="58"/>
    <w:p>
      <w:pPr>
        <w:spacing w:after="0"/>
        <w:ind w:left="0"/>
        <w:jc w:val="both"/>
      </w:pPr>
      <w:r>
        <w:rPr>
          <w:rFonts w:ascii="Times New Roman"/>
          <w:b w:val="false"/>
          <w:i w:val="false"/>
          <w:color w:val="000000"/>
          <w:sz w:val="28"/>
        </w:rPr>
        <w:t>
      35. На каждой упаковке перемещаемой подкарантинной продукции проставляется маркировка, содержащая информацию о наименовании продукции, административно-территориальной единице, месте производства.</w:t>
      </w:r>
    </w:p>
    <w:bookmarkEnd w:id="58"/>
    <w:bookmarkStart w:name="z67" w:id="59"/>
    <w:p>
      <w:pPr>
        <w:spacing w:after="0"/>
        <w:ind w:left="0"/>
        <w:jc w:val="both"/>
      </w:pPr>
      <w:r>
        <w:rPr>
          <w:rFonts w:ascii="Times New Roman"/>
          <w:b w:val="false"/>
          <w:i w:val="false"/>
          <w:color w:val="000000"/>
          <w:sz w:val="28"/>
        </w:rPr>
        <w:t>
      36. Перемещение срезанных цветов и бутонов для использования в оранжереях и других предприятиях, осуществляющих производство подкарантинной продукции закрытого грунта, с целью их хранения и сортировки не допускается.</w:t>
      </w:r>
    </w:p>
    <w:bookmarkEnd w:id="59"/>
    <w:bookmarkStart w:name="z68" w:id="60"/>
    <w:p>
      <w:pPr>
        <w:spacing w:after="0"/>
        <w:ind w:left="0"/>
        <w:jc w:val="both"/>
      </w:pPr>
      <w:r>
        <w:rPr>
          <w:rFonts w:ascii="Times New Roman"/>
          <w:b w:val="false"/>
          <w:i w:val="false"/>
          <w:color w:val="000000"/>
          <w:sz w:val="28"/>
        </w:rPr>
        <w:t xml:space="preserve">
      37. При выявлении в партии (части партии) срезанных цветов, карантинных объектов,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карантинных фитосанитарных требований, зараженная партия (часть партии) подлежит возврату отправителю или уничтожению. При отсутствии таких карантинных объектов в партии (части партии), которое установлено в результате проведения лабораторной экспертизы и (или) карантинной фитосанитарной экспертизы, свободная часть партии используется по назначению.</w:t>
      </w:r>
    </w:p>
    <w:bookmarkEnd w:id="60"/>
    <w:bookmarkStart w:name="z69" w:id="61"/>
    <w:p>
      <w:pPr>
        <w:spacing w:after="0"/>
        <w:ind w:left="0"/>
        <w:jc w:val="both"/>
      </w:pPr>
      <w:r>
        <w:rPr>
          <w:rFonts w:ascii="Times New Roman"/>
          <w:b w:val="false"/>
          <w:i w:val="false"/>
          <w:color w:val="000000"/>
          <w:sz w:val="28"/>
        </w:rPr>
        <w:t xml:space="preserve">
      Карантинные фитосанитарные требования, предъявляемые к срезанным цветам и бутонам, пригодным для составления букетов или для декоративных целей, определены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карантинным фитосанитарным требованиям.</w:t>
      </w:r>
    </w:p>
    <w:bookmarkEnd w:id="61"/>
    <w:bookmarkStart w:name="z70" w:id="62"/>
    <w:p>
      <w:pPr>
        <w:spacing w:after="0"/>
        <w:ind w:left="0"/>
        <w:jc w:val="left"/>
      </w:pPr>
      <w:r>
        <w:rPr>
          <w:rFonts w:ascii="Times New Roman"/>
          <w:b/>
          <w:i w:val="false"/>
          <w:color w:val="000000"/>
        </w:rPr>
        <w:t xml:space="preserve"> Глава 7. Карантинные фитосанитарные требования, предьявляемые к лесоматериалам</w:t>
      </w:r>
    </w:p>
    <w:bookmarkEnd w:id="62"/>
    <w:bookmarkStart w:name="z71" w:id="63"/>
    <w:p>
      <w:pPr>
        <w:spacing w:after="0"/>
        <w:ind w:left="0"/>
        <w:jc w:val="both"/>
      </w:pPr>
      <w:r>
        <w:rPr>
          <w:rFonts w:ascii="Times New Roman"/>
          <w:b w:val="false"/>
          <w:i w:val="false"/>
          <w:color w:val="000000"/>
          <w:sz w:val="28"/>
        </w:rPr>
        <w:t xml:space="preserve">
      38. Настоящие карантинные фитосанитарные требования предъявляются к лесоматериалам хвойных пород, относящихся, в том числе к следующим ботаническим родам: </w:t>
      </w:r>
    </w:p>
    <w:bookmarkEnd w:id="63"/>
    <w:bookmarkStart w:name="z72" w:id="64"/>
    <w:p>
      <w:pPr>
        <w:spacing w:after="0"/>
        <w:ind w:left="0"/>
        <w:jc w:val="both"/>
      </w:pPr>
      <w:r>
        <w:rPr>
          <w:rFonts w:ascii="Times New Roman"/>
          <w:b w:val="false"/>
          <w:i w:val="false"/>
          <w:color w:val="000000"/>
          <w:sz w:val="28"/>
        </w:rPr>
        <w:t>
      1) ель (Picea);</w:t>
      </w:r>
    </w:p>
    <w:bookmarkEnd w:id="64"/>
    <w:bookmarkStart w:name="z73" w:id="65"/>
    <w:p>
      <w:pPr>
        <w:spacing w:after="0"/>
        <w:ind w:left="0"/>
        <w:jc w:val="both"/>
      </w:pPr>
      <w:r>
        <w:rPr>
          <w:rFonts w:ascii="Times New Roman"/>
          <w:b w:val="false"/>
          <w:i w:val="false"/>
          <w:color w:val="000000"/>
          <w:sz w:val="28"/>
        </w:rPr>
        <w:t>
      2) кедр (Cedrus);</w:t>
      </w:r>
    </w:p>
    <w:bookmarkEnd w:id="65"/>
    <w:bookmarkStart w:name="z74" w:id="66"/>
    <w:p>
      <w:pPr>
        <w:spacing w:after="0"/>
        <w:ind w:left="0"/>
        <w:jc w:val="both"/>
      </w:pPr>
      <w:r>
        <w:rPr>
          <w:rFonts w:ascii="Times New Roman"/>
          <w:b w:val="false"/>
          <w:i w:val="false"/>
          <w:color w:val="000000"/>
          <w:sz w:val="28"/>
        </w:rPr>
        <w:t>
      3) кипарис (Cupressus);</w:t>
      </w:r>
    </w:p>
    <w:bookmarkEnd w:id="66"/>
    <w:bookmarkStart w:name="z75" w:id="67"/>
    <w:p>
      <w:pPr>
        <w:spacing w:after="0"/>
        <w:ind w:left="0"/>
        <w:jc w:val="both"/>
      </w:pPr>
      <w:r>
        <w:rPr>
          <w:rFonts w:ascii="Times New Roman"/>
          <w:b w:val="false"/>
          <w:i w:val="false"/>
          <w:color w:val="000000"/>
          <w:sz w:val="28"/>
        </w:rPr>
        <w:t>
      4) лиственница (Larix);</w:t>
      </w:r>
    </w:p>
    <w:bookmarkEnd w:id="67"/>
    <w:bookmarkStart w:name="z76" w:id="68"/>
    <w:p>
      <w:pPr>
        <w:spacing w:after="0"/>
        <w:ind w:left="0"/>
        <w:jc w:val="both"/>
      </w:pPr>
      <w:r>
        <w:rPr>
          <w:rFonts w:ascii="Times New Roman"/>
          <w:b w:val="false"/>
          <w:i w:val="false"/>
          <w:color w:val="000000"/>
          <w:sz w:val="28"/>
        </w:rPr>
        <w:t>
      5) можжевельник (Juniperus);</w:t>
      </w:r>
    </w:p>
    <w:bookmarkEnd w:id="68"/>
    <w:bookmarkStart w:name="z77" w:id="69"/>
    <w:p>
      <w:pPr>
        <w:spacing w:after="0"/>
        <w:ind w:left="0"/>
        <w:jc w:val="both"/>
      </w:pPr>
      <w:r>
        <w:rPr>
          <w:rFonts w:ascii="Times New Roman"/>
          <w:b w:val="false"/>
          <w:i w:val="false"/>
          <w:color w:val="000000"/>
          <w:sz w:val="28"/>
        </w:rPr>
        <w:t>
      6) пихта (Abies);</w:t>
      </w:r>
    </w:p>
    <w:bookmarkEnd w:id="69"/>
    <w:bookmarkStart w:name="z78" w:id="70"/>
    <w:p>
      <w:pPr>
        <w:spacing w:after="0"/>
        <w:ind w:left="0"/>
        <w:jc w:val="both"/>
      </w:pPr>
      <w:r>
        <w:rPr>
          <w:rFonts w:ascii="Times New Roman"/>
          <w:b w:val="false"/>
          <w:i w:val="false"/>
          <w:color w:val="000000"/>
          <w:sz w:val="28"/>
        </w:rPr>
        <w:t>
      7) псевдотсуга (Pseudotsuga);</w:t>
      </w:r>
    </w:p>
    <w:bookmarkEnd w:id="70"/>
    <w:bookmarkStart w:name="z79" w:id="71"/>
    <w:p>
      <w:pPr>
        <w:spacing w:after="0"/>
        <w:ind w:left="0"/>
        <w:jc w:val="both"/>
      </w:pPr>
      <w:r>
        <w:rPr>
          <w:rFonts w:ascii="Times New Roman"/>
          <w:b w:val="false"/>
          <w:i w:val="false"/>
          <w:color w:val="000000"/>
          <w:sz w:val="28"/>
        </w:rPr>
        <w:t xml:space="preserve">
      8) сосна (Pinus); </w:t>
      </w:r>
    </w:p>
    <w:bookmarkEnd w:id="71"/>
    <w:bookmarkStart w:name="z80" w:id="72"/>
    <w:p>
      <w:pPr>
        <w:spacing w:after="0"/>
        <w:ind w:left="0"/>
        <w:jc w:val="both"/>
      </w:pPr>
      <w:r>
        <w:rPr>
          <w:rFonts w:ascii="Times New Roman"/>
          <w:b w:val="false"/>
          <w:i w:val="false"/>
          <w:color w:val="000000"/>
          <w:sz w:val="28"/>
        </w:rPr>
        <w:t>
      9) тсуга (Tsuga).</w:t>
      </w:r>
    </w:p>
    <w:bookmarkEnd w:id="72"/>
    <w:bookmarkStart w:name="z81" w:id="73"/>
    <w:p>
      <w:pPr>
        <w:spacing w:after="0"/>
        <w:ind w:left="0"/>
        <w:jc w:val="both"/>
      </w:pPr>
      <w:r>
        <w:rPr>
          <w:rFonts w:ascii="Times New Roman"/>
          <w:b w:val="false"/>
          <w:i w:val="false"/>
          <w:color w:val="000000"/>
          <w:sz w:val="28"/>
        </w:rPr>
        <w:t>
      39. Все лесоматериалы хвойных пород перемещаются свободными от азиатского подвида непарного шелкопряда (Lymantria dispar asiatica), американской еловой листовертки (Choristoneura fumiferana), белопятнистого усача (Monochamus scutellatus), большого елового лубоеда (Dendroctonus micans), большого черного елового усача (Monochamus urussovii), большой осиновой листовертки (Choristoneura conflictana), веретеноподобной ржавчины сосны (Cronartium fusiforme), восточного пятизубчатого короеда (Ips grandicollis), восточного шестизубчатого короеда (Ips calligraphus), восточной черноголовой листовертки (Acleris variana), горного соснового лубоеда (Dendroctonus ponderosae), елового лубоеда (Dendroctonus rufipennis), западного соснового лубоеда (Dendroctonus brevicomis), западной галлоподобной ржавчины сосны (Endocronartium harknessii), западной еловой листовертки (Choristoneura occidentalis), западной черноголовой листовертки (Acleris gloverana), калифорнийского короеда (Ips plastographus), каролинского усача (Monochamus carolinensis), коричневого пятнистого ожога хвои сосны (Mycosphaerella dearnessii), лесного кольчатого шелкопряда (Malacosoma disstria), малого черного елового усача (Monochamus sutor), орегонского соснового короеда (Ips pini), пятнистого соснового усача (Monochamus clamator), возбудителя рака (ожога) стволов и ветвей сосны (Atropellis piniphila), возбудителя рака (ожога) стволов и ветвей сосны (Atropellis pinicola), ржавчины яблони и можжевельника (Gymnosporangium yamadae), рожковидной ржавчины буковых (Cronartium quercuum), рыжего соснового лубоеда (Dendroctonus valens), северо-восточного усача (Monochamus notatus), септориоза хвои японской лиственницы (Mycosphaerella laricis-leptolepidis), сибирского шелкопряда (Dendrolimus sibiricus),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уссурийского полиграфа (Polygraphus proximus), черного бархатно-пятнистого усача (Monochamus saltuarius), черного блестящего усача (Monochamus nitens), черного крапчатого усача (Monochamus impluviatus), черного соснового усача (Monochamus galloprovincialis), южного соснового усача (Monochamus titillator) и японского соснового усача (Monochamus alternatus).</w:t>
      </w:r>
    </w:p>
    <w:bookmarkEnd w:id="73"/>
    <w:bookmarkStart w:name="z82" w:id="74"/>
    <w:p>
      <w:pPr>
        <w:spacing w:after="0"/>
        <w:ind w:left="0"/>
        <w:jc w:val="both"/>
      </w:pPr>
      <w:r>
        <w:rPr>
          <w:rFonts w:ascii="Times New Roman"/>
          <w:b w:val="false"/>
          <w:i w:val="false"/>
          <w:color w:val="000000"/>
          <w:sz w:val="28"/>
        </w:rPr>
        <w:t xml:space="preserve">
      Карантинные фитосанитарные требования, предъявляемые к лесоматериалам хвойных пород, определены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карантинным фитосанитарным требованиям.</w:t>
      </w:r>
    </w:p>
    <w:bookmarkEnd w:id="74"/>
    <w:bookmarkStart w:name="z83" w:id="75"/>
    <w:p>
      <w:pPr>
        <w:spacing w:after="0"/>
        <w:ind w:left="0"/>
        <w:jc w:val="both"/>
      </w:pPr>
      <w:r>
        <w:rPr>
          <w:rFonts w:ascii="Times New Roman"/>
          <w:b w:val="false"/>
          <w:i w:val="false"/>
          <w:color w:val="000000"/>
          <w:sz w:val="28"/>
        </w:rPr>
        <w:t>
      40. Все лесоматериалы лиственных пород перемещаются свободными от азиатского подвида непарного шелкопряда (Lymantria dispar asiatica), азиатского усача (Anoplophora glabripennis), бронзовой березовой златки (Agrilus anxius), восточной каштановой орехотворки (Dryocosmus kuriphilus), дубовой кружевницы (Corythucha arcuata), китайского усача (Anoplophora chinensis), красношейного усача (Aromia bungii), платановой кружевницы (Corythucha ciliata), скошеннополосой листовертки (Choristoneura rosaceana),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яблоневого круглоголового усача-скрипуна (Saperda candida), яблонной златки (Agrilus mali) и ясеневой изумрудной златки (Agrilus planipennis).</w:t>
      </w:r>
    </w:p>
    <w:bookmarkEnd w:id="75"/>
    <w:bookmarkStart w:name="z84" w:id="76"/>
    <w:p>
      <w:pPr>
        <w:spacing w:after="0"/>
        <w:ind w:left="0"/>
        <w:jc w:val="both"/>
      </w:pPr>
      <w:r>
        <w:rPr>
          <w:rFonts w:ascii="Times New Roman"/>
          <w:b w:val="false"/>
          <w:i w:val="false"/>
          <w:color w:val="000000"/>
          <w:sz w:val="28"/>
        </w:rPr>
        <w:t xml:space="preserve">
      Карантинные фитосанитарные требования, предъявляемые к лесоматериалам лиственных пород, определены согласно </w:t>
      </w:r>
      <w:r>
        <w:rPr>
          <w:rFonts w:ascii="Times New Roman"/>
          <w:b w:val="false"/>
          <w:i w:val="false"/>
          <w:color w:val="000000"/>
          <w:sz w:val="28"/>
        </w:rPr>
        <w:t>приложению к 7</w:t>
      </w:r>
      <w:r>
        <w:rPr>
          <w:rFonts w:ascii="Times New Roman"/>
          <w:b w:val="false"/>
          <w:i w:val="false"/>
          <w:color w:val="000000"/>
          <w:sz w:val="28"/>
        </w:rPr>
        <w:t xml:space="preserve"> настоящим карантинным фитосанитарным требованиям.</w:t>
      </w:r>
    </w:p>
    <w:bookmarkEnd w:id="76"/>
    <w:bookmarkStart w:name="z85" w:id="77"/>
    <w:p>
      <w:pPr>
        <w:spacing w:after="0"/>
        <w:ind w:left="0"/>
        <w:jc w:val="both"/>
      </w:pPr>
      <w:r>
        <w:rPr>
          <w:rFonts w:ascii="Times New Roman"/>
          <w:b w:val="false"/>
          <w:i w:val="false"/>
          <w:color w:val="000000"/>
          <w:sz w:val="28"/>
        </w:rPr>
        <w:t>
      41. К древесным упаковочным материалам и крепежной древесине предъявляются следующие карантинные фитосанитарные требования:</w:t>
      </w:r>
    </w:p>
    <w:bookmarkEnd w:id="77"/>
    <w:bookmarkStart w:name="z86" w:id="78"/>
    <w:p>
      <w:pPr>
        <w:spacing w:after="0"/>
        <w:ind w:left="0"/>
        <w:jc w:val="both"/>
      </w:pPr>
      <w:r>
        <w:rPr>
          <w:rFonts w:ascii="Times New Roman"/>
          <w:b w:val="false"/>
          <w:i w:val="false"/>
          <w:color w:val="000000"/>
          <w:sz w:val="28"/>
        </w:rPr>
        <w:t>
      1) древесные упаковочные и крепежные материалы (коды из 4415, 4416 00 000 0 ТН ВЭД ЕАЭС) окоряется и подвергаются обработке прогреванием по всей толще древесины (включая сердцевину) как минимум до плюс 56 градусов Цельсия в течение как минимум тридцать минут или подвергаются фумигации.</w:t>
      </w:r>
    </w:p>
    <w:bookmarkEnd w:id="78"/>
    <w:bookmarkStart w:name="z87" w:id="79"/>
    <w:p>
      <w:pPr>
        <w:spacing w:after="0"/>
        <w:ind w:left="0"/>
        <w:jc w:val="both"/>
      </w:pPr>
      <w:r>
        <w:rPr>
          <w:rFonts w:ascii="Times New Roman"/>
          <w:b w:val="false"/>
          <w:i w:val="false"/>
          <w:color w:val="000000"/>
          <w:sz w:val="28"/>
        </w:rPr>
        <w:t xml:space="preserve">
      Подтверждением проведенной обработки является маркировка на упаковочных и крепежных материалах, выполненная в соответствии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карантинным фитосанитарным требованиям. Маркировка наносится разборчиво, выжиганием или несмываемой краской (за исключением красного и оранжевого цветов) и располагается в месте, видимом при использовании деревянной тары (как минимум на два противоположных сторонах единицы древесного упаковочного материала);</w:t>
      </w:r>
    </w:p>
    <w:bookmarkEnd w:id="79"/>
    <w:bookmarkStart w:name="z88" w:id="80"/>
    <w:p>
      <w:pPr>
        <w:spacing w:after="0"/>
        <w:ind w:left="0"/>
        <w:jc w:val="both"/>
      </w:pPr>
      <w:r>
        <w:rPr>
          <w:rFonts w:ascii="Times New Roman"/>
          <w:b w:val="false"/>
          <w:i w:val="false"/>
          <w:color w:val="000000"/>
          <w:sz w:val="28"/>
        </w:rPr>
        <w:t>
      2) при перемещении лесоматериалов допускается использование неокоренных и не подвергнутых обработке древесных крепежных 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w:t>
      </w:r>
    </w:p>
    <w:bookmarkEnd w:id="80"/>
    <w:bookmarkStart w:name="z89" w:id="81"/>
    <w:p>
      <w:pPr>
        <w:spacing w:after="0"/>
        <w:ind w:left="0"/>
        <w:jc w:val="both"/>
      </w:pPr>
      <w:r>
        <w:rPr>
          <w:rFonts w:ascii="Times New Roman"/>
          <w:b w:val="false"/>
          <w:i w:val="false"/>
          <w:color w:val="000000"/>
          <w:sz w:val="28"/>
        </w:rPr>
        <w:t>
      Требования настоящего пункта не распространяются на древесный упаковочный материал, полностью изготовленный из тонкого дерева (толщиной не более шести миллиметров).</w:t>
      </w:r>
    </w:p>
    <w:bookmarkEnd w:id="81"/>
    <w:bookmarkStart w:name="z90" w:id="82"/>
    <w:p>
      <w:pPr>
        <w:spacing w:after="0"/>
        <w:ind w:left="0"/>
        <w:jc w:val="left"/>
      </w:pPr>
      <w:r>
        <w:rPr>
          <w:rFonts w:ascii="Times New Roman"/>
          <w:b/>
          <w:i w:val="false"/>
          <w:color w:val="000000"/>
        </w:rPr>
        <w:t xml:space="preserve"> Глава 8. Карантинные фитосанитарные требования, предъявляемые к прочей подкарантинной продукции</w:t>
      </w:r>
    </w:p>
    <w:bookmarkEnd w:id="82"/>
    <w:bookmarkStart w:name="z91" w:id="83"/>
    <w:p>
      <w:pPr>
        <w:spacing w:after="0"/>
        <w:ind w:left="0"/>
        <w:jc w:val="both"/>
      </w:pPr>
      <w:r>
        <w:rPr>
          <w:rFonts w:ascii="Times New Roman"/>
          <w:b w:val="false"/>
          <w:i w:val="false"/>
          <w:color w:val="000000"/>
          <w:sz w:val="28"/>
        </w:rPr>
        <w:t xml:space="preserve">
      42. Карантинные фитосанитарные требования, предъявляемые к перемещаемой прочей подкарантинной продукции, определены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карантинным фитосанитарным требованиям.</w:t>
      </w:r>
    </w:p>
    <w:bookmarkEnd w:id="83"/>
    <w:bookmarkStart w:name="z92" w:id="84"/>
    <w:p>
      <w:pPr>
        <w:spacing w:after="0"/>
        <w:ind w:left="0"/>
        <w:jc w:val="left"/>
      </w:pPr>
      <w:r>
        <w:rPr>
          <w:rFonts w:ascii="Times New Roman"/>
          <w:b/>
          <w:i w:val="false"/>
          <w:color w:val="000000"/>
        </w:rPr>
        <w:t xml:space="preserve"> Глава 9. Карантинные фитосанитарные требования, предъявляемые к предприятиям,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w:t>
      </w:r>
    </w:p>
    <w:bookmarkEnd w:id="84"/>
    <w:bookmarkStart w:name="z93" w:id="85"/>
    <w:p>
      <w:pPr>
        <w:spacing w:after="0"/>
        <w:ind w:left="0"/>
        <w:jc w:val="both"/>
      </w:pPr>
      <w:r>
        <w:rPr>
          <w:rFonts w:ascii="Times New Roman"/>
          <w:b w:val="false"/>
          <w:i w:val="false"/>
          <w:color w:val="000000"/>
          <w:sz w:val="28"/>
        </w:rPr>
        <w:t>
      43. Предприятия, осуществляющие переработку зерна и продуктов его переработки по технологиям, обеспечивающим лишение семян и плодов карантинных сорных растений жизнеспособности (далее – предприятия по переработке зерна) оснащаются:</w:t>
      </w:r>
    </w:p>
    <w:bookmarkEnd w:id="85"/>
    <w:bookmarkStart w:name="z94" w:id="86"/>
    <w:p>
      <w:pPr>
        <w:spacing w:after="0"/>
        <w:ind w:left="0"/>
        <w:jc w:val="both"/>
      </w:pPr>
      <w:r>
        <w:rPr>
          <w:rFonts w:ascii="Times New Roman"/>
          <w:b w:val="false"/>
          <w:i w:val="false"/>
          <w:color w:val="000000"/>
          <w:sz w:val="28"/>
        </w:rPr>
        <w:t>
      1) выгрузочными площадками с твердым покрытием;</w:t>
      </w:r>
    </w:p>
    <w:bookmarkEnd w:id="86"/>
    <w:bookmarkStart w:name="z95" w:id="87"/>
    <w:p>
      <w:pPr>
        <w:spacing w:after="0"/>
        <w:ind w:left="0"/>
        <w:jc w:val="both"/>
      </w:pPr>
      <w:r>
        <w:rPr>
          <w:rFonts w:ascii="Times New Roman"/>
          <w:b w:val="false"/>
          <w:i w:val="false"/>
          <w:color w:val="000000"/>
          <w:sz w:val="28"/>
        </w:rPr>
        <w:t>
      2) складскими помещениями;</w:t>
      </w:r>
    </w:p>
    <w:bookmarkEnd w:id="87"/>
    <w:bookmarkStart w:name="z96" w:id="88"/>
    <w:p>
      <w:pPr>
        <w:spacing w:after="0"/>
        <w:ind w:left="0"/>
        <w:jc w:val="both"/>
      </w:pPr>
      <w:r>
        <w:rPr>
          <w:rFonts w:ascii="Times New Roman"/>
          <w:b w:val="false"/>
          <w:i w:val="false"/>
          <w:color w:val="000000"/>
          <w:sz w:val="28"/>
        </w:rPr>
        <w:t xml:space="preserve">
      3) технологиями, обеспечивающими лишение семян и плодов карантинных сорных растений жизнеспособности; </w:t>
      </w:r>
    </w:p>
    <w:bookmarkEnd w:id="88"/>
    <w:bookmarkStart w:name="z97" w:id="89"/>
    <w:p>
      <w:pPr>
        <w:spacing w:after="0"/>
        <w:ind w:left="0"/>
        <w:jc w:val="both"/>
      </w:pPr>
      <w:r>
        <w:rPr>
          <w:rFonts w:ascii="Times New Roman"/>
          <w:b w:val="false"/>
          <w:i w:val="false"/>
          <w:color w:val="000000"/>
          <w:sz w:val="28"/>
        </w:rPr>
        <w:t>
      4) печами, оборудованием для сжигания отходов, сметок и мусора или фитосанитарными ямами.</w:t>
      </w:r>
    </w:p>
    <w:bookmarkEnd w:id="89"/>
    <w:bookmarkStart w:name="z98" w:id="90"/>
    <w:p>
      <w:pPr>
        <w:spacing w:after="0"/>
        <w:ind w:left="0"/>
        <w:jc w:val="both"/>
      </w:pPr>
      <w:r>
        <w:rPr>
          <w:rFonts w:ascii="Times New Roman"/>
          <w:b w:val="false"/>
          <w:i w:val="false"/>
          <w:color w:val="000000"/>
          <w:sz w:val="28"/>
        </w:rPr>
        <w:t>
      44. Предприятия, осуществляющие переработку соевых бобов, зараженных пурпурным церкоспорозом (Cercospora kikuchii) дополнительно оснащаются:</w:t>
      </w:r>
    </w:p>
    <w:bookmarkEnd w:id="90"/>
    <w:bookmarkStart w:name="z99" w:id="91"/>
    <w:p>
      <w:pPr>
        <w:spacing w:after="0"/>
        <w:ind w:left="0"/>
        <w:jc w:val="both"/>
      </w:pPr>
      <w:r>
        <w:rPr>
          <w:rFonts w:ascii="Times New Roman"/>
          <w:b w:val="false"/>
          <w:i w:val="false"/>
          <w:color w:val="000000"/>
          <w:sz w:val="28"/>
        </w:rPr>
        <w:t>
      1) технологиями, обеспечивающими воздействие на соевые бобы температуры не ниже плюс 60 градусов Цельсия в течение тридцати минут;</w:t>
      </w:r>
    </w:p>
    <w:bookmarkEnd w:id="91"/>
    <w:bookmarkStart w:name="z100" w:id="92"/>
    <w:p>
      <w:pPr>
        <w:spacing w:after="0"/>
        <w:ind w:left="0"/>
        <w:jc w:val="both"/>
      </w:pPr>
      <w:r>
        <w:rPr>
          <w:rFonts w:ascii="Times New Roman"/>
          <w:b w:val="false"/>
          <w:i w:val="false"/>
          <w:color w:val="000000"/>
          <w:sz w:val="28"/>
        </w:rPr>
        <w:t>
      2) помещениями для отдельного хранения соевых бобов, зараженных пурпурным церкоспорозом (Cercospora kikuchii).</w:t>
      </w:r>
    </w:p>
    <w:bookmarkEnd w:id="92"/>
    <w:bookmarkStart w:name="z101" w:id="93"/>
    <w:p>
      <w:pPr>
        <w:spacing w:after="0"/>
        <w:ind w:left="0"/>
        <w:jc w:val="both"/>
      </w:pPr>
      <w:r>
        <w:rPr>
          <w:rFonts w:ascii="Times New Roman"/>
          <w:b w:val="false"/>
          <w:i w:val="false"/>
          <w:color w:val="000000"/>
          <w:sz w:val="28"/>
        </w:rPr>
        <w:t xml:space="preserve">
      45. Транспортные средства и емкости, использованные для перевозки зерна и продуктов его переработки, подлежат очистке. </w:t>
      </w:r>
    </w:p>
    <w:bookmarkEnd w:id="93"/>
    <w:bookmarkStart w:name="z102" w:id="94"/>
    <w:p>
      <w:pPr>
        <w:spacing w:after="0"/>
        <w:ind w:left="0"/>
        <w:jc w:val="both"/>
      </w:pPr>
      <w:r>
        <w:rPr>
          <w:rFonts w:ascii="Times New Roman"/>
          <w:b w:val="false"/>
          <w:i w:val="false"/>
          <w:color w:val="000000"/>
          <w:sz w:val="28"/>
        </w:rPr>
        <w:t>
      46. После проведения технологических операций с зерном и продуктами его переработки разгрузочные площадки, складские помещения и технологическое оборудование подлежат очистке.</w:t>
      </w:r>
    </w:p>
    <w:bookmarkEnd w:id="94"/>
    <w:bookmarkStart w:name="z103" w:id="95"/>
    <w:p>
      <w:pPr>
        <w:spacing w:after="0"/>
        <w:ind w:left="0"/>
        <w:jc w:val="both"/>
      </w:pPr>
      <w:r>
        <w:rPr>
          <w:rFonts w:ascii="Times New Roman"/>
          <w:b w:val="false"/>
          <w:i w:val="false"/>
          <w:color w:val="000000"/>
          <w:sz w:val="28"/>
        </w:rPr>
        <w:t xml:space="preserve">
      47. Полученные при очистке отходы (мусор, растительные остатки) подлежат уничтожению или утилизации. </w:t>
      </w:r>
    </w:p>
    <w:bookmarkEnd w:id="95"/>
    <w:bookmarkStart w:name="z104" w:id="96"/>
    <w:p>
      <w:pPr>
        <w:spacing w:after="0"/>
        <w:ind w:left="0"/>
        <w:jc w:val="both"/>
      </w:pPr>
      <w:r>
        <w:rPr>
          <w:rFonts w:ascii="Times New Roman"/>
          <w:b w:val="false"/>
          <w:i w:val="false"/>
          <w:color w:val="000000"/>
          <w:sz w:val="28"/>
        </w:rPr>
        <w:t>
      48. Складские помещения предприятий, осуществляющих переработку зерна, подвергаются обеззараживанию.</w:t>
      </w:r>
    </w:p>
    <w:bookmarkEnd w:id="96"/>
    <w:bookmarkStart w:name="z105" w:id="97"/>
    <w:p>
      <w:pPr>
        <w:spacing w:after="0"/>
        <w:ind w:left="0"/>
        <w:jc w:val="both"/>
      </w:pPr>
      <w:r>
        <w:rPr>
          <w:rFonts w:ascii="Times New Roman"/>
          <w:b w:val="false"/>
          <w:i w:val="false"/>
          <w:color w:val="000000"/>
          <w:sz w:val="28"/>
        </w:rPr>
        <w:t>
      49. Уполномоченный орган по карантину растений допускают предприятия по переработке зерна и продуктов его переработки, зараженных семенами карантинных сорняков, а также соевых бобов, зараженных пурпурным церкоспорозом (Cercospora kikuchii).</w:t>
      </w:r>
    </w:p>
    <w:bookmarkEnd w:id="97"/>
    <w:bookmarkStart w:name="z106" w:id="98"/>
    <w:p>
      <w:pPr>
        <w:spacing w:after="0"/>
        <w:ind w:left="0"/>
        <w:jc w:val="left"/>
      </w:pPr>
      <w:r>
        <w:rPr>
          <w:rFonts w:ascii="Times New Roman"/>
          <w:b/>
          <w:i w:val="false"/>
          <w:color w:val="000000"/>
        </w:rPr>
        <w:t xml:space="preserve"> Глава 10. Карантинные фитосанитарные требования, предъявляемые к предприятиям, осуществляющим обеззараживание и маркировку древесного упаковочного материала</w:t>
      </w:r>
    </w:p>
    <w:bookmarkEnd w:id="98"/>
    <w:bookmarkStart w:name="z107" w:id="99"/>
    <w:p>
      <w:pPr>
        <w:spacing w:after="0"/>
        <w:ind w:left="0"/>
        <w:jc w:val="both"/>
      </w:pPr>
      <w:r>
        <w:rPr>
          <w:rFonts w:ascii="Times New Roman"/>
          <w:b w:val="false"/>
          <w:i w:val="false"/>
          <w:color w:val="000000"/>
          <w:sz w:val="28"/>
        </w:rPr>
        <w:t>
      50. Предприятия, осуществляющие обеззараживание и маркировку древесного упаковочного материала обеспечиваются:</w:t>
      </w:r>
    </w:p>
    <w:bookmarkEnd w:id="99"/>
    <w:bookmarkStart w:name="z108" w:id="100"/>
    <w:p>
      <w:pPr>
        <w:spacing w:after="0"/>
        <w:ind w:left="0"/>
        <w:jc w:val="both"/>
      </w:pPr>
      <w:r>
        <w:rPr>
          <w:rFonts w:ascii="Times New Roman"/>
          <w:b w:val="false"/>
          <w:i w:val="false"/>
          <w:color w:val="000000"/>
          <w:sz w:val="28"/>
        </w:rPr>
        <w:t>
      1) квалифицированным персоналом;</w:t>
      </w:r>
    </w:p>
    <w:bookmarkEnd w:id="100"/>
    <w:bookmarkStart w:name="z109" w:id="101"/>
    <w:p>
      <w:pPr>
        <w:spacing w:after="0"/>
        <w:ind w:left="0"/>
        <w:jc w:val="both"/>
      </w:pPr>
      <w:r>
        <w:rPr>
          <w:rFonts w:ascii="Times New Roman"/>
          <w:b w:val="false"/>
          <w:i w:val="false"/>
          <w:color w:val="000000"/>
          <w:sz w:val="28"/>
        </w:rPr>
        <w:t xml:space="preserve">
      2) журналом регистрации произведенного объема работ по обеззараживанию (далее – Журнал)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карантинным фитосанитарным требованиям;</w:t>
      </w:r>
    </w:p>
    <w:bookmarkEnd w:id="101"/>
    <w:bookmarkStart w:name="z110" w:id="102"/>
    <w:p>
      <w:pPr>
        <w:spacing w:after="0"/>
        <w:ind w:left="0"/>
        <w:jc w:val="both"/>
      </w:pPr>
      <w:r>
        <w:rPr>
          <w:rFonts w:ascii="Times New Roman"/>
          <w:b w:val="false"/>
          <w:i w:val="false"/>
          <w:color w:val="000000"/>
          <w:sz w:val="28"/>
        </w:rPr>
        <w:t>
      3) документами, подтверждающими поверку средств измерений.</w:t>
      </w:r>
    </w:p>
    <w:bookmarkEnd w:id="102"/>
    <w:bookmarkStart w:name="z111" w:id="103"/>
    <w:p>
      <w:pPr>
        <w:spacing w:after="0"/>
        <w:ind w:left="0"/>
        <w:jc w:val="both"/>
      </w:pPr>
      <w:r>
        <w:rPr>
          <w:rFonts w:ascii="Times New Roman"/>
          <w:b w:val="false"/>
          <w:i w:val="false"/>
          <w:color w:val="000000"/>
          <w:sz w:val="28"/>
        </w:rPr>
        <w:t>
      51. Предприятия, осуществляющие обеззараживание древесного упаковочного материала методом термообработки, оснащаются соответствующим технологическим оборудованием и условиями для проведения обеззараживания древесного упаковочного материала.</w:t>
      </w:r>
    </w:p>
    <w:bookmarkEnd w:id="103"/>
    <w:bookmarkStart w:name="z112" w:id="104"/>
    <w:p>
      <w:pPr>
        <w:spacing w:after="0"/>
        <w:ind w:left="0"/>
        <w:jc w:val="both"/>
      </w:pPr>
      <w:r>
        <w:rPr>
          <w:rFonts w:ascii="Times New Roman"/>
          <w:b w:val="false"/>
          <w:i w:val="false"/>
          <w:color w:val="000000"/>
          <w:sz w:val="28"/>
        </w:rPr>
        <w:t xml:space="preserve">
      Предприятия, осуществляющие обеззараживание древесного упаковочного материала методом термообработки, оснащаются: </w:t>
      </w:r>
    </w:p>
    <w:bookmarkEnd w:id="104"/>
    <w:bookmarkStart w:name="z113" w:id="105"/>
    <w:p>
      <w:pPr>
        <w:spacing w:after="0"/>
        <w:ind w:left="0"/>
        <w:jc w:val="both"/>
      </w:pPr>
      <w:r>
        <w:rPr>
          <w:rFonts w:ascii="Times New Roman"/>
          <w:b w:val="false"/>
          <w:i w:val="false"/>
          <w:color w:val="000000"/>
          <w:sz w:val="28"/>
        </w:rPr>
        <w:t>
      камерами для сушки, обеспечивающими прогревание глубинных частей древесины до температуры не ниже плюс 56 градусов Цельсия в течение тридцати минут;</w:t>
      </w:r>
    </w:p>
    <w:bookmarkEnd w:id="105"/>
    <w:bookmarkStart w:name="z114" w:id="106"/>
    <w:p>
      <w:pPr>
        <w:spacing w:after="0"/>
        <w:ind w:left="0"/>
        <w:jc w:val="both"/>
      </w:pPr>
      <w:r>
        <w:rPr>
          <w:rFonts w:ascii="Times New Roman"/>
          <w:b w:val="false"/>
          <w:i w:val="false"/>
          <w:color w:val="000000"/>
          <w:sz w:val="28"/>
        </w:rPr>
        <w:t>
      не менее четырех равномерно расположенных в нижней части камеры термодатчиков, показания которых отражаются в протоколе сушки и обеззараживания древесного упаковочного материала, а также в графике проведенной термообработки древесного упаковочного материала;</w:t>
      </w:r>
    </w:p>
    <w:bookmarkEnd w:id="106"/>
    <w:bookmarkStart w:name="z115" w:id="107"/>
    <w:p>
      <w:pPr>
        <w:spacing w:after="0"/>
        <w:ind w:left="0"/>
        <w:jc w:val="both"/>
      </w:pPr>
      <w:r>
        <w:rPr>
          <w:rFonts w:ascii="Times New Roman"/>
          <w:b w:val="false"/>
          <w:i w:val="false"/>
          <w:color w:val="000000"/>
          <w:sz w:val="28"/>
        </w:rPr>
        <w:t>
      помещения для раздельного хранения обеззараженных древесных упаковочных материалов и не прошедших обеззараживание материалов;</w:t>
      </w:r>
    </w:p>
    <w:bookmarkEnd w:id="107"/>
    <w:bookmarkStart w:name="z116" w:id="108"/>
    <w:p>
      <w:pPr>
        <w:spacing w:after="0"/>
        <w:ind w:left="0"/>
        <w:jc w:val="both"/>
      </w:pPr>
      <w:r>
        <w:rPr>
          <w:rFonts w:ascii="Times New Roman"/>
          <w:b w:val="false"/>
          <w:i w:val="false"/>
          <w:color w:val="000000"/>
          <w:sz w:val="28"/>
        </w:rPr>
        <w:t>
      печи или оборудование для уничтожения древесины либо древесного упаковочного материала, зараженных карантиными объектами и (или) чужеродными видами, отходов древесины и коры;</w:t>
      </w:r>
    </w:p>
    <w:bookmarkEnd w:id="108"/>
    <w:bookmarkStart w:name="z117" w:id="109"/>
    <w:p>
      <w:pPr>
        <w:spacing w:after="0"/>
        <w:ind w:left="0"/>
        <w:jc w:val="both"/>
      </w:pPr>
      <w:r>
        <w:rPr>
          <w:rFonts w:ascii="Times New Roman"/>
          <w:b w:val="false"/>
          <w:i w:val="false"/>
          <w:color w:val="000000"/>
          <w:sz w:val="28"/>
        </w:rPr>
        <w:t>
      журнал;</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подтверждающие поверку средств измерений;</w:t>
      </w:r>
    </w:p>
    <w:bookmarkStart w:name="z119" w:id="110"/>
    <w:p>
      <w:pPr>
        <w:spacing w:after="0"/>
        <w:ind w:left="0"/>
        <w:jc w:val="both"/>
      </w:pPr>
      <w:r>
        <w:rPr>
          <w:rFonts w:ascii="Times New Roman"/>
          <w:b w:val="false"/>
          <w:i w:val="false"/>
          <w:color w:val="000000"/>
          <w:sz w:val="28"/>
        </w:rPr>
        <w:t>
      документы, подтверждающие квалификацию персонала, осуществляющего обеззараживание древесных упаковочных материалов методом тепловой обработки.</w:t>
      </w:r>
    </w:p>
    <w:bookmarkEnd w:id="110"/>
    <w:bookmarkStart w:name="z120" w:id="111"/>
    <w:p>
      <w:pPr>
        <w:spacing w:after="0"/>
        <w:ind w:left="0"/>
        <w:jc w:val="both"/>
      </w:pPr>
      <w:r>
        <w:rPr>
          <w:rFonts w:ascii="Times New Roman"/>
          <w:b w:val="false"/>
          <w:i w:val="false"/>
          <w:color w:val="000000"/>
          <w:sz w:val="28"/>
        </w:rPr>
        <w:t>
      52. Предприятия, осуществляющие обеззараживание древесного упаковочного материала методом диэлектрического нагрева оснащаются:</w:t>
      </w:r>
    </w:p>
    <w:bookmarkEnd w:id="111"/>
    <w:bookmarkStart w:name="z121" w:id="112"/>
    <w:p>
      <w:pPr>
        <w:spacing w:after="0"/>
        <w:ind w:left="0"/>
        <w:jc w:val="both"/>
      </w:pPr>
      <w:r>
        <w:rPr>
          <w:rFonts w:ascii="Times New Roman"/>
          <w:b w:val="false"/>
          <w:i w:val="false"/>
          <w:color w:val="000000"/>
          <w:sz w:val="28"/>
        </w:rPr>
        <w:t>
      1) оборудованием, обеспечивающим достижение в течение тридцати минут после начала обработки нагрева до минимальной температуры плюс 60 градусов Цельсия непрерывно в течение одной минуты по всей толщине древесины (включая поверхность) (для древесного упаковочного материала с наименьшим габаритом, не превышающим двадцати сантиметров);</w:t>
      </w:r>
    </w:p>
    <w:bookmarkEnd w:id="112"/>
    <w:bookmarkStart w:name="z122" w:id="113"/>
    <w:p>
      <w:pPr>
        <w:spacing w:after="0"/>
        <w:ind w:left="0"/>
        <w:jc w:val="both"/>
      </w:pPr>
      <w:r>
        <w:rPr>
          <w:rFonts w:ascii="Times New Roman"/>
          <w:b w:val="false"/>
          <w:i w:val="false"/>
          <w:color w:val="000000"/>
          <w:sz w:val="28"/>
        </w:rPr>
        <w:t>
      2) оборудованием с двухсторонними нагревателями или несколькими волноводами для распределения микроволновой энергии, обеспечивающим равномерный диэлектрический нагрев с частотой 2,45 гигагерц для древесины толщиной более пяти сантиметров;</w:t>
      </w:r>
    </w:p>
    <w:bookmarkEnd w:id="113"/>
    <w:bookmarkStart w:name="z123" w:id="114"/>
    <w:p>
      <w:pPr>
        <w:spacing w:after="0"/>
        <w:ind w:left="0"/>
        <w:jc w:val="both"/>
      </w:pPr>
      <w:r>
        <w:rPr>
          <w:rFonts w:ascii="Times New Roman"/>
          <w:b w:val="false"/>
          <w:i w:val="false"/>
          <w:color w:val="000000"/>
          <w:sz w:val="28"/>
        </w:rPr>
        <w:t>
      3) не менее двумя температурными датчиками для анализа температуры внутри и на поверхности обрабатываемой древесины.</w:t>
      </w:r>
    </w:p>
    <w:bookmarkEnd w:id="114"/>
    <w:bookmarkStart w:name="z124" w:id="115"/>
    <w:p>
      <w:pPr>
        <w:spacing w:after="0"/>
        <w:ind w:left="0"/>
        <w:jc w:val="both"/>
      </w:pPr>
      <w:r>
        <w:rPr>
          <w:rFonts w:ascii="Times New Roman"/>
          <w:b w:val="false"/>
          <w:i w:val="false"/>
          <w:color w:val="000000"/>
          <w:sz w:val="28"/>
        </w:rPr>
        <w:t>
      53. Предприятия, осуществляющие обеззараживание древесного упаковочного материала методом фумигации, оснащаются оборудованием, обеспечивающим выполнение технологических схем обеззараживания древесного упаковочного материала методом фумигации.</w:t>
      </w:r>
    </w:p>
    <w:bookmarkEnd w:id="115"/>
    <w:bookmarkStart w:name="z125" w:id="116"/>
    <w:p>
      <w:pPr>
        <w:spacing w:after="0"/>
        <w:ind w:left="0"/>
        <w:jc w:val="both"/>
      </w:pPr>
      <w:r>
        <w:rPr>
          <w:rFonts w:ascii="Times New Roman"/>
          <w:b w:val="false"/>
          <w:i w:val="false"/>
          <w:color w:val="000000"/>
          <w:sz w:val="28"/>
        </w:rPr>
        <w:t>
      54. Территории, на которых размещается производство древесного упаковочного материала и производится его обеззараживание, огораживаются, содержаться свободными от древесных отходов и коры, имеют твердое покрытие и подъездные пути.</w:t>
      </w:r>
    </w:p>
    <w:bookmarkEnd w:id="116"/>
    <w:bookmarkStart w:name="z126" w:id="117"/>
    <w:p>
      <w:pPr>
        <w:spacing w:after="0"/>
        <w:ind w:left="0"/>
        <w:jc w:val="both"/>
      </w:pPr>
      <w:r>
        <w:rPr>
          <w:rFonts w:ascii="Times New Roman"/>
          <w:b w:val="false"/>
          <w:i w:val="false"/>
          <w:color w:val="000000"/>
          <w:sz w:val="28"/>
        </w:rPr>
        <w:t>
      55. Уполномоченный орган по карантину растений осуществляет выдачу учетных номеров предприятиям осуществляющим деятельность по обеззараживанию и маркировке древесного упаковочного материала.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карантинным</w:t>
            </w:r>
            <w:r>
              <w:br/>
            </w:r>
            <w:r>
              <w:rPr>
                <w:rFonts w:ascii="Times New Roman"/>
                <w:b w:val="false"/>
                <w:i w:val="false"/>
                <w:color w:val="000000"/>
                <w:sz w:val="20"/>
              </w:rPr>
              <w:t>фитосанитарным требованиям</w:t>
            </w:r>
          </w:p>
        </w:tc>
      </w:tr>
    </w:tbl>
    <w:bookmarkStart w:name="z128" w:id="118"/>
    <w:p>
      <w:pPr>
        <w:spacing w:after="0"/>
        <w:ind w:left="0"/>
        <w:jc w:val="left"/>
      </w:pPr>
      <w:r>
        <w:rPr>
          <w:rFonts w:ascii="Times New Roman"/>
          <w:b/>
          <w:i w:val="false"/>
          <w:color w:val="000000"/>
        </w:rPr>
        <w:t xml:space="preserve"> Карантинные фитосанитарные требования, предъявляемые к семенному и посадочному материалу </w:t>
      </w:r>
    </w:p>
    <w:bookmarkEnd w:id="118"/>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11.09.2025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Семенной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зерновых культур (из 1001, из 1002, из 1003, из 1004, из 1006, из 1007, из 1008,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тара, упаковка и транспортные средства перемещаются свободными от карантинных объектов, указанных в пункте 12 настоящих карантинных фитосанитарных требований, а также от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пшеницы (Triticum spp.), тритикале (Triticosecale) (из 1001,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индийской (карнальской) головни пшеницы (Tilletia indica) и карликовой головни пшеницы (Tilletia controversa), зон и (или) мест производства, свободных от желтого слизистого бактериоза пшеницы (Rathayibacter tritici)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кукурузы (Zea mays ssp.) (из 0709 99 600 0, 1005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бактериального увядания (вилта) кукурузы (Pantoea stewartii subsp. stewartii), диплодиоза кукурузы (Stenocarpella macrospora и Stenocarpella maydis), капюшонника многоядного (Dinoderus bifoveolatus)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риса (Oryza spp.)</w:t>
            </w:r>
          </w:p>
          <w:p>
            <w:pPr>
              <w:spacing w:after="20"/>
              <w:ind w:left="20"/>
              <w:jc w:val="both"/>
            </w:pPr>
            <w:r>
              <w:rPr>
                <w:rFonts w:ascii="Times New Roman"/>
                <w:b w:val="false"/>
                <w:i w:val="false"/>
                <w:color w:val="000000"/>
                <w:sz w:val="20"/>
              </w:rPr>
              <w:t>
(из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бактериального ожога риса (Xanthomonas oryzae pv. oryzae) и бактериальной полосатости риса (Xanthomonas oryzae pv. oryzicola)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(Helianthus spp.)</w:t>
            </w:r>
          </w:p>
          <w:p>
            <w:pPr>
              <w:spacing w:after="20"/>
              <w:ind w:left="20"/>
              <w:jc w:val="both"/>
            </w:pPr>
            <w:r>
              <w:rPr>
                <w:rFonts w:ascii="Times New Roman"/>
                <w:b w:val="false"/>
                <w:i w:val="false"/>
                <w:color w:val="000000"/>
                <w:sz w:val="20"/>
              </w:rPr>
              <w:t>
(из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фомопсиса подсолнечника (Diaporthe helianthi)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зернобобовых культур (0708, из 1201,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пункта 1 настоящего приложения. Должны происходить из зон и (или) мест производства, свободных от возбудителя неповируса кольцевой пятнистости табака (Tobacco ringspot nepovir), неповируса кольцевой пятнистости томата (Tomato </w:t>
            </w:r>
          </w:p>
          <w:p>
            <w:pPr>
              <w:spacing w:after="20"/>
              <w:ind w:left="20"/>
              <w:jc w:val="both"/>
            </w:pPr>
            <w:r>
              <w:rPr>
                <w:rFonts w:ascii="Times New Roman"/>
                <w:b w:val="false"/>
                <w:i w:val="false"/>
                <w:color w:val="000000"/>
                <w:sz w:val="20"/>
              </w:rPr>
              <w:t>
ringspot nepovirus) и пурпурного церкоспороза (Cercospora kikuchii)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пасленовых и ягодных культур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тыквенных культур (1207 70 000 0, из 1207 99 960, из 1209 91, из 1209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бактериальной пятнистости тыквенных культур (Acidovorax citrulli), неповируса кольцевой пятнистости табака (Tobacco ringspot nepovirus) и неповируса кольцевой пятнистости томата (Tomato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перца (Capsicum spp.) (из 0904,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мест и (или) участков производства, свободных от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томата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пунктов 1 и 7 настоящего приложения. Должны происходить из зон, мест и (или) участков производства, свободных от вироида веретеновидности клубней картофеля (Potato spindle tuber viroid) и возбудителя бурой гнили картофеля (Ralstonia solanacearum)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разных видов лука, включая лук-севок (Allium spp.) (из 0703, из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и (или) мест производства, свободных от листового ожога лука (Xanthomonas axonopodis pv. allii)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(Gossypium spp.) (1207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происходить из зон, свободных от антракноза хлопчатника (Glomerella gossypii) и хлопковой моли (Pectinophora gossypiella)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Семенной картофель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семена и микрорастения картофеля (Solanum tuberosum) в пробирках, включая микроклубни (из 0602,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настоящих карантинных фитосанитарных требований и пункта 7 настоящего приложения. Должны быть свободны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вироида веретеновидности клубней картофеля (Potato spindle tuber viroid), вируса T картофеля (Potato virus T), зебры чип (Candidatus Liberibacter solanacearum) и неповируса черной кольцевой пятнистости картофеля (Potato black ringspot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 картофеля на семенные цели (кроме микрорастений и микроклубней) (из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14 настоящих карантинных фитосанитарных требований и пункта 7 настоящего приложения. Должны происходить из зон, свободных от альфамовируса пожелтения картофеля (Potato yellowing alfamovirus), андийских картофельных долгоносиков рода Premnotrypes spp., андийского комовируса крапчатости картофеля (Andean potato mottle comovirus), андийского латентного тимовируса картофеля (Andean potato latent tymovirus), вируса T картофеля (Potato virus T), гватемальской картофельной моли (Tecia solanivora), головни картофеля (Thecaphora solani), картофельного жука-блошки (Epitrix cucumeris), картофельного жука-блошки клубневого (Epitrix tuberis) и черного ожога, фомозной пятнистости листьев картофеля (Phoma andigena), мест производства, свободных от бледной картофельной нематоды (Globodera pallida), бурой гнили картофеля (Ralstonia solanacearum), вироида веретеновидности клубней картофеля (Potato spindle tuber viroid), зебры чип (Candidatus Liberibacter solanacearum), золотистой картофельной нематоды (Globodera rostochiensis), картофельной моли (Phthorimaea operculella), колумбийской галловой нематоды (Meloidogyne chitwoodi), кринивируса пожелтения жилок картофеля (Potato yellow vein crinivirus), ложной галловой нематоды (Nacobbus aberrans), ложной колумбийской галловой нематоды (Meloidogyne fallax), неповируса черной кольцевой пятнистости картофеля (Potato black ringspot nepovirus), рабдовируса желтой карликовости картофеля (Potato yellow dwarf nucleorhabdovirus), рака картофеля (Synchytrium endobioticum) и тосповируса некротической пятнистости бальзамина (Impatiens necrotic spot tospovirus). Семенной картофель должен быть свободен от растительных остатков. Допускается наличие почвы не более 1 процента от фактического веса продукции. 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процента от фактического веса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Саженцы, подвои и черенки плодовых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и подвои семечковых, косточковых и орехоплодных культур, включая их декоративные формы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красной померанцевой щитовки (Aonidiella aurantii), красношейного усача (Aromia bungii), коричневой щитовки (Chrysomphalus dictyospermi), нематоды-кинжала (Xiphinema rivesi),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ложной колумбийской галловой нематоды (Meloidogyne fallax),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Черенки семечковых, косточковых и орехоплодных культур, включая их декоративные формы неукорененные </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Должны быть свободны от азиатского усача (Anoplophora glabripennis), азиатской ягодной дрозофилы (Drosophila suzukii), американского коконопряда (Malacosoma americanum), американской сливовой плодожорки (Cydia prunivora), вишневой плодожорки (Cydia packardi), восточной вишневой мухи (Rhagoletis cingulata), восточной плодожорки (Grapholita molesta), восточной фруктовой мухи (Bactrocera dorsalis), грушевой огневки (Numonia pyrivorella),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персиковой плодожорки (Carposina sasakii), плодового долгоносика (Conotrachelus nenuphar), скошеннополосой листовертки (Choristoneura rosaceana), тутовой щитовки (Pseudaulacaspis pentagona), червеца Комстока (Pseudococcus comstocki), яблоневого круглоголового усача-скрипуна (Saperda candida), яблонной златки (Agrilus mali), яблонной мухи (Rhagoletis pomonella), японской восковой ложнощитовки (Ceroplastes japonicus), японского жука (Popillia japonica) и японской палочковидной щитовки (Lopholeucaspis japonica). Разрешается ввоз из зон распространения инжировой восковой ложнощитовки (Ceroplastes rusci), калифорнийской щитовки (Quadraspidiotus perniciosus), тутовой щитовки (Pseudaulacaspis pentagona), червеца Комстока (Pseudococcus comstocki) и японской палочковидной щитовки (Lopholeucaspis japonica) только после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яблони (Malus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мест и (или) участков производства, свободных от бактериального ожога плодовых культур (Erwinia amylovora), бурой монилиозной гнили (Monilinia fructicola), ржавчины яблони и можжевельника (Gymnosporangium yamadae), фитоплазмы пролиферации яблони (Candidatus Phytoplasma mali) и черавируса рашпилевидности листьев черешни (Cherry rasp leaf cheravirus)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косточковых растений рода Prunus, включая декоративные формы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свободных от бактериоза винограда (болезни Пирса) (Xylella fastidiosa), бурой монилиозной гнили (Monilinia fructicola), потивируса шарки (оспы) сливы (Plum pox potyvirus) и ржавчины яблони и можжевельника (Gymnosporangium yamadae)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персика (Prunus persica) и миндаля (Prunus dulcis)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свободных от бактериоза винограда (болезни Пирса) (Xylella fastidiosa), бурой монилиозной гнили (Monilinia fructicola), вироида латентной мозаики персика (Peach latent mosaic viroid) и неповируса розеточной мозаики персика (Peach rosette mosaic nepovirus)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сливы (Prunus domestica), черешни обыкновенной (Prunus avium), вишни обыкновенной (Cerasus vulgaris, Prunus cerasus) и абрикоса (Armeniaca vulgaris)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и 18 настоящего приложения. Должны происходить из зон и (или) мест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айвы (Cydonia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настоящего приложения. Должны происходить из зон и (или) мест производства, свободных от бактериального ожога плодовых культур (Erwinia amylovora) и фитоплазмы истощения груши (Candidatus Phytoplasma pyri)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грецкого ореха и других видов (Juglans)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производства, свободных от язвенного заболевания ореха (Sirococcus clavigignenti-juglandacearum)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пекана (Carya illinoinensis)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Саженцы, подвои, черенки и отводки ягодных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черенки и отводки ягодных культур 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рака картофеля (Synchytrium endobioticum) и техасской корневой гнили (Phymatotrichopsis omnivora). Ввоз укорененных саженцев, подвоев, черенков и отводков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Черенки ягодных культур неукорененные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азиатской ягодной дрозофилы (Drosophila suzukii), американского клеверного минера (Liriomyza trifolii), американской кукурузной совки (Helicoverpa zea), американской сливовой плодожорки (Cydia prunivora), вишневой плодожорки (Cydia packardi), восточной вишневой мухи (Rhagoletis cingulata), восточной фруктовой мухи (Bactrocera dorsalis), египетской хлопковой совки (Spodoptera littoralis), западного цветочного трипса (Frankliniella occidentalis), калифорнийской щитовки (Quadraspidiotus perniciosus), колючей горной белокрылки (Aleurocanthus spiniferus), кукурузной лиственной совки (Spodoptera frugiperda), овощного листового минера (Liriomyza sativae), табачной белокрылки (Bemisia tabaci), тутовой щитовки (Pseudaulacaspis pentagona), черной цитрусовой белокрылки (Aleurocanthus woglumi), южноамериканского листового минера (Liriomyza huidobrensis), южной совки (Spodoptera eridania), яблонной мухи (Rhagoletis pomonella) и японского жука (Popillia japonica). Ввоз черенков ягодных культур из зон распространения калифорнийской щитовки (Quadraspidiotus perniciosus) и тутовой щитовки (Pseudaulacaspis pentagona)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ежевики (Rubus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зон, мест и (или) участков производства, свободных от земляничного почкоеда (Anthonomus signatus), тосповируса некротической пятнистости бальзамина (Impatiens necrotic spot tospovirus)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земляники (Fragaria spp.) и малины (Rubus idaeus)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черники и голубики (Vaccinium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20 настоящего приложения. Должны происходить из мест и (или) участков производства, свободных от вязкой гнили черники (Diaporthe vaccinii) и фитофтороза древесных и кустарниковых культур (Phytophthora ramorum)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Саженцы, подвои и черенки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винограда (Vitis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южноамериканского виноградного червеца (Margarodes vitis), мест и (или) участков производства, свободных от бактериального увядания винограда (Xylophilus ampelinus), бактериоза винограда (болезни Пирса) (Xylella fastidiosa), восточного мучнистого червеца (Pseudococcus citriculus), жестковолосого червеца (Maconellicoccus hirsutus), инжировой восковой ложнощитовки (Ceroplastes rusci), красной померанцевой щитовки (Aonidiella aurantii), коричневой щитовки (Chrysomphalus dictyospermi), нематоды-кинжала (Xiphinema rivesi), неповируса кольцевой пятнистости малины (Raspberry ringspot nepovirus), неповируса кольцевой пятнистости табака (Tobacco ringspot nepovirus), неповируса кольцевой пятнистости томата (Tomato ringspot nepovirus), неповируса розеточной мозаики персика (Peach rosette mosaic nepovirus), техасской корневой гнили (Phymatotrichopsis omnivora), филлоксеры (Viteus vitifoliae), фитоплазмы золотистого пожелтения винограда (Candidatus Phytoplasma vitis), червеца Комстока (Pseudococcus comstocki) и японской восковой ложнощитовки (Ceroplastes japonicus).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червеца Комстока (Pseudococcus comstocki) и японской восковой ложнощитовки (Ceroplastes japonicas)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Луковицы, клубнелуковицы и корневища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клубнелуковицы и корневища декоративных культур (из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западного цветочного трипса (Frankliniella occidentalis) и трипса Пальма (Thrips palmi). Должны происходить из зон, мест и (или) участков производства, свободных от бледной картофельной нематоды (Globodera pallida), желтой болезни гиацинта (Xanthomonas campestris pv. Hyacinthi), зебры чип (Candidatus Liberibacter solanacearum), золотистой картофельной нематоды (Globodera rostochiensis), колумбийской галловой нематоды (Meloidogyne chitwoodi), корневой галловой нематоды (Meloidogyne enterolobii), ложной галловой нематоды (Nacobbus aberrans),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техасской корневой гнили (Phymatotrichopsis omnivora)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растений рода Allium spp. (из 0601, из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листового ожога лука (Xanthomonas axonopodis pv. allii)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Деревья и кустарники декоративных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всех декоративных культур (кроме лесодекоративных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азиатского усача (Anoplophora glabripennis), азиатской хлопковой совки (Spodoptera litura), американского клеверного минера (Liriomyza trifolii), американского коконопряда (Malacosoma americanum), американской белой бабочки (Hyphantria cunea), американской кукурузной совки (Helicoverpa zea), американской сливовой плодожорки (Cydia prunivora), вишневой плодожорки (Cydia packardi), восточного мучнистого червеца (Pseudococcus citriculus), восточной вишневой мухи (Rhagoletis cingulata), восточной каштановой орехотворки (Dryocosmus kuriphilus), египетской хлопковой совки (Spodoptera littoralis), жестковолосого червеца (Maconellicoccus hirsutus), инжировой восковой ложнощитовки (Ceroplastes rusci), калифорнийской щитовки (Quadraspidiotus perniciosus), китайского усача (Anoplophora chinensis), коричневой щитовки (Chrysomphalus dictyospermi), красной померанцевой щитовки (Aonidiella aurantii), красношейного усача (Aromia bungii), кукурузной лиственной совки (Spodoptera frugiperda), неповируса кольцевой пятнистости малины (Raspberry ringspot nepovirus), овощного листового минера (Liriomyza sativae), скошеннополосой листовертки (Choristoneura rosaceana), тутовой щитовки (Pseudaulacaspis pentagona), червеца Комстока (Pseudococcus comstocki), южноамериканского листового минера (Liriomyza huidobrensis), южной совки (Spodoptera eridania), яблоневого круглоголового усача-скрипуна (Saperda candida), японского жука (Popillia japonica), японской восковой ложнощитовки (Ceroplastes japonicus), японской палочковидной щитовки (Lopholeucaspis japonica) и ясеневой изумрудной златки (Agrilus planipennis). Должны происходить из зон, мест и (или) участков производства, свободных от бледной картофельной нематоды (Globodera pallida), бурой монилиозной гнили (Monilinia fructicola),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рака картофеля (Synchytrium endobioticum), суховершинности ясеня (Chalara fraxinea), техасской корневой гнили (Phymatotrichopsis omnivora), фитофтороза древесных и кустарниковых культур (Phytophthora ramorum) и фитофтороза декоративных и древесных культур (Phytophthora kernoviae). Ввоз из зон распространения восточного мучнистого червеца (Pseudococcus citriculus), жестковолосого червеца (Maconellicoccus hirsutus), инжировой восковой ложнощитовки (Ceroplastes rusci), калифорнийской щитовки (Quadraspidiotus perniciosus), тутовой щитовки (Pseudaulacaspis pentagona), червеца Комстока (Pseudococcus comstocki), японской восковой ложнощитовки (Ceroplastes japonicus) и японской палочковидной щитовки (Lopholeucaspis japonica)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айвы японской (Chaenomeles japonica), боярышника (Crataegus), кизильника (Cotoneaster), рябины (Sorbus), ирги (Amelanchier), пираканты (Pyracantha), странвезии (Stranvaesia), мушмулы японской (Eriobotrya japonica)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происходить из зон, мест и (или) участков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розы, привитые или непривитые (из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быть свободны от бурой гнили картофеля (Ralstonia solanacearum)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Саженцы лесодекоративных и лесных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(включая бонсай) хвойных (Coniferae) пород (кроме родов Thuja, Taxus, Pinus)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возбудителей рака (ожога) стволов и ветвей сосны (Atropellis piniphila и Atropellis pinicola), восточного шестизубчатого короеда (Ips calligraphus), восточного пятизубчатого короеда (Ips grandicollis), горного соснового лубоеда (Dendroctonus ponderosae), западного соснового лубоеда (Dendroctonus brevicomis), калифорнийского короеда (Ips plastographus),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рыжего соснового лубоеда (Dendroctonus valens), септориоза хвои японской лиственницы (Mycosphaerella laricis-leptolepidis), смолевки веймутовой сосны (Pissodes strobi), соснового семенного клопа (Leptoglossus occidentalis), сосновой верхушечной смолевки (Pissodes terminalis), сосновой стволовой нематоды (Bursaphelenchus xylophilus) и техасской корневой гнили (Phymatotrichopsis omnivora),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сосны рода Pinus для посадки (саженцы, бонсай) (из 0602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веретеноподобной ржавчины сосны (Cronartium fusiforme), возбудителей рака (ожога) стволов и ветвей сосны (Atropellis piniphila и Atropellis pinicola), восточного пятизубчатого короеда (Ips grandicollis), восточного шестизубчатого короеда (Ips calligraphus), горного соснового лубоеда (Dendroctonus ponderosae), западного соснового лубоеда (Dendroctonus brevicomis), западной галлоподобной ржавчины (Endocronartium harknessii), калифорнийского короеда (Ips plastographus), коричневого ожога хвои сосны (Mycosphaerella gibsonii), коричневого пятнистого ожога хвои сосны (Mycosphaerella dearnessii), коричневой щитовки (Chrysomphalus dictyospermi), орегонского соснового короеда (Ips pini), рожковидной ржавчины буковых (Cronartium quercuum), рыжего соснового лубоеда (Dendroctonus valens), соснового семенного клопа (Leptoglossus occidentalis) и сосновой стволовой нематоды (Bursaphelenchus xylophilus)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кроме дуба (Quercus spp.), каштана (Castanea spp.), литокарпуса густоцветкового (Lithocarpus densiflorus), каштана гигантского (Castanopsis chrysophylla), бука европейского (Fagus sylvatica), ясеня (Fraxinus spp.), березы (Betula spp.), ольхи (Alnus spp.), а также представителей семейства розоцветных (Rosaceae)</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мест и (или) участков производства, свободных от неповируса кольцевой пятнистости табака (Tobacco ringspot nepovirus), неповируса кольцевой пятнистости томата (Tomato ringspot nepovirus), ржавчины тополя (Melampsora medusae), фитофтороза декоративных и древесных культур (Phytophthora kernoviae), фитофтороза древесных и кустарниковых культур (Phytophthora ramorum), фитофтороза ольхи (Phytophthora alni) и язвенного заболевания ореха (Sirococcus clavigignenti-juglandacearum),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лиственных пород семейства розоцветных (Rosaceae)</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свободных от техасской корневой гнили (Phymatotrichopsis omnivora) и яблоневого круглоголового усача-скрипуна (Saperda candida), мест и (или) участков производства, свободных от бактериального ожога плодовых культур (Erwinia amylovora)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дуба (Quercus spp.), каштана (Castanea spp.), литокарпуса густоцветкового (Lithocarpus densiflorus), каштана гигантского (Castanopsis chrysophylla), бука европейского (Fagus sylvatica)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и (или) мест производства, свободных от возбудителя сосудистого микоза дуба (Ceratocystis fagacearum), восточной каштановой орехотворки (Dryocosmus kuriphilus), коричневой щитовки (Chrysomphalus dictyospermi), красношейного усача (Aromia bungii),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ясеня (Fraxinus)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и (или) мест производства, свободных от возбудителя суховершинности ясеня (Chalara fraxinea) и ясеневой изумрудной златки (Agrilus planipennis)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березы (Betula)</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и пункта 32 настоящего приложения. Должны происходить из зон, свободных от бронзовой березовой златки (Agrilus anxius)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ольхи (Alnus)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32 настоящего приложения. Должны происходить из зон, мест и (или) участков производства, свободных от фитофтороза ольхи (Phytophthora alni)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Горшечные растения различных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Горшечные растения различных культур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многоядного щелкуна (Melanotus communis), американского табачного трипса (Frankliniella fusca), американской кукурузной совки (Helicoverpa zea), американской сливовой плодожорки (Cydia prunivora), бактериального вилта гвоздики (Burkholderia caryophylli), банановой моли (Opogona sacchari), бледной картофельной нематоды (Globodera pallida), вест-индского цветочного трипса (Frankliniella insularis), восточного мучнистого червеца (Pseudococcus citriculus), восточного цветочного трипса (Frankliniella tritici), гавайского трипса (Thrips hawaiiensis), галлового клеща фуксии (Aculops fuchsiae), гибискусового корневого червеца (Rhizoecus hibisci), египетской хлопковой совки (Spodoptera littoralis), желтой болезни гиацинта (Xanthomonas campestris pv. Hyacinthi), западного цветочного трипса (Frankliniella occidentalis), зеленой садовой совки (Chrysodeixis eriosoma), золотистой двухпятнистой совки (Chrysodeixis chalcites), золотистой картофельной нематоды (Globodera rostochiensis), индокитайского цветочного трипса (Scirtothrips dorsalis), инжировой восковой ложнощитовки (Ceroplastes rusci), калифорнийской щитовки (Quadraspidiotus perniciosus), колумбийской галловой нематоды (Meloidogyne chitwoodi), колючей горной белокрылки (Aleurocanthus spiniferus), коричневой щитовки (Chrysomphalus dictyospermi), корневой галловой нематоды (Meloidogyne enterolobii), красного томатного паутинного клеща (Tetranychus evansi), красной померанцевой щитовки (Aonidiella aurantii), кукурузной лиственной совки (Spodoptera frugiperda), ложной колумбийской галловой нематоды (Meloidogyne fallax), лукового минера (Liriomyza nietzkei), можжевельникового паутинного клеща (Oligonychus perditus), нематоды-кинжала (Xiphinema rivesi), неповируса кольцевой пятнистости табака (Tobacco ringspot nepovirus), неповируса кольцевой пятнистости томата (Tomato ringspot nepovirus), овощного листового минера (Liriomyza sativae), подсолнечникового листоеда (Zygogramma exclamationis), табачной белокрылки (Bemisia tabaci), томатного трипса (Frankliniella schultzei), тосповируса некротической пятнистости бальзамина (Impatiens necrotic spot tospovirus), трипса Пальма (Thrips palmi), тутовой щитовки (Pseudaulacaspis pentagona), фиалофорового увядания гвоздики (Phialophora cinerescens), хризантемового листового минера (Nemorimyza maculosa), червеца Комстока (Pseudococcus comstocki), черной цитрусовой белокрылки (Aleurocanthus woglumi), эхинотрипса американского (Echinothrips americanus), южноамериканского листового минера (Liriomyza huidobrensis), южной совки (Spodoptera eridania), японского жука (Popillia japonica), японской восковой ложнощитовки (Ceroplastes japonicus) и японской палочковидной щитовки (Lopholeucaspis japonica).</w:t>
            </w:r>
          </w:p>
          <w:p>
            <w:pPr>
              <w:spacing w:after="20"/>
              <w:ind w:left="20"/>
              <w:jc w:val="both"/>
            </w:pPr>
            <w:r>
              <w:rPr>
                <w:rFonts w:ascii="Times New Roman"/>
                <w:b w:val="false"/>
                <w:i w:val="false"/>
                <w:color w:val="000000"/>
                <w:sz w:val="20"/>
              </w:rPr>
              <w:t>
Должны происходить из зон,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пеларгонии (Pelargonium)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производства, свободных от бурой гнили картофеля (Ralstonia solanacearum) и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камелий (Camellia)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свободных от цветочного ожога камелий (Ciborinia camelliae)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43 настоящего приложения. Должны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хризантем (Chrysanthemum stunt pospoviroid) и тосповируса некроза побегов хризантем (Chrysanthemum stem necrosis tospovirus)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Рассада ягодных культур, цветов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ягодных культур, цветов и овощей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восточной вишневой мухи (Rhagoletis cingulata), восточной фруктовой мухи (Bactrocera dorsalis), галлового клеща фуксии (Aculops fuchsiae),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картофельного жука-блошки (Epitrix cucumeris), картофельного жука-блошки клубневого (Epitrix tuberis), колючей горной белокрылки (Aleurocanthus spiniferus), кукурузной лиственной совки (Spodoptera frugiperda), неповируса кольцевой пятнистости малины (Raspberry ringspot nepovirus), овощного листового минера (Liriomyza sativae), повилики (Cuscuta spp.), табачной белокрылки (Bemisia tabaci), трипса Пальма (Thrips palmi), фиалофорового увядания гвоздики (Phialophora cinerescens), черной цитрусовой белокрылки (Aleurocanthus woglumi), южноамериканского листового минера (Liriomyza huidobrensis), южноамериканской томатной моли (Tuta absoluta), южной совки (Spodoptera eridania), яблонной мухи (Rhagoletis pomonella) и японского жука (Popillia japonica). Должна происходить из зон, мест и (или) участков производства, свободных от бактериальной пятнистости тыквенных культур (Acidovorax citrulli),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листового ожога лука (Xanthomonas axonopodis pv. allii), ложной колумбийской галловой нематоды (Meloidogyne fallax), нематоды-кинжала (Xiphinema rivesi), неповируса кольцевой пятнистости табака (Tobacco ringspot nepovirus), неповируса кольцевой пятнистости томата (Tomato ringspot nepovirus), тосповируса некротической пятнистости бальзамина (Impatiens necrotic spot tospovirus)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земляники (Fragaria) и малины (Rubus idaeus)</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антракноза земляники (Colletotrichum acutatum), земляничного почкоеда (Anthonomus signatus) и фитофторозной корневой гнили земляники и малины (Phytophthora fragariae)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черники, клюквы и других видов из рода Vaccinium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быть свободна от черничной пестрокрылки (Rhagoletis mendax). Должна происходить из зон, мест и (или) участков производства, свободных от вязкой гнили черники (Diaporthe vaccinii),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хризантем (Chrysanthemum)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аскохитоза хризантем (Didymella ligulicola), белой ржавчины хризантем (Puccinia horiana), вироида карликовости хриантем (Chrysanthemum stunt pospoviroid) и тосповируса некроза побегов хризантем (Chrysanthemum stem necrosis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петунии (Petunia) и перца (Piper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бегомовируса желтой курчавости листьев томата (Tomato yellow leaf curl begomovirus) и вироида веретеновидности клубней картофеля (Potato spindle tuber viroid)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 томата (Lycopersicon spp.)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47 настоящего приложения. Должна происходить из зон, мест и (или) участков производства, свободных от бегомовируса желтой курчавости листьев томата (Tomato yellow leaf curl begomovirus), бурой гнили картофеля (Ralstonia solanacearum) и вироида веретеновидности клубней картофеля (Potato spindle tuber viroid)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Растения тропических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тропических и субтропических культур (цитрусовые культуры, пальмы, инжир, ананасы, авокадо, манго и др.)</w:t>
            </w:r>
          </w:p>
          <w:p>
            <w:pPr>
              <w:spacing w:after="20"/>
              <w:ind w:left="20"/>
              <w:jc w:val="both"/>
            </w:pPr>
            <w:r>
              <w:rPr>
                <w:rFonts w:ascii="Times New Roman"/>
                <w:b w:val="false"/>
                <w:i w:val="false"/>
                <w:color w:val="000000"/>
                <w:sz w:val="20"/>
              </w:rPr>
              <w:t>
(из 0602 (кроме 0602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американской кукурузной совки (Helicoverpa zea), американской сливовой плодожорки (Cydia prunivora), банановой моли (Opogona sacchari), восточного мучнистого червеца (Pseudococcus citriculus), восточной фруктовой мухи (Bactrocera dorsalis), гибискусового корневого червеца (Rhizoecus hibisci), египетской хлопковой совки (Spodoptera littoralis), западного цветочного трипса (Frankliniella occidentalis), инжировой восковой ложнощитовки (Ceroplastes rusci), китайского усача (Anoplophora chinensis), колючей горной белокрылки (Aleurocanthus spiniferus), коричневой щитовки (Chrysomphalus dictyospermi), красного пальмового долгоносика (Rhynchophorus ferrugineus), красной померанцевой щитовки (Aonidiella aurantii), красношейного усача (Aromia bungii), кукурузной лиственной совки (Spodoptera frugiperda), многоядной мухи-горбатки (Megaselia scalaris), овощного листового минера (Liriomyza sativae), средиземноморской плодовой мухи (Ceratitis capitata), табачной белокрылки (Bemisia tabaci), трипса Пальма (Thrips palmi), тутовой щитовки (Pseudaulacaspis pentagona), червеца Комстока (Pseudococcus comstocki), черной цитрусовой белокрылки (Aleurocanthus woglumi), южноамериканского листового минера (Liriomyza huidobrensis), южной совки (Spodoptera eridania), яблонной мухи (Rhagoletis pomonella), японского жука (Popillia japonica), японской восковой ложнощитовки (Ceroplastes japonicus) и японской палочковидной щитовки (Lopholeucaspis japonica). Должны происходить из мест и (или) участков производства, свободных от бактериоза винограда (болезни Пирса) (Xylella fastidiosa),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тосповируса некротической пятнистости бальзамина (Impatiens necrotic spot tospovirus)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карантинным</w:t>
            </w:r>
            <w:r>
              <w:br/>
            </w:r>
            <w:r>
              <w:rPr>
                <w:rFonts w:ascii="Times New Roman"/>
                <w:b w:val="false"/>
                <w:i w:val="false"/>
                <w:color w:val="000000"/>
                <w:sz w:val="20"/>
              </w:rPr>
              <w:t>фитосанитарным требованиям</w:t>
            </w:r>
          </w:p>
        </w:tc>
      </w:tr>
    </w:tbl>
    <w:bookmarkStart w:name="z144" w:id="119"/>
    <w:p>
      <w:pPr>
        <w:spacing w:after="0"/>
        <w:ind w:left="0"/>
        <w:jc w:val="left"/>
      </w:pPr>
      <w:r>
        <w:rPr>
          <w:rFonts w:ascii="Times New Roman"/>
          <w:b/>
          <w:i w:val="false"/>
          <w:color w:val="000000"/>
        </w:rPr>
        <w:t xml:space="preserve"> Карантинные фитосанитарные требования, предъявляемые к овощам и картофелю</w:t>
      </w:r>
    </w:p>
    <w:bookmarkEnd w:id="119"/>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11.09.2025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(Solanum tuberosum) свежий или охлажденный для продовольственных и технических целей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происходить из зон, мест и (или) участков производства, свободных от альфамовируса пожелтения картофеля (Potato yellowing alfamovirus), андийского комовируса крапчатости картофеля (Andean potato mottle comovirus), андийского латентного тимовируса картофеля (Andean potato latent tymovirus), андийских картофельных долгоносиков рода Premnotrypes spp., бледной картофельной нематоды (Globodera pallida), бурой гнили картофеля (Ralstonia solanacearum), вироида веретеновидности клубней картофеля (Potato spindle tuber viroid), вируса Т картофеля (Potato virus Т), гватемальской картофельной моли (Tecia solanivora), головни картофеля (Thecaphora solani), золотистой картофельной нематоды (Globodera rostochiensis), картофельного жука-блошки (Epitrix cucumeris), картофельного жука-блошки клубневого (Epitrix tuberis), картофельной моли (Phthorimaea operculella), колумбийской галловой нематоды (Meloidogyne chitwoodi), корневой галловой нематоды (Meloidogyne enterolobii), ложной колумбийской галловой нематоды (Meloidogyne fallax), нематоды-кинжала (Хiphinema rivesi), рака картофеля (Synchytrium endobioticum) и тосповируса некротической пятнистости бальзамина (Impatiens necrotic spot tospovirus)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(Lycopersicon) свежие или охлажденные</w:t>
            </w:r>
          </w:p>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восточной фруктовой мухи (Bactrocera dorsalis),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красного томатного паутинного клеща (Tetranychus evansi), кукурузной лиственной совки (Spodoptera frugiperda), южноамериканской томатной моли (Tuta absoluta)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(Allium сера), лук-шалот (Allium ascalonicum), чеснок (Allium sativum), лук-порей (Allium porrum) и прочие луковичные овощи, свежие или охлажденные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кукурузной лиственной совки (Spodoptera frugiperda), листового ожога лука (Xanthomonas axonopodis pv. allii), лукового минера (Liriomyza nietzkei), рака картофеля (Synchytrium endobioticum) и южной совки (Spodoptera eridania). Должны происходить из зон, мест и (или) участков производства, свободных от колумбийской галловой нематоды (Meloidogyne chitwoodi) и ложной колумбийской галловой нематоды (Meloidogyne fallax). Должны быть свободны от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американской кукурузной совки (Helicoverpa zea),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кукурузной лиственной совки (Spodoptera frugiperda), табачной белокрылки (Bemisia tabaci) и южной совки (Spodoptera eridania)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и цикорий (Cichorium spp.), свежие или охлажденные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американского табачного трипса (Frankliniella fusca), американской кукурузной совки (Helicoverpa zea), вест-индского цветочного трипса (Frankliniella insularis), восточного цветочного трипса (Frankliniella tritici), гавайского трипса (Thrips hawaiiensis), египетской хлопковой совки (Spodoptera littoralis), западного цветочного трипса (Frankliniella occidentalis), зеленой садовой совки (Chrysodeixis eriosoma), золотистой двухпятнистой совки (Chrysodeixis chalcites), индокитайского цветочного трипса (Scirtothrips dorsalis), кукурузной лиственной совки (Spodoptera frugiperda), овощного листового минера (Liriomyza sativae), табачной белокрылки (Bemisia tabaci), томатного трипса (Frankliniella schultzei), трипса Пальма (Thrips palmi), южноамериканского листового минера (Liriomyza huidobrensis) и южной совки (Spodoptera eridania). Должны происходить из мест и (или) участков производства, свободных от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(Daucus), репа (Brassica rapa), свекла столовая (Beta), козлобородник (Tragopogon), сельдерей корневой (Apium), редис (Raphanus sativus) и прочие аналогичные съедобные корнеплоды, свежие или охлажденные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omnivore),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колумбийской галловой нематоды (Meloidogyne chitwoodi), корневой галловой нематоды (Meloidogyne enterolobii), ложной колумбийской галловой нематоды (Meloidogyne fallax), нематоды-кинжала (Xiphinema rivesi), рака картофеля (Synchytrium endobioticum) и техасской корневой гнили (Phymatotrichopsis omnivora)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(Cucumis sativus) и корнишоны, свежие или охлажденные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хлопковой совки (Spodoptera litura), американского клеверного минера (Liriomyza trifolii), западного цветочного трипса (Frankliniella occidentalis), индокитайского цветочного трипса (Scirtothrips dorsalis), картофельного жука-блошки клубневого (Epitrix tuberis), кукурузной лиственной совки (Spodoptera frugiperda), овощного листового минера (Liriomyza sativae), табачной белокрылки (Bemisia tabaci), трипса Пальма (Thrips palmi) и южноамериканского листового минера (Liriomyza huidobrensis)";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(Brassica napobrassica), корнеплоды кормовые, капуста кормовая (Brassica aleracea var. acephata), свекла листовая (мангольд) (Beta vulgaris) (из 0709, из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pallida),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(Beta vulgaris) (1212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мест и (или) участков производства, свободных от бенивируса некротического пожелтения жилок свеклы (Beet necrotic yellow vein benyvirus), бледной картофельной нематоды (Globodera pallidа),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(Хiphinema rivesi) и рака картофеля (Synchytrium endobioticum)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лущеные или нелущеные, свежие или охлажденные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коричнево-мраморного клопа (Halyomorpha halys), бразильской бобовой зерновки (Zabrotes subfasciatus) и зерновок рода каллособрухус (Callosobruchus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свежие или охлажденные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19 настоящих карантинных фитосанитарных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(Manihot esculenta), маранта (Maranta), салеп, земляная груша или топинамбур (Helianthus tuberosus), сладкий картофель или батат (Ipomoea batatas), и аналогичные корнеплоды и клубнеплоды с высоким содержанием крахмала или инулина, свежие или охлажденные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техасской корневой гнили (Phymatotrichopsis omnivore), мест и (или) участков производства, свободных от бледной картофельной нематоды (Globodera pallida), золотистой картофельной нематоды (Globodera rostochiensis), корневой галловой нематоды (Meloidogyne enterolobii), колумбийской галловой корневой нематоды (Meloidogyne chitwoodi), ложной колумбийской галловой нематоды (Meloidogyne fallax), нематоды-кинжала (Xiphinema rivesi), рака картофеля (Synchytrium endobioticum) и техасской корневой гнили (Phymatotrichopsis omnivore)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(включая арбузы) и тыквы (из 0807,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африканской дынной мухи (Bactrocera cucurbitae), дынной мухи (Myiopardalis pardalina), западного пятнистого огуречного жука (Diabrotica undecimpunctata) и ценхруса длинноколючкового (Cenhrus longispinus). Должны происходить из зон, мест и (или) участков производства, свободных от бактериальной пятнистости тыквенных культур (Acidovorax citrulli)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bl>
    <w:bookmarkStart w:name="z148" w:id="120"/>
    <w:p>
      <w:pPr>
        <w:spacing w:after="0"/>
        <w:ind w:left="0"/>
        <w:jc w:val="left"/>
      </w:pPr>
      <w:r>
        <w:rPr>
          <w:rFonts w:ascii="Times New Roman"/>
          <w:b/>
          <w:i w:val="false"/>
          <w:color w:val="000000"/>
        </w:rPr>
        <w:t xml:space="preserve"> Карантинные фитосанитарные требования, предъявляемые к зерну злаковых, бобовых и масличных культур и продуктам его переработки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Вид подкарантинной продукции</w:t>
            </w:r>
          </w:p>
          <w:bookmarkEnd w:id="122"/>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Евразийской экономической комисии)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злаковых и масличных культур (из 1001, из 1002, из 1003, из 1004, из 1005, 1006 10, из 1007, из 1008, из 1204 00, из 1205,из 1206 00, из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свободно от зерновок рода Callosobruchus spp., капрового жука (Trogoderma granarium) 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пшеницы, меслина, тритикале (1001 19 000 0, 1001 99 000 0,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Должно происходить из зон и (или) мест производства, свободных от индийской (карнальской) головни пшеницы (Tilletia indica) и карликовой головни пшеницы (Tilletia controversa)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кукурузы (1005 10 900 0, 1005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 настоящего приложения. Должно происходить из зон, мест и (или) участков производства, свободных от бактериального увядания (вилта) кукурузы (Pantoea stewartii subsp. stewartii), диплодиоза кукурузы (Stenocarpella macrospora и Stenocarpella maydis) и пятнистости листьев кукурузы (Cochliobolus carbonum)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бобовых культур (из 0713, из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xml:space="preserve">
должно быть свободно от арахисовой зерновки (Caryedon gonagra), бразильской бобовой зерновки (Zabrotes subfassiatus), зерновок рода Callosobruchus spp., капрового жука (Trogoderma granarium) </w:t>
            </w:r>
          </w:p>
          <w:bookmarkEnd w:id="123"/>
          <w:p>
            <w:pPr>
              <w:spacing w:after="20"/>
              <w:ind w:left="20"/>
              <w:jc w:val="both"/>
            </w:pPr>
            <w:r>
              <w:rPr>
                <w:rFonts w:ascii="Times New Roman"/>
                <w:b w:val="false"/>
                <w:i w:val="false"/>
                <w:color w:val="000000"/>
                <w:sz w:val="20"/>
              </w:rPr>
              <w:t>
и широкохоботного амбарного долгоносика (Caulophilus latinasus). Должно происходить из зон и (или) мест производства, свободных от растений рода Striga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(1201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бразильской бобовой зерновки (Zabrotes subfassiatus), зерновок рода Callosobruchus spp., капрового жука (Trogoderma granarium), пурпурного церкоспороза (Cercospora kikuchii)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зерна злаковых, бобовых и масличных культур (0713 10 900, 1006 20, 1006 30, 1006 40 000 0, из 1008, 1101 00, 1102, 1103, 1104 12, 1104 19, 1203 00 000 0, 1204 00, из 1205, из 1206 00, из 1207, из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арахисовой зерновки (Caryedon gonagra), бразильской бобовой зерновки (Zabrotes subfassiatus), зерновок рода Callosobruchus spp.,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 и широкохоботного амбарного долгоносика (Caulophilus latinasus)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xml:space="preserve">
Жмыхи и другие твердые отходы, получаемые при извлечении арахисового масла, соевого масла и других растительных жиров и масел, немолотые или молотые, негранулированные (из 2304 00 000, </w:t>
            </w:r>
          </w:p>
          <w:bookmarkEnd w:id="124"/>
          <w:p>
            <w:pPr>
              <w:spacing w:after="20"/>
              <w:ind w:left="20"/>
              <w:jc w:val="both"/>
            </w:pPr>
            <w:r>
              <w:rPr>
                <w:rFonts w:ascii="Times New Roman"/>
                <w:b w:val="false"/>
                <w:i w:val="false"/>
                <w:color w:val="000000"/>
                <w:sz w:val="20"/>
              </w:rPr>
              <w:t>
 из 2305 00 000 0, из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широкохоботного амбарного долгоносика (Caulophilus latinasus)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bl>
    <w:bookmarkStart w:name="z154" w:id="125"/>
    <w:p>
      <w:pPr>
        <w:spacing w:after="0"/>
        <w:ind w:left="0"/>
        <w:jc w:val="left"/>
      </w:pPr>
      <w:r>
        <w:rPr>
          <w:rFonts w:ascii="Times New Roman"/>
          <w:b/>
          <w:i w:val="false"/>
          <w:color w:val="000000"/>
        </w:rPr>
        <w:t xml:space="preserve"> Карантинные фитосанитарные требования, предъявляемые к плодам и ягодам</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Вид подкарантинной продукции</w:t>
            </w:r>
          </w:p>
          <w:bookmarkEnd w:id="127"/>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Евразийской экономической комисии)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 (Persea americana), гуайява (Psidium guajava), манго (Mangifera), свежие (из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фруктовой мухи (Bactrocera dorsalis)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 или сушеный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средиземноморской плодовой мухи (Ceratitis capitata) и повилики (Cuscuta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 (Carica papaya) свежая (из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свободна от восточной фруктовой мухи (Bactrocera dorsalis) и средиземноморской плодовой мухи (Ceratitis 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груша (Pyrus spp.), айва (Cydonia), свежие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восточной плодожорки (Grapholita molesta), грушевой огневки (Numonia pyrivorella), персиковой плодожорки (Carposina sasakii), средиземноморской плодовой мухи (Ceratitis capitata) и яблонной мухи (Rhagoletis pomonella).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 вишня и черешня, персики (включая нектарины), сливы и терн (Prunus spp.), свежие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восточной плодожорки (Grapholita molesta), персиковой плодожорки (Carposina sasakii), восточной фруктовой мухи (Bactrocera dorsalis), японской яблонной мухи (Rhagoletis pomonella), азиатской ягодной дрозофилы (Drosophila suzukii) и средиземноморской плодовой мухи (Ceratitis capitata). Должны происходить из зон, мест и (или) участков производства, свободных от бурой монилиозной гнили (Monilinia fructicola)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(Punica L.) свежий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средиземноморской плодовой мухи (Ceratitis capitata). Должен происходить из зон, мест и (или) участков производства, свободных от червеца Комстока (Pseudococcus comstoki)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черники, голубики и брусники,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черничной пестрокрылки (Rhagoletis mendax) и яблонной мухи (Rhagoletis pomonella). Должны происходить из зон, мест и (или) участков производства, свободных от вязкой гнили черники (Diaporthe vaccinia)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земляники (Fragaria) свежие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и антракноза земляники (Colletotrichum acutatum)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 (кроме граната свежего, ягод черники, голубики, брусники и земляники, свежих) (из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соблюдением пунктов </w:t>
            </w:r>
            <w:r>
              <w:rPr>
                <w:rFonts w:ascii="Times New Roman"/>
                <w:b w:val="false"/>
                <w:i w:val="false"/>
                <w:color w:val="000000"/>
                <w:sz w:val="20"/>
              </w:rPr>
              <w:t>31</w:t>
            </w:r>
            <w:r>
              <w:rPr>
                <w:rFonts w:ascii="Times New Roman"/>
                <w:b w:val="false"/>
                <w:i w:val="false"/>
                <w:color w:val="000000"/>
                <w:sz w:val="20"/>
              </w:rPr>
              <w:t xml:space="preserve"> и </w:t>
            </w:r>
            <w:r>
              <w:rPr>
                <w:rFonts w:ascii="Times New Roman"/>
                <w:b w:val="false"/>
                <w:i w:val="false"/>
                <w:color w:val="000000"/>
                <w:sz w:val="20"/>
              </w:rPr>
              <w:t>32</w:t>
            </w:r>
            <w:r>
              <w:rPr>
                <w:rFonts w:ascii="Times New Roman"/>
                <w:b w:val="false"/>
                <w:i w:val="false"/>
                <w:color w:val="000000"/>
                <w:sz w:val="20"/>
              </w:rPr>
              <w:t xml:space="preserve"> настоящих карантинных фитосанитарных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xml:space="preserve">
Цитрусовые плоды свежие </w:t>
            </w:r>
          </w:p>
          <w:bookmarkEnd w:id="128"/>
          <w:p>
            <w:pPr>
              <w:spacing w:after="20"/>
              <w:ind w:left="20"/>
              <w:jc w:val="both"/>
            </w:pPr>
            <w:r>
              <w:rPr>
                <w:rFonts w:ascii="Times New Roman"/>
                <w:b w:val="false"/>
                <w:i w:val="false"/>
                <w:color w:val="000000"/>
                <w:sz w:val="20"/>
              </w:rPr>
              <w:t>
(из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гавайского трипса (Thrips hawaiiensis), средиземноморской плодовой мухи (Ceratitis capitata) и цитрусового трипса (Scirtothrips citri)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 включая плантайны, свежие (из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гавайского трипса (Thrips hawaiiensis) и египетской хлопковой совки (Spodoptera littoralis)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bl>
    <w:bookmarkStart w:name="z159" w:id="129"/>
    <w:p>
      <w:pPr>
        <w:spacing w:after="0"/>
        <w:ind w:left="0"/>
        <w:jc w:val="left"/>
      </w:pPr>
      <w:r>
        <w:rPr>
          <w:rFonts w:ascii="Times New Roman"/>
          <w:b/>
          <w:i w:val="false"/>
          <w:color w:val="000000"/>
        </w:rPr>
        <w:t xml:space="preserve"> Карантинные фитосанитарные требования, предъявляемые к срезанным цветам и бутонам, пригодным для составления букетов или для декоративных целей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xml:space="preserve">
Вид подкарантинной продукции </w:t>
            </w:r>
          </w:p>
          <w:bookmarkEnd w:id="131"/>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Евразийской экономической комисии)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и бутоны, пригодные для составления букетов или для декоративных целей, свежие (0603 11 000 0 – 0603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свободны от карантинных объектов, указанных в </w:t>
            </w:r>
            <w:r>
              <w:rPr>
                <w:rFonts w:ascii="Times New Roman"/>
                <w:b w:val="false"/>
                <w:i w:val="false"/>
                <w:color w:val="000000"/>
                <w:sz w:val="20"/>
              </w:rPr>
              <w:t>пункте 34</w:t>
            </w:r>
            <w:r>
              <w:rPr>
                <w:rFonts w:ascii="Times New Roman"/>
                <w:b w:val="false"/>
                <w:i w:val="false"/>
                <w:color w:val="000000"/>
                <w:sz w:val="20"/>
              </w:rPr>
              <w:t xml:space="preserve"> настоящих карантинных фитосанитарных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xml:space="preserve">
Срезанные хризантемы родов Chrysanthemum и Dendranthema </w:t>
            </w:r>
          </w:p>
          <w:bookmarkEnd w:id="132"/>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аскохитоза хризантем (Didymella ligulicola) и возбудителя белой ржавчины хризантем (Puccinia horiana)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пеларгонии рода Pelargonium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ржавчины пеларгонии (Puccinia pelargonii-zonalis)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цветы камелии рода Camellia (из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возбудителя цветочного ожога камелий (Ciborinia camelliae)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карантинным</w:t>
            </w:r>
            <w:r>
              <w:br/>
            </w:r>
            <w:r>
              <w:rPr>
                <w:rFonts w:ascii="Times New Roman"/>
                <w:b w:val="false"/>
                <w:i w:val="false"/>
                <w:color w:val="000000"/>
                <w:sz w:val="20"/>
              </w:rPr>
              <w:t>фитосанитарным требованиям</w:t>
            </w:r>
          </w:p>
        </w:tc>
      </w:tr>
    </w:tbl>
    <w:bookmarkStart w:name="z164" w:id="133"/>
    <w:p>
      <w:pPr>
        <w:spacing w:after="0"/>
        <w:ind w:left="0"/>
        <w:jc w:val="left"/>
      </w:pPr>
      <w:r>
        <w:rPr>
          <w:rFonts w:ascii="Times New Roman"/>
          <w:b/>
          <w:i w:val="false"/>
          <w:color w:val="000000"/>
        </w:rPr>
        <w:t xml:space="preserve"> Карантинные фитосанитарные требования, предъявляемые к лесоматериалам хвойных пород</w:t>
      </w:r>
    </w:p>
    <w:bookmarkEnd w:id="133"/>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11.09.2025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хвойных пород (кроме растений сосны (Pinus), туи (Thuja) и тиса (Taxus)), в том числе рождественские деревья (0604 20 200 0, 0604 20 400 0, из 0604 90 910 0, из 0604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Должны происходить из зон, свободных от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восточной черноголовой листовертки (Acleris variana), восточного пятизубчатого короеда (Ips grandicollis), восточного шестизубчатого короеда (Ips calligraphus), американской еловой листовертки (Choristoneura fumiferana), елового лубоеда (Dendroctonus rufipennis), западной галлоподобной ржавчины сосны (Endocronartium harknessii), западной черноголовой листовертки (Acleris gloverana), западной хвоевертки (Choristoneura occidentalis), калифорнийского короеда (Ips plastographus), коричневого ожога хвои сосны (Mycosphaerella gibsonii), коричневого пятнистого ожога хвои сосны (Mycosphaerella dearnessii), лесного кольчатого шелкопряда (Malacosoma disstria), орегонского соснового короеда (Ips pini), ржавчины яблони и можжевельника (Gymnosporangium yamadae), рожковидной ржавчины буковых (Cronartium quercuum), септориоза хвои японской лиственницы (Mycosphaerella laricis-leptolepidis), смолевки веймутовой сосны (Pissodes strobi), сосновой верхушечной смолевки (Pissodes terminalis), сосновой стволовой нематоды (Bursaphelenchus xylophilus)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растений сосны (Pinus), в том числе рождественские деревья (0604 20 200 0, 0604 20 400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и (или) мест, свободных от белопятнистого усача (Monochamus scutellatus), возбудителя коричневого пятнистого ожога хвои сосны (Mycosphaerella dearnessii), возбудителей рака (ожога) стволов и ветвей сосны (Atropellis pinicola и Atropellis piniphilla),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орегонского соснового короеда (Ips pini), пятнистого соснового усача (Monochamus clamator), северо-восточного усача (Monochamus notatus),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хвойных пород (кроме древесины сосны (Pinus), туи (Thuja) и тиса (Taxus)),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23, 4403 24, из 4403 25, из 4403 26 000 0, из 4404 10 000, 4407 12, из 4407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белопятнистого усача (Monochamus scutellatus),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пятнистого соснового усача (Monochamus clamator), северо-восточного усача (Monochamus notatus), соснового короеда (Ips pini), смолевки веймутовой сосны (Pissodes strobi), сосновой верхушечной смолевки (Pissodes terminalis),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хвойных пород (кроме древесины сосны (Pinus), туи (Thuja) и тиса (Taxus)), (кроме измельченной древесины, древесных отходов, свободной коры и упаковочной древесины) (из 4401 11 000, из 4403 11 000, из 4403 23, из 4403 24, из 4403 25, из 4403 26 000 0, из 4404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или древесные отходы хвойных пород (кроме древесины сосны (Pinus), туи (Thuja) и тиса (Taxus)), включая фрагментированную древесину, стружку, опилки (кроме свободной коры) (из 4401 21 000 0, из 4401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сосны рода Pinus, включая неокоренные пиломатериалы, дрова (кроме измельченной древесины, древесных отходов, свободной коры и упаковочной древесины) (из 4401 11 000, из 4403 11 000, 4403 21,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белопятнистого усача (Monochamus scutellatus), веретеноподобной ржавчины сосны (Cronartium fusiforme), возбудителя рака (ожога) стволов и ветвей сосны (Atropellis piniphila), возбудителя рака (ожога) стволов и ветвей сосны (Atropellis pinicola), восточного пятизубчатого короеда (Ips grandicollis), восточного шестизубчатого короеда (Ips calligraphus), калифорнийского короеда (Ips plastographus), каролинского усача (Monochamus carolinensis), коричневого ожога хвои сосны (Mycosphaerella gibsonii), пятнистого соснового усача (Monochamus clamator), рожковидной ржавчины буковых (Cronartium quercuum), северо-восточного усача (Monochamus notatus), соснового короеда (Ips pini), сосновой стволовой нематоды (Bursaphelenchus xylophilus), тупонадкрылого усача (Monochamus obtusus), усача-марморатора (Monochamus marmorator), усача-мутатора (Monochamus mutator), южного соснового усача (Monochamus titillator) и японского соснового усача (Monochamus alternatus).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сосны рода Pinus (кроме измельченной древесины, древесных отходов, свободной коры и упаковочной древесины) (из 4401 11 000, из 4403 11 000, из 4403 21, из 4403 22, из 4404 10 000,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39 настоящих карантинных фитосанитарных требований. Должна происходить из зон, свободных от сосновой стволовой нематоды (Bursaphelenchus xylophilus), японского соснового усача (Monochamus alternatus), каролинского усача (Monochamus carolinensis), пятнистого соснового усача (Monochamus clamator), усача-марморатора (Monochamus marmorator), усача-мутатора (Monochamus mutator), северо-восточного усача (Monochamus notatus), тупонадкрылого усача (Monochamus obtusus), белопятнистого усача (Monochamus scutellatus) и южного соснового усача (Monochamus titillator).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сосны (Pinus), включая фрагментированную древесину, стружку, опилки (кроме свободной коры) (из 4401 21 000 0, из 4401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происходить из зон, свободных от сосновой стволовой нематоды (Bursaphelenchus xylophilus). Ввоз из зон распространения сосновой стволовой нематоды (Bursaphelenchus xylophilus)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карантинным</w:t>
            </w:r>
            <w:r>
              <w:br/>
            </w:r>
            <w:r>
              <w:rPr>
                <w:rFonts w:ascii="Times New Roman"/>
                <w:b w:val="false"/>
                <w:i w:val="false"/>
                <w:color w:val="000000"/>
                <w:sz w:val="20"/>
              </w:rPr>
              <w:t>фитосанитарным требованиям</w:t>
            </w:r>
          </w:p>
        </w:tc>
      </w:tr>
    </w:tbl>
    <w:bookmarkStart w:name="z168" w:id="134"/>
    <w:p>
      <w:pPr>
        <w:spacing w:after="0"/>
        <w:ind w:left="0"/>
        <w:jc w:val="left"/>
      </w:pPr>
      <w:r>
        <w:rPr>
          <w:rFonts w:ascii="Times New Roman"/>
          <w:b/>
          <w:i w:val="false"/>
          <w:color w:val="000000"/>
        </w:rPr>
        <w:t xml:space="preserve"> Карантинные фитосанитарные требования, предъявляемые к лесоматериалам лиственных пород</w:t>
      </w:r>
    </w:p>
    <w:bookmarkEnd w:id="134"/>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11.09.2025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лесоматериала</w:t>
            </w:r>
          </w:p>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Срезанные ветви (растения) лиственных пород (из 0604 20 900 0, из 0604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Должны происходить из зон и (или) мест, свободных от азиатского усача (Anoplophora glabripennis), возбудителя сосудистого микоза дуба (Ceratocystis fagacearum), возбудителя суховершинности ясеня (Chalara fraxinea), китайского усача (Anoplophora chinensis), фитофтороза декоративных и древесных культур (Phytophthora kernoviae) и фитофтороза древесных и кустарниковых культур (Phytophthora ramorum)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лиственных пород, включая топливную древесину (кроме упаковочной древесины) (из 4401 12 000, из 4403 12 000, из 4403 91, из 4403 93, из 4403 94 000 0, 4403 95 000 0, 4403 96 000, из 4403 97 000, из 4403 99 000,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и фитофтороза ольхи (Phytophthora alni).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березы (Betula), включая топливную древесину (кроме упаковочной древесины) (из 4401 12 000, из 4403 12 000 9, из 4403 95 000 0, из 4403 96 000,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бронзовой березовой златки (Agrilus anxius) и китайского усача (Anoplophora chinensis).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ясеня (Fraxinus), включая топливную древесину (кроме упаковочной древесины) (из 4401 12 000, из 4403 12 000 3, из 4403 99 000 1,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суховершинности ясеня (Chalara fraxinea)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розоцветных (Rosaceae), включая топливную древесину (кроме упаковочной древесины) (из 4401 12 000, из 4403 12 000 9,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и яблоневого круглоголового скрипуна (Saperda candida).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Неокоренная древесина бука (Fagus), дуба (Querсus), каштана (Castanea), литокарпуса густоцветкового (Lithocarpus densiflorus), кастанопсиса (Castanopsis chrysophylla), включая топливную древесину (кроме упаковочной древесины) (из 4401 12 000, из 4403 12 000 1, из 4403 12 000 2, из 4403 12 000 9, из 4403 91, из 4403 93, из 4403 94 000 0, из 4403 99 000 9, из 4404 20 000 0, из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китайского усача (Anoplophora chinensis), красношейного усача (Aromia bungii), сосудистого микоза дуба (Ceratocystis fagacearum), фитофтороза декоративных и древесных культур (Phytophthora kernoviae) и фитофтороза древесных и кустарниковых культур (Phytophthora ramorum).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Измельченная древесина (щепа, стружка, опилки и другие древесные отходы) лиственных пород (4401 22 000 0, из 4401 31 000 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бронзовой березовой златки (Agrilus anxius), сосудистого микоза дуба (Ceratocystis fagacearum), суховершинности ясеня (Chalara fraxinea), фитофтороза декоративных и древесных культур (Phytophthora kernoviae), фитофтороза древесных и кустарниковых культур (Phytophthora ramorum), фитофтороза ольхи (Phytophthora alni)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Окоренная древесина лиственных пород (кроме упаковочной древесины) (из 4401 12 000, из 4403 12 000, из 4403 91, из 4403 93, из 4403 94 000 0, из 4403 95 000 0, из 4403 96 000, из 4403 97 000, из 4403 98 000 0, из 4403 99 000, из 4404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40 настоящих карантинных фитосанитарных требований. Должна происходить из зон и (или) мест, свободных от азиатского усача (Anoplophora glabripennis), бронзовой березовой златки (Agrilus anxius), китайского усача (Anoplophora chinensis), красношейного усача (Aromia bungii), сосудистого микоза дуба (Ceratocystis fagacearum), яблоневого круглоголового скрипуна (Saperda candida) и ясеневой изумрудной златки (Agrilus planipennis).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35"/>
    <w:p>
      <w:pPr>
        <w:spacing w:after="0"/>
        <w:ind w:left="0"/>
        <w:jc w:val="left"/>
      </w:pPr>
      <w:r>
        <w:rPr>
          <w:rFonts w:ascii="Times New Roman"/>
          <w:b/>
          <w:i w:val="false"/>
          <w:color w:val="000000"/>
        </w:rPr>
        <w:t xml:space="preserve"> Маркировка древесных упаковочных и крепежных материалов</w:t>
      </w:r>
    </w:p>
    <w:bookmarkEnd w:id="135"/>
    <w:bookmarkStart w:name="z174" w:id="136"/>
    <w:p>
      <w:pPr>
        <w:spacing w:after="0"/>
        <w:ind w:left="0"/>
        <w:jc w:val="both"/>
      </w:pPr>
      <w:r>
        <w:rPr>
          <w:rFonts w:ascii="Times New Roman"/>
          <w:b w:val="false"/>
          <w:i w:val="false"/>
          <w:color w:val="000000"/>
          <w:sz w:val="28"/>
        </w:rPr>
        <w:t>
      1.</w:t>
      </w:r>
    </w:p>
    <w:bookmarkEnd w:id="136"/>
    <w:bookmarkStart w:name="z17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6299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8"/>
    <w:p>
      <w:pPr>
        <w:spacing w:after="0"/>
        <w:ind w:left="0"/>
        <w:jc w:val="both"/>
      </w:pPr>
      <w:r>
        <w:rPr>
          <w:rFonts w:ascii="Times New Roman"/>
          <w:b w:val="false"/>
          <w:i w:val="false"/>
          <w:color w:val="000000"/>
          <w:sz w:val="28"/>
        </w:rPr>
        <w:t>
      2.</w:t>
      </w:r>
    </w:p>
    <w:bookmarkEnd w:id="138"/>
    <w:bookmarkStart w:name="z17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40"/>
    <w:p>
      <w:pPr>
        <w:spacing w:after="0"/>
        <w:ind w:left="0"/>
        <w:jc w:val="both"/>
      </w:pPr>
      <w:r>
        <w:rPr>
          <w:rFonts w:ascii="Times New Roman"/>
          <w:b w:val="false"/>
          <w:i w:val="false"/>
          <w:color w:val="000000"/>
          <w:sz w:val="28"/>
        </w:rPr>
        <w:t>
      3.</w:t>
      </w:r>
    </w:p>
    <w:bookmarkEnd w:id="140"/>
    <w:bookmarkStart w:name="z17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62357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42"/>
    <w:p>
      <w:pPr>
        <w:spacing w:after="0"/>
        <w:ind w:left="0"/>
        <w:jc w:val="both"/>
      </w:pPr>
      <w:r>
        <w:rPr>
          <w:rFonts w:ascii="Times New Roman"/>
          <w:b w:val="false"/>
          <w:i w:val="false"/>
          <w:color w:val="000000"/>
          <w:sz w:val="28"/>
        </w:rPr>
        <w:t>
      4.</w:t>
      </w:r>
    </w:p>
    <w:bookmarkEnd w:id="142"/>
    <w:bookmarkStart w:name="z181"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286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86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44"/>
    <w:p>
      <w:pPr>
        <w:spacing w:after="0"/>
        <w:ind w:left="0"/>
        <w:jc w:val="both"/>
      </w:pPr>
      <w:r>
        <w:rPr>
          <w:rFonts w:ascii="Times New Roman"/>
          <w:b w:val="false"/>
          <w:i w:val="false"/>
          <w:color w:val="000000"/>
          <w:sz w:val="28"/>
        </w:rPr>
        <w:t>
      5.</w:t>
      </w:r>
    </w:p>
    <w:bookmarkEnd w:id="144"/>
    <w:bookmarkStart w:name="z183"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16637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46"/>
    <w:p>
      <w:pPr>
        <w:spacing w:after="0"/>
        <w:ind w:left="0"/>
        <w:jc w:val="both"/>
      </w:pPr>
      <w:r>
        <w:rPr>
          <w:rFonts w:ascii="Times New Roman"/>
          <w:b w:val="false"/>
          <w:i w:val="false"/>
          <w:color w:val="000000"/>
          <w:sz w:val="28"/>
        </w:rPr>
        <w:t>
      6.</w:t>
      </w:r>
    </w:p>
    <w:bookmarkEnd w:id="146"/>
    <w:bookmarkStart w:name="z185"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6261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48"/>
    <w:p>
      <w:pPr>
        <w:spacing w:after="0"/>
        <w:ind w:left="0"/>
        <w:jc w:val="both"/>
      </w:pPr>
      <w:r>
        <w:rPr>
          <w:rFonts w:ascii="Times New Roman"/>
          <w:b w:val="false"/>
          <w:i w:val="false"/>
          <w:color w:val="000000"/>
          <w:sz w:val="28"/>
        </w:rPr>
        <w:t>
      Маркировка осуществляется с учетом следующих особенностей:</w:t>
      </w:r>
    </w:p>
    <w:bookmarkEnd w:id="148"/>
    <w:bookmarkStart w:name="z187" w:id="149"/>
    <w:p>
      <w:pPr>
        <w:spacing w:after="0"/>
        <w:ind w:left="0"/>
        <w:jc w:val="both"/>
      </w:pPr>
      <w:r>
        <w:rPr>
          <w:rFonts w:ascii="Times New Roman"/>
          <w:b w:val="false"/>
          <w:i w:val="false"/>
          <w:color w:val="000000"/>
          <w:sz w:val="28"/>
        </w:rPr>
        <w:t>
      изображение с аббревиатурой "IPPC" располагается слева от других реквизитов (IPPC – Международная конвенция по карантину и защите растений (International Plant Protection Convention));</w:t>
      </w:r>
    </w:p>
    <w:bookmarkEnd w:id="149"/>
    <w:bookmarkStart w:name="z188" w:id="150"/>
    <w:p>
      <w:pPr>
        <w:spacing w:after="0"/>
        <w:ind w:left="0"/>
        <w:jc w:val="both"/>
      </w:pPr>
      <w:r>
        <w:rPr>
          <w:rFonts w:ascii="Times New Roman"/>
          <w:b w:val="false"/>
          <w:i w:val="false"/>
          <w:color w:val="000000"/>
          <w:sz w:val="28"/>
        </w:rPr>
        <w:t xml:space="preserve">
      "**" – 2-значный буквенный код страны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(отделяется дефисом от следующего реквизита);</w:t>
      </w:r>
    </w:p>
    <w:bookmarkEnd w:id="150"/>
    <w:bookmarkStart w:name="z189" w:id="151"/>
    <w:p>
      <w:pPr>
        <w:spacing w:after="0"/>
        <w:ind w:left="0"/>
        <w:jc w:val="both"/>
      </w:pPr>
      <w:r>
        <w:rPr>
          <w:rFonts w:ascii="Times New Roman"/>
          <w:b w:val="false"/>
          <w:i w:val="false"/>
          <w:color w:val="000000"/>
          <w:sz w:val="28"/>
        </w:rPr>
        <w:t>
      "000" – код организации, изготовившей древесный упаковочный или крепежный материал либо осуществившей его обработку, присвоенный уполномоченным органом по карантину растений такой организации или иному субъекту, ответственному за использование специального маркировочного знака. Количество и порядок цифр и (или) букв в коде устанавливаются уполномоченным органом по карантину растений;</w:t>
      </w:r>
    </w:p>
    <w:bookmarkEnd w:id="151"/>
    <w:bookmarkStart w:name="z190" w:id="152"/>
    <w:p>
      <w:pPr>
        <w:spacing w:after="0"/>
        <w:ind w:left="0"/>
        <w:jc w:val="both"/>
      </w:pPr>
      <w:r>
        <w:rPr>
          <w:rFonts w:ascii="Times New Roman"/>
          <w:b w:val="false"/>
          <w:i w:val="false"/>
          <w:color w:val="000000"/>
          <w:sz w:val="28"/>
        </w:rPr>
        <w:t>
      "YY" – код обработки ("НТ" – тепловая обработка, "МВ" – фумигация бромистым метилом, "SF" – фумигация сульфурилфторидом, "DH" – диэлектрический нагрев). Код обработки указывается после кода страны и кода организации, изготовившей древесный упаковочный или крепежный материал либо осуществившей его обработку, и располагается на отдельной строке или на той же строке (отделяется дефисом от предыдущего реквизита).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bl>
    <w:bookmarkStart w:name="z192" w:id="153"/>
    <w:p>
      <w:pPr>
        <w:spacing w:after="0"/>
        <w:ind w:left="0"/>
        <w:jc w:val="left"/>
      </w:pPr>
      <w:r>
        <w:rPr>
          <w:rFonts w:ascii="Times New Roman"/>
          <w:b/>
          <w:i w:val="false"/>
          <w:color w:val="000000"/>
        </w:rPr>
        <w:t xml:space="preserve"> Карантинные фитосанитарные требования, предъявляемые к перемещаемой прочей подкарантинной продукции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подкарантинной продукции (код товарной номенклатуры внешнеэкономической деятельности Евразийской экономической комисии)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фитосанитарные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кокосовые, орехи бразильские и орехи кешью, свежие или сушеные, очищенные от скорлупы или неочищенные, с кожурой или без кожуры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орехи, свежие или сушеные, очищенные от скорлупы или неочищенные, с кожурой или без кожуры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5"/>
          <w:p>
            <w:pPr>
              <w:spacing w:after="20"/>
              <w:ind w:left="20"/>
              <w:jc w:val="both"/>
            </w:pPr>
            <w:r>
              <w:rPr>
                <w:rFonts w:ascii="Times New Roman"/>
                <w:b w:val="false"/>
                <w:i w:val="false"/>
                <w:color w:val="000000"/>
                <w:sz w:val="20"/>
              </w:rPr>
              <w:t xml:space="preserve">
Фрукты сушеные </w:t>
            </w:r>
          </w:p>
          <w:bookmarkEnd w:id="155"/>
          <w:p>
            <w:pPr>
              <w:spacing w:after="20"/>
              <w:ind w:left="20"/>
              <w:jc w:val="both"/>
            </w:pPr>
            <w:r>
              <w:rPr>
                <w:rFonts w:ascii="Times New Roman"/>
                <w:b w:val="false"/>
                <w:i w:val="false"/>
                <w:color w:val="000000"/>
                <w:sz w:val="20"/>
              </w:rPr>
              <w:t>
(кроме плодов товарных позиций 0801 – 0806), смеси орехов или сушеных плодов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и капюшонника многоядного (Dinoderus bifoveolatus)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6"/>
          <w:p>
            <w:pPr>
              <w:spacing w:after="20"/>
              <w:ind w:left="20"/>
              <w:jc w:val="both"/>
            </w:pPr>
            <w:r>
              <w:rPr>
                <w:rFonts w:ascii="Times New Roman"/>
                <w:b w:val="false"/>
                <w:i w:val="false"/>
                <w:color w:val="000000"/>
                <w:sz w:val="20"/>
              </w:rPr>
              <w:t xml:space="preserve">
Растения и их части (включая семена и плоды), используемые в основном в парфюмерии, фармации или в инсектицидных, фунгицидных или аналогичных целях, свежие или сушеные, целые или измельченные, дробленые или молотые (1211 (кроме 1211 30 000 0, 1211 40 </w:t>
            </w:r>
          </w:p>
          <w:bookmarkEnd w:id="156"/>
          <w:p>
            <w:pPr>
              <w:spacing w:after="20"/>
              <w:ind w:left="20"/>
              <w:jc w:val="both"/>
            </w:pPr>
            <w:r>
              <w:rPr>
                <w:rFonts w:ascii="Times New Roman"/>
                <w:b w:val="false"/>
                <w:i w:val="false"/>
                <w:color w:val="000000"/>
                <w:sz w:val="20"/>
              </w:rPr>
              <w:t>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рожкового дерева, включая семена (1212 92 000 0, 1212 99 410 0, 1212 99 490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Косточки абрикосов, персиков (в том числе нектаринов) или слив и их ядра, корни цикория (Cichorium intybus var. sativum) (1212 94</w:t>
            </w:r>
          </w:p>
          <w:bookmarkEnd w:id="157"/>
          <w:p>
            <w:pPr>
              <w:spacing w:after="20"/>
              <w:ind w:left="20"/>
              <w:jc w:val="both"/>
            </w:pPr>
            <w:r>
              <w:rPr>
                <w:rFonts w:ascii="Times New Roman"/>
                <w:b w:val="false"/>
                <w:i w:val="false"/>
                <w:color w:val="000000"/>
                <w:sz w:val="20"/>
              </w:rPr>
              <w:t>
000 0, из 1212 99 950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капрового жука (Trogoderma granarium)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неизмельченная, размолотая или неразмолотая, прессованная (кроме гранулированной) (из 1213 00 000 0, из 1401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повилики (Cuscuta spp.), семян и (или) плодов всех видов карантинных сорных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и грунты (из 2530 90 000 9, из 3824 99 960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перемещение образцов почвы и грунтов для проведения научно-исследовательских работ, за исключением случаев, определенных пунктом 15 настоящих карантинных фитосанитарных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 (2703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илиживотного происхождения (3101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бледной картофельной нематоды (Globodera pallida), золотистой картофельной нематоды (Globodera rostochiensis) и нематоды-кинжала (Xiphinema rivesi)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xml:space="preserve">
Коллекции и предметы коллекционирования по зоологии, ботанике </w:t>
            </w:r>
          </w:p>
          <w:bookmarkEnd w:id="158"/>
          <w:p>
            <w:pPr>
              <w:spacing w:after="20"/>
              <w:ind w:left="20"/>
              <w:jc w:val="both"/>
            </w:pPr>
            <w:r>
              <w:rPr>
                <w:rFonts w:ascii="Times New Roman"/>
                <w:b w:val="false"/>
                <w:i w:val="false"/>
                <w:color w:val="000000"/>
                <w:sz w:val="20"/>
              </w:rPr>
              <w:t>
(из 9705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семян и (или) плодов всех видов карантинных сорных растений, капрового жука (Trogoderma granarium 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9"/>
          <w:p>
            <w:pPr>
              <w:spacing w:after="20"/>
              <w:ind w:left="20"/>
              <w:jc w:val="both"/>
            </w:pPr>
            <w:r>
              <w:rPr>
                <w:rFonts w:ascii="Times New Roman"/>
                <w:b w:val="false"/>
                <w:i w:val="false"/>
                <w:color w:val="000000"/>
                <w:sz w:val="20"/>
              </w:rPr>
              <w:t>
Кофе нежареный, с кофеином или без кофеина</w:t>
            </w:r>
          </w:p>
          <w:bookmarkEnd w:id="159"/>
          <w:p>
            <w:pPr>
              <w:spacing w:after="20"/>
              <w:ind w:left="20"/>
              <w:jc w:val="both"/>
            </w:pPr>
            <w:r>
              <w:rPr>
                <w:rFonts w:ascii="Times New Roman"/>
                <w:b w:val="false"/>
                <w:i w:val="false"/>
                <w:color w:val="000000"/>
                <w:sz w:val="20"/>
              </w:rPr>
              <w:t>
(из 0901 11 000, из 0901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свободен от капрового жука (Trogoderma granarium)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карантинным</w:t>
            </w:r>
            <w:r>
              <w:br/>
            </w:r>
            <w:r>
              <w:rPr>
                <w:rFonts w:ascii="Times New Roman"/>
                <w:b w:val="false"/>
                <w:i w:val="false"/>
                <w:color w:val="000000"/>
                <w:sz w:val="20"/>
              </w:rPr>
              <w:t>фитосанитарным</w:t>
            </w:r>
            <w:r>
              <w:br/>
            </w:r>
            <w:r>
              <w:rPr>
                <w:rFonts w:ascii="Times New Roman"/>
                <w:b w:val="false"/>
                <w:i w:val="false"/>
                <w:color w:val="000000"/>
                <w:sz w:val="20"/>
              </w:rPr>
              <w:t>требованиям</w:t>
            </w:r>
          </w:p>
        </w:tc>
      </w:tr>
    </w:tbl>
    <w:bookmarkStart w:name="z200" w:id="160"/>
    <w:p>
      <w:pPr>
        <w:spacing w:after="0"/>
        <w:ind w:left="0"/>
        <w:jc w:val="left"/>
      </w:pPr>
      <w:r>
        <w:rPr>
          <w:rFonts w:ascii="Times New Roman"/>
          <w:b/>
          <w:i w:val="false"/>
          <w:color w:val="000000"/>
        </w:rPr>
        <w:t xml:space="preserve"> Журнал регистрации произведенного объема работ по обеззараживанию</w:t>
      </w:r>
    </w:p>
    <w:bookmarkEnd w:id="160"/>
    <w:bookmarkStart w:name="z201" w:id="161"/>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(предприятие, осуществляющее обеззараживание и маркировку древесного упаковочного материала)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Физическое/юридическое лицо представившие древесно-упаковочный материал на обеззараживание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древесно-упаковочного материала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штук, представленного древесного упаковочного материала на обеззараживание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обеззараживание количество, штук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