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381d" w14:textId="7313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апреля 2020 года № 91. Зарегистрирован в Министерстве юстиции Республики Казахстан 16 апреля 2020 года № 20413. Утратил силу приказом Министра экологии и природных ресурсов Республики Казахстан от 27 июня 2025 года № 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27.06.2025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 в Реестре государственной регистрации нормативных правовых актов за № 13378, опубликован 29 марта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Средства, полученные природоохранными учреждениями от оказания платных видов деятельности по реализации товаров (работ, услуг), расходуются 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 развитие природных комплексов;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растительного и животного мира;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восстановительных и защитных мероприятий в лесах, включая рубки промежуточного пользования и прочие рубки;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очистку и благоустройство территорий;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стоимости работ (услуг) юридических лиц, осуществляющих деятельность по управлению контрольно-пропускными пунктами государственных национальных природных парков;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строительство, реконструкцию и ремонт зданий, сооружений и иных объектов, связанных с природоохранной деятельностью;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подготовку и повышение квалификации специалистов для особо охраня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поощрение работников природоохранных учреждений за трудовые показатели;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научных исследований в области особо охраняемых природных территорий;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организацию и содержание музеев природы и выставок;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и благоустройство рекреационных зон;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совершенствование рекламной деятельности;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экологическую пропаганду;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предупреждение и ликвидацию негативных экологических последствий.".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приказа.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