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1312f" w14:textId="b7131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индустрии и инфраструктурного развития Республики Казахстан от 16 июля 2019 года № 512 "Об утверждении Правил выдачи разрешения на эксплуатацию судна, плавающего под флагом иностранного государства, в казахстанском секторе Каспийского моря"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индустрии и инфраструктурного развития Республики Казахстан от 10 апреля 2020 года № 192. Зарегистрирован в Министерстве юстиции Республики Казахстан 13 апреля 2020 года № 20374.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16 июля 2019 года № 512 "Об утверждении Правил выдачи разрешения на эксплуатацию судна, плавающего под флагом иностранного государства, в казахстанском секторе Каспийского моря" (зарегистрирован в Реестре государственной регистрации нормативных правовых актов за № 19057, опубликован 26 июля 2019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55-6)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от 17 января 2002 года "О торговом мореплавании"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ПРИКАЗЫВАЮ:";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разрешения на эксплуатацию судна, плавающего под флагом иностранного государства, в казахстанском секторе Каспийского моря, утвержденные указанным приказом, изложить в редакции согласно приложению к настоящему приказу. 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индустрии 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Ускенбаев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цифрового развития, инноваций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2020 года № 192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июля 2019 года № 512</w:t>
            </w:r>
          </w:p>
        </w:tc>
      </w:tr>
    </w:tbl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выдачи разрешения на эксплуатацию судна, плавающего под флагом иностранного государства, в казахстанском секторе Каспийского моря</w:t>
      </w:r>
    </w:p>
    <w:bookmarkEnd w:id="11"/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выдачи разрешения на эксплуатацию судна, плавающего под флагом иностранного государства, в казахстанском секторе Каспийского моря (далее – Правила), разработаны в соответствии с подпунктом 55-6)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от 17 января 2002 года "О торговом мореплавании"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(далее - Закон) и определяют порядок выдачи разрешения на эксплуатацию судна, плавающего под флагом иностранного государства, в казахстанском секторе Каспийского моря.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Действие настоящих Правил распространяется на все суда, плавающие под флагом иностранного государства (далее – иностранные суда), привлекаемые казахстанскими судовладельцами для осуществления деятельности в пределах казахстанского сектора Каспийского моря.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Казахстанским судовладельцем является юридическое или физическое лицо Республики Казахстан, эксплуатирующее судно от своего имени независимо от того, является ли оно собственником судна или использует его на ином законном основании.</w:t>
      </w:r>
    </w:p>
    <w:bookmarkEnd w:id="15"/>
    <w:bookmarkStart w:name="z2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выдачи разрешения на эксплуатацию судна, плавающего под флагом иностранного государства, в казахстанском секторе Каспийского моря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Разрешение на эксплуатацию судна, плавающего под флагом иностранного государства, в казахстанском секторе Каспийского моря (далее – разрешение), выдается в произвольной форме уполномоченным органом в области торгового мореплавания (далее – уполномоченный орган) казахстанскому судовладельцу для осуществления каботажа и деятельности, связанной с операциями по недропользованию, ликвидацией последствий недропользования, а также со строительством гидротехнических сооружений и с проведением спасательных операций (далее – заявитель).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Заявитель для получения разрешения направляет в уполномоченный орган посредством веб-портала "электронного правительства" www.egov.kz, www.elicense.kz (далее – портал) заявку на получение разрешения на эксплуатацию судна, плавающего под флагом иностранного государства, в казахстанском секторе Каспийского моря (далее - заявка), по форме согласно приложению 1 к настоящим Правилам.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заявке прилагаются электронные копии документов, приведенных в стандарте государственной услуги "Выдача разрешения на эксплуатацию судна, плавающего под флагом иностранного государства, в казахстанском секторе Каспийского моря" (далее – Стандарт государственной услуги) согласно приложению 2 к настоящим Правилам.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также приведен в Стандарте государственной услуги согласно приложению 2 к настоящим Правилам.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Общий срок рассмотрения документов и выдачи разрешения уполномоченным органом составляет 9 (девять) рабочих дней.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Разрешение выдается с учетом обеспечения защиты национальных интересов, безопасности плавания судов и охраны окружающей среды в казахстанском секторе Каспийского моря при отсутствии свободных судов аналогичного типа со схожими техническими характеристиками, плавающих под Государственным флагом Республики Казахстан и способных осуществлять деятельность, для которой привлекается иностранное судно, в соответствии с пунктами 9 и 10 настоящих Правил.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Разрешение выдается на каждое иностранное судно на срок, указанный в договоре (контракте), на основании которого привлекается иностранное судно для выполнения конкретных видов работ, но не более 1 (одного) года.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(контракт) заключается между казахстанским судовладельцем, подающим заявку на получение разрешения и собственником иностранного судна либо судовладельцем, арендующим иностранное судно либо заказчиком работ (услуг), для выполнения которых привлекается иностранное судно.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передаче судна другому судовладельцу для выполнения иных видов работ в рамках другого договора (контракта) необходимо получить новое разрешение в порядке, установленном настоящими Правилами.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Уполномоченный орган в день поступления документов осуществляет их прием и регистрацию.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заявителя после окончания рабочего времени, в выходные и праздничные дни, прием заявки и выдача результатов оказания государственной услуги осуществляется следующим рабочим днем.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уполномоченного органа в течение двух рабочих дней с момента регистрации документов, указанных в пункте 4 настоящих Правил, проверяет полноту представленных документов.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 собственника (в отношении физических лиц) либо о государственной регистрации юридического лица-собственника (в отношении юридических лиц) подтягиваются из соответствующих государственных информационных систем через шлюз "электронного правительства".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заявителем неполного пакета документов сотрудник уполномоченного органа в сроки, указанные в части третьей настоящего пункта, готовит мотивированный отказ в дальнейшем рассмотрении заявки согласно приложению 3 к настоящим Правилам.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отказ в дальнейшем рассмотрении заявки, подписанный электронной цифровой подписью заместителя руководителя уполномоченного органа, направляется заявителю в форме электронного документа посредством портала.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случае предоставления заявителем полного пакета документов, указанных в пункте 4 настоящих Правил, сотрудник уполномоченного органа размещает на официальном сайте уполномоченного органа заявку в течение 1 (одного) рабочего дня для определения наличия либо отсутствия свободных судов аналогичного типа со схожими техническими характеристиками, плавающих под Государственным флагом Республики Казахстан и способных осуществлять деятельность, для которой привлекается иностранное судно и в течение 5 (пяти) рабочих дней рассматривает заявку на соответствие требованиям настоящих Правил.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Если в течение 5 (пяти) рабочих дней со дня размещения заявки на официальном сайте уполномоченного органа от казахстанских судовладельцев не поступит информация о возможности осуществления принадлежащими им судами под Государственным флагом Республики Казахстан, деятельности, для которой привлекается иностранное судно, считается, что свободные суда аналогичного типа со схожими техническими характеристиками отсутствуют.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положительном заключении сотрудник уполномоченного органа в течение 1 (одного) рабочего дня оформляет и направляет разрешение в "личный кабинет" заявителя на портале, либо при отрицательном заключении в указанные сроки подготавливает и направляет заявителю мотивированный отказ в выдаче разрешения.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в выдаче разрешения осуществляется по основаниям, приведенным в Стандарте государственной услуги.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мотивированным отказом в выдаче разрешения на основании наличия казахстанских свободных судов аналогичного типа, способных осуществлять деятельность, для которой привлекается иностранное судно, заявителем повторно подается заявка с приложением следующих дополнительных документов: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заключение признанного иностранного классификационного общества в произвольной форме (при необходимости обоснования технической непригодности казахстанского судна к осуществлению работ);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техническая спецификация заказчика работ на судно, необходимое для выполнения заказа, в произвольной форме.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на иностранном языке обеспечиваются нотариально заверенным переводом на казахский или русский язык. Электронная копия нотариально заверенного перевода прилагается к документу на иностранном языке.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Уполномоченный орган обеспечивает внесение данных о стадии оказания государственной услуги в информационную систему мониторинга оказания государственных услуг.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посредством государственной информационной системы разрешений и уведомлений данные о стадии оказания государственной услуги поступают в автоматическом режиме в информационную систему мониторинга оказания государственных услуг.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Информация о выданных разрешениях направляется уполномоченным органом в Пограничную службу Комитета национальной безопасности Республики Казахстан.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истечении срока действия разрешения иностранное судно подлежит убытию с территории Республики Казахстан не позднее 3 (трех) рабочих дней со дня истечения срока действия разрешения.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Жалоба на решение, действий (бездействия) сотрудников уполномоченного органа может быть подана на имя руководителя уполномоченного органа и (или) в уполномоченный орган по оценке и контролю за качеством оказания государственных услуг в соответствии с законодательством Республики Казахстан.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заявителя, поступившая в адрес уполномоченного органа, в соответствии с подпунктом 2) пункта 3 статьи 25 Закона подлежит рассмотрению в течение пяти рабочих дней со дня ее регистрации.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заявителя,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несогласия с результатами решения уполномоченного органа заявитель может обжаловать результаты в судебном порядке.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эксплуатацию судна,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плавающего под флагом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иностранного государства,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казахстанском секторе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Каспийского моря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8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</w:t>
      </w:r>
      <w:r>
        <w:br/>
      </w:r>
      <w:r>
        <w:rPr>
          <w:rFonts w:ascii="Times New Roman"/>
          <w:b/>
          <w:i w:val="false"/>
          <w:color w:val="000000"/>
        </w:rPr>
        <w:t>на получение разрешения на эксплуатацию судна, плавающего под флагом иностранного государства, в казахстанском секторе</w:t>
      </w:r>
      <w:r>
        <w:br/>
      </w:r>
      <w:r>
        <w:rPr>
          <w:rFonts w:ascii="Times New Roman"/>
          <w:b/>
          <w:i w:val="false"/>
          <w:color w:val="000000"/>
        </w:rPr>
        <w:t>Каспийского моря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Название судна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2. Порт регистрации судна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3. Идентификационный номер Международной морской организации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4. Флаг судна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5. Тип судна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6. Класс судна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7. Размеры судна: длина ________ ширина ______ высота борта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8. Регистровая вместимость: чистая ______________ валовая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9. Осадка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10. Дата и место постройки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11. Мощность главных двигателей (при наличии)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12. Собственник судна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гражданство, адрес проживания, паспортные данные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(для физических лиц); наименование, местонахождение (для юридических лиц)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13. Судовладелец, с которым заключен договор (контракт)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гражданство, адрес проживания, паспортные данные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(для физических лиц); наименование, бизнес-идентификационный номер (при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наличии), местонахождение (для юридических лиц)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14. Планируемые виды деятельности судна с указанием наименования, даты и срока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действия договора (контракта)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15. Район плавания в казахстанском секторе Каспийского моря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16. Срок, на который необходимо разрешение____________________________.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17. Причины несогласия с казахстанскими судовладельцами касательно возможности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осуществления принадлежащими им судами под Государственным флагом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Республики Казахстан, деятельности, для которой привлекается иностранное судно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(при наличии)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Подтверждаю достоверность представленных сведений и прилагаемых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Согласен(а) на использования сведений, составляющих охраняемую законом тайну,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 содержащихся в информационных системах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 "__" __________ 20 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(подпись)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эксплуатацию судна,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плавающего под флагом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иностранного государства,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казахстанском секторе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Каспийского моря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6"/>
        <w:gridCol w:w="2049"/>
        <w:gridCol w:w="974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 на эксплуатацию судна, плавающего под флагом иностранного государства, в казахстанском секторе Каспийского моря"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9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транспорта Министерства индустрии и инфраструктурного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 (каналы доступа)</w:t>
            </w:r>
          </w:p>
        </w:tc>
        <w:tc>
          <w:tcPr>
            <w:tcW w:w="9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посредством веб-портала "электронного правительства" (далее – портал): www.egov.kz, www.elicense.kz.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9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– 9 (девять) рабочих дней.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 проверяет полноту представленных документов. В случае установления факта неполноты представленных документов, услугодатель в течение двух рабочих дней дает мотивированный отказ в дальнейшем рассмотрении заявления.</w:t>
            </w:r>
          </w:p>
          <w:bookmarkEnd w:id="50"/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оказания государственной услуги</w:t>
            </w:r>
          </w:p>
        </w:tc>
        <w:tc>
          <w:tcPr>
            <w:tcW w:w="9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автоматизированная).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9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 на эксплуатацию судна, плавающего под флагом иностранного государства, в казахстанском секторе Каспийского моря, либо мотивированный ответ об отказе в оказании государственной услуги.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результата оказания государственной услуги: электронная.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 в форме электронного документа, подписанного электронной цифровой подписью (далее – ЭЦП) уполномоченного лица услугодателя, направляется и хранится в "личном кабинете" услугополучателя.</w:t>
            </w:r>
          </w:p>
          <w:bookmarkEnd w:id="51"/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9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бесплатно физическим и юридическим лицам.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9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Кодексу, прием заявлений и выдача результатов оказания государственной услуги осуществляется следующим рабочим днем);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услугодателя – с понедельника по пятницу, в соответствии с установленным графиком работы с 9.00 до 18.30 часов,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 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23 ноября 2015 года (далее – Кодекс) с перерывом на обед с 13.00 часов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 портале www.egov.kz и на интернет-ресурсе Министерства индустрии и инфраструктурного развития Республики Казахстан: www.miid.gov.kz (в подразделе "Государственные услуги" раздела "Комитет транспорта").</w:t>
            </w:r>
          </w:p>
          <w:bookmarkEnd w:id="52"/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9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заявка на получение разрешения на эксплуатацию судна, плавающего под флагом иностранного государства, в казахстанском секторе Каспийского моря.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заявке прилагаются электронные копии следующих документов: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классификационное свидетельство или иной документ, подтверждающий техническую годность судна.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пассажирских судов дополнительно: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пассажирское свидетельство;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страховой полис по обязательному страхованию ответственности перевозчика перед пассажирами*.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судов, предназначенных для перевозки нефти в объеме две тысячи и более тонн дополнительно: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 страховании или ином финансовом обеспечении гражданской ответственности за ущерб от загрязнения нефтью с судов*.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несогласия с мотивированным отказом в выдаче разрешения на основании наличия казахстанских свободных судов аналогичного типа, способных осуществлять деятельность, для которой привлекается иностранное судно, заявителем повторно подается заявка с приложением следующих дополнительных документов: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заключение признанного иностранного классификационного общества в произвольной форме (при необходимости обоснования технической непригодности казахстанского судна к осуществлению работ);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техническая спецификация заказчика работ на судно, необходимое для выполнения заказа, в произвольной форме.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иностранном языке обеспечиваются нотариально заверенным переводом на казахский или русский язык. Электронная копия нотариально заверенного перевода прилагается к документу на иностранном языке.</w:t>
            </w:r>
          </w:p>
          <w:bookmarkEnd w:id="53"/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9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заявителем для получения разрешения, и (или) данных (сведений), содержащихся в них;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заявителя и (или) представленных материалов, объектов, данных и сведений, необходимых для выдачи разрешения требованиям, установленными настоящими Правилами;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 отношении заявителя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отношении заявителя имеется вступившее в законную силу решение суда, на основании которого заявитель лишен специального права, связанного с получением государственной услуги.</w:t>
            </w:r>
          </w:p>
          <w:bookmarkEnd w:id="54"/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9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справочных служб по вопросам оказания государственной услуги указаны на интернет-ресурсе www.miid.gov.kz, единый контакт-центр по вопросам оказания государственных услуг: 1414.</w:t>
            </w:r>
          </w:p>
          <w:bookmarkEnd w:id="55"/>
        </w:tc>
      </w:tr>
    </w:tbl>
    <w:bookmarkStart w:name="z8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56"/>
    <w:bookmarkStart w:name="z8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свидетельство о страховании или ином финансовом обеспечении гражданской ответственности за ущерб от загрязнения нефтью с судов выдается в порядке, утвержденном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17 июля 2002 года № 251-I (зарегистрирован в Реестре государственной регистрации нормативных правовых актов за № 1956), страховой полис по обязательному страхованию ответственности перевозчика перед пассажирами выдается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декабря 2000 года "О страховой деятельности".</w:t>
      </w:r>
    </w:p>
    <w:bookmarkEnd w:id="57"/>
    <w:bookmarkStart w:name="z8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классификационное свидетельство или иной документ, подтверждающий техническую годность судна и пассажирское свидетельство выданы иностранным классификационным обществом, непризнанным уполномоченным органом в области торгового мореплавания в порядке, установленном законодательством, необходимо подтверждение от признанного классификационного общества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января 2002 года "О торговом мореплавании".</w:t>
      </w:r>
    </w:p>
    <w:bookmarkEnd w:id="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эксплуатацию судна,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плавающего под флагом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иностранного государства,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казахстанском секторе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Каспийского моря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07"/>
      </w:tblGrid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2280"/>
              <w:gridCol w:w="7531"/>
              <w:gridCol w:w="2489"/>
            </w:tblGrid>
            <w:tr>
              <w:trPr>
                <w:trHeight w:val="30" w:hRule="atLeast"/>
              </w:trPr>
              <w:tc>
                <w:tcPr>
                  <w:tcW w:w="228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[Наименование УО на государственном языке)] реквизиты УО на государственном языке</w:t>
                  </w:r>
                </w:p>
              </w:tc>
              <w:tc>
                <w:tcPr>
                  <w:tcW w:w="753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85" w:id="59"/>
                <w:p>
                  <w:pPr>
                    <w:spacing w:after="20"/>
                    <w:ind w:left="20"/>
                    <w:jc w:val="both"/>
                  </w:pPr>
                </w:p>
                <w:bookmarkEnd w:id="59"/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1981200" cy="18542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81200" cy="1854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48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[Наименование УО (на русском языке)] реквизиты УО на русском языке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3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Мотивированный отказ</w:t>
                  </w:r>
                </w:p>
              </w:tc>
            </w:tr>
          </w:tbl>
          <w:p/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7554"/>
              <w:gridCol w:w="4746"/>
            </w:tblGrid>
            <w:tr>
              <w:trPr>
                <w:trHeight w:val="30" w:hRule="atLeast"/>
              </w:trPr>
              <w:tc>
                <w:tcPr>
                  <w:tcW w:w="755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86" w:id="60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Номер:[Номер]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  <w:bookmarkEnd w:id="60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Дата выдачи: [Дата выдачи]</w:t>
                  </w:r>
                </w:p>
              </w:tc>
              <w:tc>
                <w:tcPr>
                  <w:tcW w:w="474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[Наименование заявителя]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87" w:id="61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[Наименование УО], рассмотрев Ваше заявку от [Дата заявки] года № [Номер заявки], сообщает об отказе в выдаче разрешения на эксплуатацию судна, плавающего под флагом иностранного государства, в казахстанском секторе Каспийского моря.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[Причина отказа].</w:t>
                  </w:r>
                </w:p>
                <w:bookmarkEnd w:id="61"/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3204"/>
              <w:gridCol w:w="9096"/>
            </w:tblGrid>
            <w:tr>
              <w:trPr>
                <w:trHeight w:val="30" w:hRule="atLeast"/>
              </w:trPr>
              <w:tc>
                <w:tcPr>
                  <w:tcW w:w="320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[Должность подписывающего]</w:t>
                  </w:r>
                </w:p>
              </w:tc>
              <w:tc>
                <w:tcPr>
                  <w:tcW w:w="909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[фамилия, имя, отчество (в случае наличия) подписывающего]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Start w:name="z88" w:id="62"/>
          <w:p>
            <w:pPr>
              <w:spacing w:after="20"/>
              <w:ind w:left="20"/>
              <w:jc w:val="both"/>
            </w:pPr>
          </w:p>
          <w:bookmarkEnd w:id="62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264400" cy="1905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64400" cy="190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