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7636" w14:textId="4557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апреля 2020 года № ҚР ДСМ-33/2020. Зарегистрирован в Министерстве юстиции Республики Казахстан 10 апреля 2020 года № 20359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 Республики Казахстан от 16 ноября 2015 года "Об обязательном социальном медицинском страховании"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15361, опубликован 3 августа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Отчисления и (или) взносы, подлежащие уплате в фонд, исчисляются ежемесячно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Исчисление (удержание) отчислений и (или) взносов работников, в том числе государственных и гражданских служащих осуществляются работодателем ежемесячно.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работодателей,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предоставляет работнику сведения об исчисленных (удержанных) отчислениях и (или) взносах в фонд при ежемесячном извещении о составных частях заработной платы, причитающейся ему за соответствующий период.";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следущего содержания: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"Исчисление взносов судей в отставке, получающих ежемесячное пожизненное содержание, достигших пенсионного возраста и не являющихся получателями пенсионных выплат, осуществляется уполномоченным органом по организационному и материально-техническому обеспечению деятельности Верховного Суда, местных и других судов в качестве третьего лица в их пользу за каждый месяц налогового периода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Уплата взносов судей в отставке, получающих ежемесячное пожизненное содержание, достигших пенсионного возраста и не являющихся получателями пенсионных выплат, производится уполномоченным органом по организационному и материально-техническому обеспечению деятельности Верховного Суда, местных и других судов, в качестве третьего лица в их пользу за счет средств, предусмотренных на обеспечение деятельности судов.";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Плательщик в сроки и в порядке в установленном налоговым законодательством, представляет в орган государственных доходов по местонахождению налоговый отчет по исчисленным отчислениям и (или) взносам за лиц, за которых производились отчисления и (или) взносы.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 в случае непогашения задолженности по отчислениям и (или) взносам представляет в орган государственных доходов, направивший уведомление, список работников, за которых производятся отчисления и (или) взносы,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девятого, десятого, одинадцатого, двенадцатого пункта 1 настоящего приказа, которые распространяются на правоотношения, возникшие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