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e996" w14:textId="a99e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22 мая 2015 года № 369 "Об утверждении Правил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апреля 2020 года № ҚР ДСМ-24/2020. Зарегистрирован в Министерстве юстиции Республики Казахстан 3 апреля 2020 года № 20289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369 "Об утверждении Правил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 (зарегистрирован в Реестре государственной регистрации нормативных правовых актов под № 11429 опубликован 3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Лекарственное средство вносится в КНФ под международным непатентованным наименованием (далее – МНН) с учетом торгового наименования, лекарственной формы, дозировки и объема, указанием кода АТХ, в случае внесения орфанного препарата делается отметка, что данный препарат является орфанным.";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включения лекарственных средств в КНФ по МНН Формулярная комиссия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 производит оценку соответствия представленных данных на: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результатов исследований высокого методологического качества, достоверно и убедительно доказывающих клиническую эффективность и безопасность;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клинических протоколах Республики Казахстан и (или) в международных клинических руководствах;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списке основных лекарственных средств Всемирной организации здравоохранения и (или) в Британском национальном лекарственном формуляре (в том числе для детей);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одобрения Управления по контролю пищевых продуктов и лекарственных средств Соединенных штатов Америки (далее – США) и (или) Европейского агентства по лекарственным средствам.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данных одному из подпунктов части первой настоящего пункта Формулярной комиссией принимается решение о включении в КНФ лекарственного средства по МНН.";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Торговые наименования лекарственных средств при соответствии включенным в КНФ МНН с учетом лекарственной формы, дозировки и объема, включаются в КНФ при наличии в Государственном реестре лекарственных средств и медицинских изделий, за исключением орфанных препаратов.";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исключения лекарственных средств по МНН с учетом лекарственной формы, дозировки и объема, на основании протокола заседания Формулярной комиссии из КНФ Формулярной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 рассматриваются: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 альтернативных лекарственных препаратов, обладающих доказанными клиническими преимуществами, и (или) большей безопасностью при диагностике, профилактике, лечении или реабилитации заболеваний, синдромов и состояний;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появление сведений о токсичности и (или) высокой частоте нежелательных побочных явлений при применении лекарственных препаратов по данным фармаконадзора;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 регистрационного удостоверения у лекарственного препарата;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отмена государственной регистрации лекарственных средств или истечение срока регистрации в Республике Казахстан в течение периода превышающего трех лет.";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появление сведений о токсичности и (или) высокой частоте нежелательных побочных явлений при применении лекарственных препаратов по данным фармаконадзора;";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разделе "Показания" указываются показания указанные в инструкции по медицинскому применению, а также показания офф-лейбл (показания, не указанные утвержденных инструкциях по медицинскому применению), одобренные протоколом заседания Формулярной комиссии., на основании результатов исследований высокого методологического качества, достоверно и убедительно доказывающих эффективность и безопасность данных показаний, включая возрастные ограничения;";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Для включения лекарственных средств и медицинских изделий (далее – ЛС и МИ) в Перечень рассматриваются: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государственной регистрации лекарственного средства или медицинского изделия в Республике Казахстан, за исключением орфанных препаратов;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ЛС и МИ для профилактики, лечения и реабилитации хронических заболеваний (состояний), преобладающих в структуре заболеваемости в Республике Казахстан и управляемых на амбулаторно-поликлиническом уровне;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ЛС и МИ для профилактики, лечения и реабилитации социально-значимых заболеваний и заболеваний, представляющих опасность для окружающих, управляемых на амбулаторно-поликлиническом уровне;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ЛС и МИ для профилактики, лечения и реабилитации исключительно орфанных (редких) заболеваний, управляемых на амбулаторно-поликлиническом уровне;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доказанного клинического, и (или) фармакоэкономического преимущества и (или) эквивалентности эффективности, и (или) безопасности по сравнению с другими лекарственными средствами при лечении определенного заболевания или состояния на амбулаторно-поликлиническом уровне в условиях здравоохранения Республики Казахстан,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терапевтически эквивалентно и (или) биоэквивалентно лекарственным средствам со схожим механизмом фармакологического действия для воспроизведенных лекарственных препаратов при лечении определенного заболевания (состояния).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зарегистрированной цены на лекарственное средство и медицинское изделие, за исключением орфанных препаратов.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вышеперечисленным подпунктам лекарственное средство включается в Проект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вышеперечисленным подпунктам лекарственное средство не включается в Проект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Структурное подразделение уполномоченного органа в официальном порядке в течение 20 (двадцати) рабочих дней направляет Проект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 и протокол заседания Формулярной комиссии в Фонд и (или) Бюджетную комиссию, для рассмотрения вопросов по определению источников финансирования.";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Внесение изменений и дополнений в Перечень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 проводится с периодичностью 2 раза в год.".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Лекарственные средства и медицинские изделия исключаются из Перечня в случаях: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включения альтернативных лекарственных средств, обладающих доказанными клиническими и (или) фармакоэкономическими преимуществами, и (или) большей безопасностью при профилактике, лечении или реабилитации заболеваний (состояний);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появления сведений о токсичности или высокой частоте нежелательных явлений при применении лекарственного препарата по данным экспертной организации;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отзыва регистрационного удостоверения у лекарственного препарата в Республике Казахстан по данным уполномоченного органа;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отмены государственной регистрации лекарственного средства по данным Государственного реестра лекарственных средств и медицинских изделий;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инициативы производителя лекарственного средства;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несоответствии подпункту 7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