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0631" w14:textId="dac0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26 апреля 2018 года № 487 "Об утверждении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Закона Республики Казахстан от 10 января 2018 года "Об оценочной деятельности в Республике Казахстан", стандартов и правил палаты оценщиков"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31 марта 2020 года № 339. Зарегистрирован в Министерстве юстиции Республики Казахстан 2 апреля 2020 года № 20280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апреля 2018 года № 487 "Об утверждении типового кодекса деловой и профессиональной этики оценщиков и требований к рассмотрению палатой оценщиков обращений касательно нарушения ее членами требований Закона Республики Казахстан от 10 января 2018 года "Об оценочной деятельности в Республике Казахстан", стандартов и правил палаты оценщиков" (зарегистрирован в Реестре государственной регистрации нормативных правовых актов под № 16897, опубликован 25 мая 2018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рассмотрению палатой оценщиков обращений касательно нарушения ее членами требований Закона Республики Казахстан от 10 января 2018 года "Об оценочной деятельности в Республике Казахстан", стандартов и правил палаты оценщиков,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Обращения в палату оценщиков касательно нарушения ее членами требований Закона, стандартов и правил палаты оценщиков подлежат обязательному приему, регистрации, учету, рассмотрению, контролю, снятию с контроля и направлению заявителю ответа о результатах рассмотрения обращения и, при необходимости, акта проверки.";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Не подлежат рассмотрению: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анонимное обращение, за исключением случаев, когда в таком обращении содержатся сведения о готовящихся или совершенных уголовных правонарушениях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компетенцией;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обращение, в котором не изложена суть вопроса.";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обращении заявителя в палату оценщиков указываются нарушения членом палаты оценщиков требований законодательства Республики Казахстан в области оценочной деятельности.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Палата оценщиков назначает в срок, не превышающий трех рабочих дней с даты поступления обращения, проверку фактов нарушений, изложенных в обращении в отношении члена палаты оценщиков.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для рассмотрения которого не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пятнадцати календарных дней со дня его поступления.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для рассмотрения которого требуется получение информации от иных субъектов, должностных лиц либо проверка с выездом на место, рассматривается и по нему принимается решение в течение тридцати календарных дней со дня его поступления.";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Решение коллегиального органа управления палаты оценщиков по обращению об обжаловании результатов проверки специализированного органа палаты оценщиков направляется заявителю, члену палаты оценщиков в течение двух рабочих дней со дня принятия его коллегиальным органом управления палаты оценщиков.".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(Бектурова А.Т.) в установленном законодательством порядке обеспечить: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