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22c3" w14:textId="2f72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формы и срока представления отчетности о закупленном и реализованном ломе и отходах цветных и черных металлов юридическими лицами, осуществляющими деятельность по сбору (заготовке), хранению, переработке и реализации лома и отходов цветных и 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марта 2020 года № 161. Зарегистрирован в Министерстве юстиции Республики Казахстан 1 апреля 2020 года № 20260. Утратил силу приказом Министра индустрии и инфраструктурного развития Республики Казахстан от 24 марта 2022 года № 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Экологического кодекса Республики Казахстан от 9 января 2007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от 19 марта 2010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представления отчетности о закупленном и реализованном ломе и отходах цветных и черных металлов юридическими лицами, осуществляющими деятельность по сбору (заготовке), хранению, переработке и реализации лома и отходов цветных и черных металлов.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161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 представления отчетности о закупленном и реализованном ломе и отходах цветных и черных металлов юридическими лицами, осуществляющими деятельность по сбору (заготовке), хранению, переработке и реализации лома и отходов цветных и черных металлов (1-СЛОЦЧМ)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изменением, внесенным приказом Министра индустрии и инфраструктурного развития РК от 29.04.2021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1-СЛОЦЧМ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юридические лица, осуществляющие деятельность по сбору (заготовке), хранению, переработке и реализации лома и отходов цветных и черных металлов.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уполномоченный орган в сфере индустрии и индустриального развития.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до 5 числа месяца, следующего за отчетным периодом.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лица: (ТОО, АО "__"), БИН __________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лома и отходов цветных и черных металлов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лома и отходов цветных и черных металлов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продавца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 продавца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тонну,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тоннах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 (отгрузки)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покупателя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покупателя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тонну,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тоннах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 подпись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 подпись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 подпись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 – классификатор административно-территориальных объектов (справочник кодов КАТО опубликован на сайте WWW.stat.gov.kz )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 сроку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закупленном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реализованном ломе и отходах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 металлов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представления отчетности о закупленном и реализованном ломе и отходах черных и цветных металлов юридическими лицами, осуществляющими деятельностью по сбору (заготовке), хранению, переработке и реализации лома и отходов цветных и черных металлов (1-СЛОЦЧМ)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указывается наименование продавца, осуществляющего деятельность по сбору (заготовке), хранению, переработке и реализации лома и отходов цветных и черных металлов;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 указывается юридический адрес продавца, осуществляющего деятельность по сбору (заготовке), хранению, переработке и реализации лома и отходов цветных и черных металлов;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указывается бизнес идентификационный номер, индивидуальный идентификационный номер продавца, осуществляющего деятельностью по сбору (заготовке), хранению, переработке и реализации лома и отходов цветных и черных металлов;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указывается цена закупленного лома за 1 тонну;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5 указываются вес закупленного лома и отходов цветных и черных металлов;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6 указывается общая стоимость закупленного лома;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7 указывается область, район, в котором осуществлялась отгрузка лома и отходов цветных и черных металлов;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8 указывается код КАТО;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9 указывается наименование покупателя лома и отходов цветных и черных металлов;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10 указывается юридический адрес покупателя лома и отходов цветных и черных металлов;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11 указывается бизнес идентификационный номер, индивидуальный идентификационный номер покупателя лома и отходов цветных и черных металлов;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12 указывается цена реализованного лома и отходов цветных и черных металлов за 1 тонну;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13 указывается вес реализованного лома и отходов цветных и черных металлов;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14 указывается общая стоимость лома и отходов цветных и черных металлов.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