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4e1b6" w14:textId="d94e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"Выдача лицензии на осуществление аудиторской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30 марта 2020 года № 336. Зарегистрирован в Министерстве юстиции Республики Казахстан 31 марта 2020 года № 20212.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приказом Министра финансов РК от 14.11.2025 </w:t>
      </w:r>
      <w:r>
        <w:rPr>
          <w:rFonts w:ascii="Times New Roman"/>
          <w:b w:val="false"/>
          <w:i w:val="false"/>
          <w:color w:val="ff0000"/>
          <w:sz w:val="28"/>
        </w:rPr>
        <w:t>№ 703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Заместителя Премьер-Министра - Министра финансов РК от 27.07.2023 </w:t>
      </w:r>
      <w:r>
        <w:rPr>
          <w:rFonts w:ascii="Times New Roman"/>
          <w:b w:val="false"/>
          <w:i w:val="false"/>
          <w:color w:val="000000"/>
          <w:sz w:val="28"/>
        </w:rPr>
        <w:t>№ 800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оказания государственной услуги "Выдача лицензии на осуществление аудиторской деятельности".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(Бектурова А.Т.)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Республики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Казахстан-Министр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30 марта 2020 года № 336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на осуществление аудиторской деятельности"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Правил внесено изменение на казахском языке, текст на русском языке не меняется приказом Министра финансов РК от 14.11.2025 </w:t>
      </w:r>
      <w:r>
        <w:rPr>
          <w:rFonts w:ascii="Times New Roman"/>
          <w:b w:val="false"/>
          <w:i w:val="false"/>
          <w:color w:val="ff0000"/>
          <w:sz w:val="28"/>
        </w:rPr>
        <w:t>№ 703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осуществление аудиторской деятельности"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центральным государственным органом, осуществляющим регулирование в области аудиторской деятельности (далее – уполномоченный орган), и определяют порядок лицензирования аудиторской деятельности аудиторских организаций (далее – услугополучатель).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Заместителя Премьер-Министра - Министра финансов РК от 27.07.2023 </w:t>
      </w:r>
      <w:r>
        <w:rPr>
          <w:rFonts w:ascii="Times New Roman"/>
          <w:b w:val="false"/>
          <w:i w:val="false"/>
          <w:color w:val="000000"/>
          <w:sz w:val="28"/>
        </w:rPr>
        <w:t>№ 800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лицензии на осуществление аудиторской деятельности" оказывается Комитетом внутреннего государственного аудита Министерства финансов Республики Казахстан (далее – услугодатель) через веб-порталы "электронного правительства" www.egov.kz, www.elicense.kz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содержит следующие подвиды государственных услуг: выдача лицензии на осуществление аудиторской деятельности, переоформление лицензии на осуществление аудиторской деятельности и прекращение действия лицензии на осуществление аудиторской деятельности.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финансов РК от 14.11.2025 </w:t>
      </w:r>
      <w:r>
        <w:rPr>
          <w:rFonts w:ascii="Times New Roman"/>
          <w:b w:val="false"/>
          <w:i w:val="false"/>
          <w:color w:val="000000"/>
          <w:sz w:val="28"/>
        </w:rPr>
        <w:t>№ 703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Перечень основных требований к оказанию государственной услуги изложен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финансов РК от 14.11.2025 </w:t>
      </w:r>
      <w:r>
        <w:rPr>
          <w:rFonts w:ascii="Times New Roman"/>
          <w:b w:val="false"/>
          <w:i w:val="false"/>
          <w:color w:val="000000"/>
          <w:sz w:val="28"/>
        </w:rPr>
        <w:t>№ 703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направляется на портал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Оплата лицензионного сбора осуществляется в наличной и безналичной формах через банки второго уровня и организации, осуществляющие отдельные виды банковских операций, а также через веб-портал оплата осуществляется через платежный шлюз "электронного правительства" (далее – ПШЭП).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 "Выдача лицензии на осуществление аудиторской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2 - в редакции приказа Министра финансов РК от 14.11.2025 </w:t>
      </w:r>
      <w:r>
        <w:rPr>
          <w:rFonts w:ascii="Times New Roman"/>
          <w:b w:val="false"/>
          <w:i w:val="false"/>
          <w:color w:val="ff0000"/>
          <w:sz w:val="28"/>
        </w:rPr>
        <w:t>№ 703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Услугополучатели для получения, переоформления лицензии и прекращения действия лицензии представляют документы, указанные в пункте 8 приложения 1 к настоящим Правилам.</w:t>
      </w:r>
    </w:p>
    <w:bookmarkStart w:name="z17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При обращении услугополучателя после окончания рабочего времени, в выходные и праздничные дни,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прием запроса и выдача результатов оказания государственной услуги осуществляется следующим рабочим днем.</w:t>
      </w:r>
    </w:p>
    <w:bookmarkEnd w:id="15"/>
    <w:bookmarkStart w:name="z17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услугодатель в течение двух рабочих дней с момента получения документов дает мотивированный отказ в приеме заявления.</w:t>
      </w:r>
    </w:p>
    <w:bookmarkEnd w:id="16"/>
    <w:bookmarkStart w:name="z17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7"/>
    <w:bookmarkStart w:name="z17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орган, определяющий порядок оказания государственной услуги, направляет информацию о порядке оказания государственных услуг, а также внесенных изменениях и (или) дополнениях в подзаконные нормативные правовые акты оператору информационно-коммуникационной инфраструктуры "электронного правительства", в том числе в Единый контакт-центр согласно подпункту 13)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8"/>
    <w:bookmarkStart w:name="z17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сбоя информационной системы, содержащей необходимые сведения для оказания государственной услуги, услугодатель в течение </w:t>
      </w:r>
    </w:p>
    <w:bookmarkEnd w:id="19"/>
    <w:bookmarkStart w:name="z17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(одного) рабочего дня уведомляет оператора информационно-коммуникационной инфраструктуры "электронного правительства" (оператор) посредством направления запроса в единую службу поддержки по электронной почте sd@nitec.kz с обязательным предоставлением информации по наименованию государственной услуги, номера и кода административного документа заявления (НКАД), или уникальный идентификационный номер заявления (УИНЗ), номера и кода административного документа (НКАД), или уникальный идентификационный номер разрешительного документа (УИНРД), индивидуальный идентификационный номер (ИИН), или бизнес-идентификационный номер (БИН) услугополучателя, с приложением пошаговых скриншотов с момента авторизации до момента возникновения ошибки с указанием точного времени ошибки.</w:t>
      </w:r>
    </w:p>
    <w:bookmarkEnd w:id="20"/>
    <w:bookmarkStart w:name="z17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1"/>
    <w:bookmarkStart w:name="z18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Обработка запроса, в том числе регистрация, осуществляется услугодателем с момента поступления запроса в информационной системе "Е-лицензирование".</w:t>
      </w:r>
    </w:p>
    <w:bookmarkEnd w:id="22"/>
    <w:bookmarkStart w:name="z18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процедур (действий), входящих в состав процесса оказания государственной услуги:</w:t>
      </w:r>
    </w:p>
    <w:bookmarkEnd w:id="23"/>
    <w:bookmarkStart w:name="z18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</w:p>
    <w:bookmarkEnd w:id="24"/>
    <w:bookmarkStart w:name="z18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 со дня поступления проверяет полноту представленных документов и их содержание на предмет соответствия пункту 8 приложения 1 к настоящим Правилам – в течение одного рабочего дня;</w:t>
      </w:r>
    </w:p>
    <w:bookmarkEnd w:id="25"/>
    <w:bookmarkStart w:name="z18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и согласование с руководителем управления в сфере аудиторской деятельности, руководителем управления юридической службы услугодателя проекта заключения, проекта приказа о выдаче лицензии, а также их утверждение уполномоченным лицом услугодателя, регистрация приказа либо подготовка мотивированного ответа об отказе и выдача лицензии либо мотивированного ответа об отказе в оказании государственной услуги услугодателя – в течение трех рабочих дней;</w:t>
      </w:r>
    </w:p>
    <w:bookmarkEnd w:id="26"/>
    <w:bookmarkStart w:name="z18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лицензии: </w:t>
      </w:r>
    </w:p>
    <w:bookmarkEnd w:id="27"/>
    <w:bookmarkStart w:name="z18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 проверяет полноту представленных документов и их содержание на предмет соответствия пункту 8 приложения 1 к настоящим Правилам – в течение одного рабочего дня;</w:t>
      </w:r>
    </w:p>
    <w:bookmarkEnd w:id="28"/>
    <w:bookmarkStart w:name="z18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и согласование с руководителем управления в сфере аудиторской деятельности, руководителем управления юридической службы услугодателя проекта заключения, проекта приказа о переоформлении лицензии, а также их утверждение уполномоченным лицом услугодателя, регистрация приказа либо подготовка мотивированного ответа об отказе и переоформление лицензии либо мотивированного ответа об отказе в оказании государственной услуги – в течение трех рабочих дней;</w:t>
      </w:r>
    </w:p>
    <w:bookmarkEnd w:id="29"/>
    <w:bookmarkStart w:name="z18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прекращении действия лицензии:</w:t>
      </w:r>
    </w:p>
    <w:bookmarkEnd w:id="30"/>
    <w:bookmarkStart w:name="z18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 проверяет полноту представленных документов и их содержание на предмет соответствия пункту 8 приложения 1 к настоящим Правилам – в течение двух рабочих дней;</w:t>
      </w:r>
    </w:p>
    <w:bookmarkEnd w:id="31"/>
    <w:bookmarkStart w:name="z19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и согласование с руководителем управления в сфере аудиторской деятельности, руководителем управления юридической службы услугодателя проекта заключения, проекта приказа о прекращении действия лицензии, а также их утверждение уполномоченным лицом услугодателя, регистрация приказа либо подготовка мотивированного ответа об отказе и прекращения действия лицензии либо мотивированного ответа об отказе в оказании государственной услуги – в течение восьми рабочих дней.</w:t>
      </w:r>
    </w:p>
    <w:bookmarkEnd w:id="32"/>
    <w:bookmarkStart w:name="z19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При наличии оснований, предусмотренных в пункте 9 Перечня основных требований к оказанию государственной услуги согласно приложению 1 к настоящим Правилам, услугодатель уведомляет услугополучателя о предварительном решении об отказе в оказании государственной услуги, а также времени, месте и способе проведения заслушивания для возможности выразить услугополучателю позицию по предварительному решению.</w:t>
      </w:r>
    </w:p>
    <w:bookmarkEnd w:id="33"/>
    <w:bookmarkStart w:name="z19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34"/>
    <w:bookmarkStart w:name="z19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услугодателя, направляется положительный результат либо мотивированный отказ в оказании государственной услуги.</w:t>
      </w:r>
    </w:p>
    <w:bookmarkEnd w:id="35"/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на решение, действий (бездействия) услугодателя по вопросам оказания государственных услуг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Заместителя Премьер-Министра - Министра финансов РК от 27.07.2023 </w:t>
      </w:r>
      <w:r>
        <w:rPr>
          <w:rFonts w:ascii="Times New Roman"/>
          <w:b w:val="false"/>
          <w:i w:val="false"/>
          <w:color w:val="000000"/>
          <w:sz w:val="28"/>
        </w:rPr>
        <w:t>№ 800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аудиторской деятельности"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аудиторской деятельности"</w:t>
      </w:r>
      <w:r>
        <w:br/>
      </w:r>
      <w:r>
        <w:rPr>
          <w:rFonts w:ascii="Times New Roman"/>
          <w:b/>
          <w:i w:val="false"/>
          <w:color w:val="000000"/>
        </w:rPr>
        <w:t>(далее – перечень основных требований)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финансов РК от 14.11.2025 </w:t>
      </w:r>
      <w:r>
        <w:rPr>
          <w:rFonts w:ascii="Times New Roman"/>
          <w:b w:val="false"/>
          <w:i w:val="false"/>
          <w:color w:val="ff0000"/>
          <w:sz w:val="28"/>
        </w:rPr>
        <w:t>№ 703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"Выдача лицензии на осуществление аудиторской деятельности"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подвидов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Выдача лицензии на осуществление аудиторской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Переоформление лицензии на осуществление аудиторской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Прекращение действия лицензии на осуществление аудиторской деятельности.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внутреннего государственного аудита Министерства финансов Республики Казахстан (далее–услугодатель)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результатов оказания государственной услуги осуществляется через: веб-порталы "Электронного правительства" www.egov.kz, www.elicense.kz (далее – портал 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– 4 (четыре) рабочих дня; переоформление лицензии – 4 (четыре)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действия лицензии – 10 (десять)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Лицензия, переоформление лицензии и прекращение действия лицензии на осуществление аудиторской деятельности, либо мотивированный ответ об отказе в оказании государственной услуги в случаях и по основаниям, предусмотренным в пункте 9 настоящего перечня основных требований. Форма предоставления результата оказания государственной услуги –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юридическим лицам. При оказании государственной услуги в бюджет уплачивается лицензионный сбор за право занятия отдельными видами деятельности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бюджет" (Налоговый кодекс):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лицензионный сбор при выдаче лицензии за право занятия аудиторской деятельностью – составляет 10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лицензионный сбор за переоформление лицензии – составляет 10 % от ставки при выдаче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лицензионный сбор за прекращение действия лицензии не взимается.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включительно с 08.30 до 18.00 часов, с перерывом на обед с 13.00 до 14.30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 Адреса оказания государственной услуги размещены на интернет-ресурсе услугодателя, в разделе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Единого контакт-центра – ежедневно с 9.00 до 21.00 часов.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для получения лицензии: заявление юридического лица для получения лицензии в форме электронного документа, предусмотренное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Правилам, удостоверенного электронной цифровой подписью (далее – ЭЦП) услугополучателя; документ, подтверждающий уплату в бюджет лицензионного сбора на право занятия аудиторской деятельностью, за исключением случаев оплаты через платежный шлюз "электронного правительства" (далее – ПШЭП). В случае получения в автоматическом режиме данных об уплате в бюджет лицензионного сбора на право занятия аудиторской деятельностью, представление данного документа не требуется; сведения о заявителе, предусмотренные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 форма сведений руководителя и аудиторов о присвоении квалификационных свидетельств. При создании аудиторской организации-резидента Республики Казахстан иностранной организацией (иностранными организациями), кроме вышеперечисленных документов для подтверждения своего статуса иностранной аудиторской организацией представляются: электронная копия письма с его нотариально заверенным переводом о подтверждении статуса аудиторской организации, выдаваемый профессиональной аудиторской организацией страны, и электронная копия документа о членстве профессиональной аудиторской организации в Международной федерации бухгалтеров, подтверждающий статус иностранной аудиторской организации, или электронная копия письма с его нотариально заверенным переводом о подтверждении статуса аудиторской организации, выдаваемый компетентным органом государства, резидентом которой она является, либо нотариально заверенная копия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для переоформления лицензии: заявление юридического лица для переоформления лицензии в форме электронного документа, предусмотренное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Правилам, удостоверенного ЭЦП услугополучателя; электронная копия документа об оплате в бюджет лицензионного сбора, за исключением оплаты через ПШЭП. При возможности получения в автоматическом режиме данных об уплате в бюджет лицензионного сбора на право занятия аудиторской деятельностью, представление данного документа не требуется; документ, подтверждающий основание для переоформления (решение учредителей);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прекращения действия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юридического лица для прекращения действия лицензии в форме электронного документа, предусмотренное приложением 5 к настоящим Правилам,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основание для прекращения действия лицензии (при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оплату,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Основаниями для отказа в оказании государственной услуги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приостановлении или запрещении деятельности, подлежащей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судом на основании представления судебного исполнителя временно запрещено выдавать услугополучателю-должнику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установлена недостоверность документов, представленных услугополучателем для получения лицензии,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Услугополучателю предоставлена возможность получения государственной услуги в электронной форме через портал при условии наличия ЭЦП.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 Адреса мест оказания государственной услуги размещены на интернет-ресурсе Комитета внутреннего государственного аудита Министерства финансов Республики Казахстан, в разделе "Государственные услуги" www.gov.kz.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аудиторской деятельности"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финансов РК от 14.11.2025 </w:t>
      </w:r>
      <w:r>
        <w:rPr>
          <w:rFonts w:ascii="Times New Roman"/>
          <w:b w:val="false"/>
          <w:i w:val="false"/>
          <w:color w:val="ff0000"/>
          <w:sz w:val="28"/>
        </w:rPr>
        <w:t>№ 703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</w:t>
      </w:r>
    </w:p>
    <w:bookmarkEnd w:id="38"/>
    <w:p>
      <w:pPr>
        <w:spacing w:after="0"/>
        <w:ind w:left="0"/>
        <w:jc w:val="both"/>
      </w:pPr>
      <w:bookmarkStart w:name="z196" w:id="39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несет ответственность в соответствии с законодательством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за достоверность предоставленной (заполненной)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Государственной корпорации (в случае обращения через Государственную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корпорацию).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аудиторской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заявителе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Заместителя Премьер-Министра - Министра финансов РК от 27.07.2023 </w:t>
      </w:r>
      <w:r>
        <w:rPr>
          <w:rFonts w:ascii="Times New Roman"/>
          <w:b w:val="false"/>
          <w:i w:val="false"/>
          <w:color w:val="ff0000"/>
          <w:sz w:val="28"/>
        </w:rPr>
        <w:t>№ 800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казахском языке, текст на русском языке не меняется, в соответствии с приказом Министра финансов РК от 14.11.2025 </w:t>
      </w:r>
      <w:r>
        <w:rPr>
          <w:rFonts w:ascii="Times New Roman"/>
          <w:b w:val="false"/>
          <w:i w:val="false"/>
          <w:color w:val="ff0000"/>
          <w:sz w:val="28"/>
        </w:rPr>
        <w:t>№ 703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Размерность предприятия: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Подтверждаю, что виды деятельности соответствуют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 Закона Республики Казахстан "Об аудиторской деятельности"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соответствующем поле ставится знак 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 сведений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деятельности руководителя в аудиторских организациях в качестве аудитора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имя отчество (при его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приказа о принятии на работу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приказа о принятии на работу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с предыдущего места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приказа об увольнении с предыдущего места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приказа об увольнении с предыдущего места работы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руководителя о квалификационном свидетельстве "аудитор"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свидетельства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присвоившей квалификацию "аудитор"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аудиторов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деятельности аудитора в аудиторских организациях в качестве аудитора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аудитора (при его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приказа о принятии на работу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приказа о принятии на работу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с предыдущего места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приказа об увольнении с предыдущего места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приказа об увольнении с предыдущего места работы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аудиторов о квалификационных свидетельствах "аудитор"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свидетельства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присвоившей квалификацию "аудитор"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аудиторской деятельности"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финансов РК от 14.11.2025 </w:t>
      </w:r>
      <w:r>
        <w:rPr>
          <w:rFonts w:ascii="Times New Roman"/>
          <w:b w:val="false"/>
          <w:i w:val="false"/>
          <w:color w:val="ff0000"/>
          <w:sz w:val="28"/>
        </w:rPr>
        <w:t>№ 703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</w:t>
      </w:r>
    </w:p>
    <w:bookmarkEnd w:id="41"/>
    <w:p>
      <w:pPr>
        <w:spacing w:after="0"/>
        <w:ind w:left="0"/>
        <w:jc w:val="both"/>
      </w:pPr>
      <w:bookmarkStart w:name="z199" w:id="42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(БИН)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БИН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№ ______ от "___" _________ 20___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выданную________________________________________________________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(номер(-а) лицензии, дата выдачи, наименование лицензиара, выдавшего лицензию)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по следующему(-им) основанию(-ям)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реорганизация юридического лица-лицензиата в соответствии с порядком,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уведомлениях" 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слияния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преобразования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присоединения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лицензии, выданной по классу "разрешения, выдаваемые на объекты"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указанием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 (стационарного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несет ответственность в соответствии с законодательством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за достоверность предоставленной (заполненной)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государственной корпорации в случае обращения через государственную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корпорацию).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аудиторской деятельности"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5 в соответствии с приказом Министра финансов РК от 14.11.2025 </w:t>
      </w:r>
      <w:r>
        <w:rPr>
          <w:rFonts w:ascii="Times New Roman"/>
          <w:b w:val="false"/>
          <w:i w:val="false"/>
          <w:color w:val="ff0000"/>
          <w:sz w:val="28"/>
        </w:rPr>
        <w:t>№ 703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прекращения лицензии</w:t>
      </w:r>
    </w:p>
    <w:bookmarkEnd w:id="43"/>
    <w:p>
      <w:pPr>
        <w:spacing w:after="0"/>
        <w:ind w:left="0"/>
        <w:jc w:val="both"/>
      </w:pPr>
      <w:bookmarkStart w:name="z203" w:id="44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(БИН)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БИН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прекратить действие лицензии (нужное подчеркнуть) № ______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20___ года, выданную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(номер(-а) лицензии, дата выдачи, наименование лицензиара, выдавшего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деятельности) по следующему(-им) основанию(-ям)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добровольный возврат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в иных случаях, предусмотренных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 (стационарного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них,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несет ответственность в соответствии с законодательством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за достоверность предоставленной (заполненной)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государственной корпорации в случае обращения через государственную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корпорацию).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