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52f7" w14:textId="5315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представления отчетности и приостановлении действия некоторых структурных элементов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марта 2020 года № 34. Зарегистрировано в Министерстве юстиции Республики Казахстан 26 марта 2020 года № 20168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постановления см. в </w:t>
      </w:r>
      <w:r>
        <w:rPr>
          <w:rFonts w:ascii="Times New Roman"/>
          <w:b w:val="false"/>
          <w:i w:val="false"/>
          <w:color w:val="ff0000"/>
          <w:sz w:val="28"/>
        </w:rPr>
        <w:t>п.6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в которые вносятся изменения и дополнения по вопросам представления отчетности,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 </w:t>
      </w:r>
    </w:p>
    <w:bookmarkEnd w:id="1"/>
    <w:bookmarkStart w:name="z6" w:id="2"/>
    <w:p>
      <w:pPr>
        <w:spacing w:after="0"/>
        <w:ind w:left="0"/>
        <w:jc w:val="both"/>
      </w:pPr>
      <w:r>
        <w:rPr>
          <w:rFonts w:ascii="Times New Roman"/>
          <w:b w:val="false"/>
          <w:i w:val="false"/>
          <w:color w:val="000000"/>
          <w:sz w:val="28"/>
        </w:rPr>
        <w:t xml:space="preserve">
      2. Приостановить до 1 января 2023 года действие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постановления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статистики финансового рынка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xml:space="preserve">
      4.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8"/>
    <w:bookmarkStart w:name="z13" w:id="9"/>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шестого и пятнадцатого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 января 2023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 xml:space="preserve">по регулированию и развитию </w:t>
      </w:r>
      <w:r>
        <w:br/>
      </w:r>
      <w:r>
        <w:rPr>
          <w:rFonts w:ascii="Times New Roman"/>
          <w:b w:val="false"/>
          <w:i w:val="false"/>
          <w:color w:val="000000"/>
          <w:sz w:val="28"/>
        </w:rPr>
        <w:t>финансового рынка</w:t>
      </w:r>
      <w:r>
        <w:br/>
      </w:r>
      <w:r>
        <w:rPr>
          <w:rFonts w:ascii="Times New Roman"/>
          <w:b w:val="false"/>
          <w:i w:val="false"/>
          <w:color w:val="000000"/>
          <w:sz w:val="28"/>
        </w:rPr>
        <w:t>______________________________</w:t>
      </w:r>
      <w:r>
        <w:br/>
      </w:r>
      <w:r>
        <w:rPr>
          <w:rFonts w:ascii="Times New Roman"/>
          <w:b w:val="false"/>
          <w:i w:val="false"/>
          <w:color w:val="000000"/>
          <w:sz w:val="28"/>
        </w:rPr>
        <w:t>"___" _____________ 2020 года</w:t>
      </w:r>
    </w:p>
    <w:bookmarkEnd w:id="10"/>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______________________________</w:t>
      </w:r>
      <w:r>
        <w:br/>
      </w:r>
      <w:r>
        <w:rPr>
          <w:rFonts w:ascii="Times New Roman"/>
          <w:b w:val="false"/>
          <w:i w:val="false"/>
          <w:color w:val="000000"/>
          <w:sz w:val="28"/>
        </w:rPr>
        <w:t>"___" _____________ 2020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2020 года № 34</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в которые вносятся изменения и дополнения по вопросам представления отчетности</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мая 2015 года № 75 "Об утверждении перечня, форм, сроков отчетности о выполнении пруденциальных нормативов банками второго уровня и Правил их представления" (зарегистрировано в Реестре государственной регистрации нормативных правовых актов под № 11162, опубликовано 2 июня 2015 года в информационно-правовой системе "Әділет") следующие изменения: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1 изложить в следующей редакции:</w:t>
      </w:r>
    </w:p>
    <w:bookmarkStart w:name="z23" w:id="15"/>
    <w:p>
      <w:pPr>
        <w:spacing w:after="0"/>
        <w:ind w:left="0"/>
        <w:jc w:val="both"/>
      </w:pPr>
      <w:r>
        <w:rPr>
          <w:rFonts w:ascii="Times New Roman"/>
          <w:b w:val="false"/>
          <w:i w:val="false"/>
          <w:color w:val="000000"/>
          <w:sz w:val="28"/>
        </w:rPr>
        <w:t xml:space="preserve">
      "15) форму отчета о расшифровке коэффициента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Перечню нормативных правовых актов Республики Казахстан, в которые вносятся изменения и дополнения по вопросам представления отчетности (далее – Перечень).</w:t>
      </w:r>
    </w:p>
    <w:bookmarkStart w:name="z25"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315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крупных участников, владеющих (имеющих возможность голосовать) двадцатью пятью или более процентами голосующих акций управляющего инвестиционным портфелем, и Правил их представления" (зарегистрировано в Реестре государственной регистрации нормативных правовых актов под  № 14832, опубликовано 13 марта 2017 года в Эталонном контрольном банке нормативных правовых актов Республики Казахстан) следующие изменения:</w:t>
      </w:r>
    </w:p>
    <w:bookmarkEnd w:id="16"/>
    <w:bookmarkStart w:name="z26"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7" w:id="18"/>
    <w:p>
      <w:pPr>
        <w:spacing w:after="0"/>
        <w:ind w:left="0"/>
        <w:jc w:val="both"/>
      </w:pPr>
      <w:r>
        <w:rPr>
          <w:rFonts w:ascii="Times New Roman"/>
          <w:b w:val="false"/>
          <w:i w:val="false"/>
          <w:color w:val="000000"/>
          <w:sz w:val="28"/>
        </w:rPr>
        <w:t>
      "Об утверждении перечня, форм, сроков отчетности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и Правил их представления";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 Утвердить:</w:t>
      </w:r>
    </w:p>
    <w:bookmarkEnd w:id="20"/>
    <w:bookmarkStart w:name="z32" w:id="21"/>
    <w:p>
      <w:pPr>
        <w:spacing w:after="0"/>
        <w:ind w:left="0"/>
        <w:jc w:val="both"/>
      </w:pPr>
      <w:r>
        <w:rPr>
          <w:rFonts w:ascii="Times New Roman"/>
          <w:b w:val="false"/>
          <w:i w:val="false"/>
          <w:color w:val="000000"/>
          <w:sz w:val="28"/>
        </w:rPr>
        <w:t xml:space="preserve">
      1)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1"/>
    <w:bookmarkStart w:name="z33" w:id="22"/>
    <w:p>
      <w:pPr>
        <w:spacing w:after="0"/>
        <w:ind w:left="0"/>
        <w:jc w:val="both"/>
      </w:pPr>
      <w:r>
        <w:rPr>
          <w:rFonts w:ascii="Times New Roman"/>
          <w:b w:val="false"/>
          <w:i w:val="false"/>
          <w:color w:val="000000"/>
          <w:sz w:val="28"/>
        </w:rPr>
        <w:t xml:space="preserve">
      2) форму сведений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2"/>
    <w:bookmarkStart w:name="z34" w:id="23"/>
    <w:p>
      <w:pPr>
        <w:spacing w:after="0"/>
        <w:ind w:left="0"/>
        <w:jc w:val="both"/>
      </w:pPr>
      <w:r>
        <w:rPr>
          <w:rFonts w:ascii="Times New Roman"/>
          <w:b w:val="false"/>
          <w:i w:val="false"/>
          <w:color w:val="000000"/>
          <w:sz w:val="28"/>
        </w:rPr>
        <w:t xml:space="preserve">
      3) форму сведений о крупном участнике банка второго уровня, страховой (перестраховочной) организации, управляющего инвестиционным портфелем, являющимся физическим лицом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3"/>
    <w:bookmarkStart w:name="z35" w:id="24"/>
    <w:p>
      <w:pPr>
        <w:spacing w:after="0"/>
        <w:ind w:left="0"/>
        <w:jc w:val="both"/>
      </w:pPr>
      <w:r>
        <w:rPr>
          <w:rFonts w:ascii="Times New Roman"/>
          <w:b w:val="false"/>
          <w:i w:val="false"/>
          <w:color w:val="000000"/>
          <w:sz w:val="28"/>
        </w:rPr>
        <w:t xml:space="preserve">
      4) форму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24"/>
    <w:bookmarkStart w:name="z36" w:id="25"/>
    <w:p>
      <w:pPr>
        <w:spacing w:after="0"/>
        <w:ind w:left="0"/>
        <w:jc w:val="both"/>
      </w:pPr>
      <w:r>
        <w:rPr>
          <w:rFonts w:ascii="Times New Roman"/>
          <w:b w:val="false"/>
          <w:i w:val="false"/>
          <w:color w:val="000000"/>
          <w:sz w:val="28"/>
        </w:rPr>
        <w:t xml:space="preserve">
      5) форму сведений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25"/>
    <w:bookmarkStart w:name="z37" w:id="26"/>
    <w:p>
      <w:pPr>
        <w:spacing w:after="0"/>
        <w:ind w:left="0"/>
        <w:jc w:val="both"/>
      </w:pPr>
      <w:r>
        <w:rPr>
          <w:rFonts w:ascii="Times New Roman"/>
          <w:b w:val="false"/>
          <w:i w:val="false"/>
          <w:color w:val="000000"/>
          <w:sz w:val="28"/>
        </w:rPr>
        <w:t xml:space="preserve">
      6) форму сведений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26"/>
    <w:bookmarkStart w:name="z38" w:id="27"/>
    <w:p>
      <w:pPr>
        <w:spacing w:after="0"/>
        <w:ind w:left="0"/>
        <w:jc w:val="both"/>
      </w:pPr>
      <w:r>
        <w:rPr>
          <w:rFonts w:ascii="Times New Roman"/>
          <w:b w:val="false"/>
          <w:i w:val="false"/>
          <w:color w:val="000000"/>
          <w:sz w:val="28"/>
        </w:rPr>
        <w:t xml:space="preserve">
      7) форму сведений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реестра связанных, в том числе аффилированных лиц,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27"/>
    <w:bookmarkStart w:name="z39" w:id="28"/>
    <w:p>
      <w:pPr>
        <w:spacing w:after="0"/>
        <w:ind w:left="0"/>
        <w:jc w:val="both"/>
      </w:pPr>
      <w:r>
        <w:rPr>
          <w:rFonts w:ascii="Times New Roman"/>
          <w:b w:val="false"/>
          <w:i w:val="false"/>
          <w:color w:val="000000"/>
          <w:sz w:val="28"/>
        </w:rPr>
        <w:t xml:space="preserve">
      8) форму отчета о расшифровке рабочих таблиц по составлению консолидированной финансовой отчетности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28"/>
    <w:bookmarkStart w:name="z40" w:id="29"/>
    <w:p>
      <w:pPr>
        <w:spacing w:after="0"/>
        <w:ind w:left="0"/>
        <w:jc w:val="both"/>
      </w:pPr>
      <w:r>
        <w:rPr>
          <w:rFonts w:ascii="Times New Roman"/>
          <w:b w:val="false"/>
          <w:i w:val="false"/>
          <w:color w:val="000000"/>
          <w:sz w:val="28"/>
        </w:rPr>
        <w:t xml:space="preserve">
      9) форму консолидированной и неконсолидированной финансовой отчетности и пояснительную записку к ней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29"/>
    <w:bookmarkStart w:name="z41" w:id="30"/>
    <w:p>
      <w:pPr>
        <w:spacing w:after="0"/>
        <w:ind w:left="0"/>
        <w:jc w:val="both"/>
      </w:pPr>
      <w:r>
        <w:rPr>
          <w:rFonts w:ascii="Times New Roman"/>
          <w:b w:val="false"/>
          <w:i w:val="false"/>
          <w:color w:val="000000"/>
          <w:sz w:val="28"/>
        </w:rPr>
        <w:t xml:space="preserve">
      10) форму сведений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30"/>
    <w:bookmarkStart w:name="z42" w:id="31"/>
    <w:p>
      <w:pPr>
        <w:spacing w:after="0"/>
        <w:ind w:left="0"/>
        <w:jc w:val="both"/>
      </w:pPr>
      <w:r>
        <w:rPr>
          <w:rFonts w:ascii="Times New Roman"/>
          <w:b w:val="false"/>
          <w:i w:val="false"/>
          <w:color w:val="000000"/>
          <w:sz w:val="28"/>
        </w:rPr>
        <w:t xml:space="preserve">
      11) форму сведений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31"/>
    <w:bookmarkStart w:name="z43" w:id="32"/>
    <w:p>
      <w:pPr>
        <w:spacing w:after="0"/>
        <w:ind w:left="0"/>
        <w:jc w:val="both"/>
      </w:pPr>
      <w:r>
        <w:rPr>
          <w:rFonts w:ascii="Times New Roman"/>
          <w:b w:val="false"/>
          <w:i w:val="false"/>
          <w:color w:val="000000"/>
          <w:sz w:val="28"/>
        </w:rPr>
        <w:t xml:space="preserve">
      12) форму сведений о внутригрупповых сделках страховой группы, заключенных в течение отчетного периода, а также действующих по состоянию на отчетную дату,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32"/>
    <w:bookmarkStart w:name="z44" w:id="33"/>
    <w:p>
      <w:pPr>
        <w:spacing w:after="0"/>
        <w:ind w:left="0"/>
        <w:jc w:val="both"/>
      </w:pPr>
      <w:r>
        <w:rPr>
          <w:rFonts w:ascii="Times New Roman"/>
          <w:b w:val="false"/>
          <w:i w:val="false"/>
          <w:color w:val="000000"/>
          <w:sz w:val="28"/>
        </w:rPr>
        <w:t xml:space="preserve">
      13)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33"/>
    <w:bookmarkStart w:name="z45" w:id="34"/>
    <w:p>
      <w:pPr>
        <w:spacing w:after="0"/>
        <w:ind w:left="0"/>
        <w:jc w:val="both"/>
      </w:pPr>
      <w:r>
        <w:rPr>
          <w:rFonts w:ascii="Times New Roman"/>
          <w:b w:val="false"/>
          <w:i w:val="false"/>
          <w:color w:val="000000"/>
          <w:sz w:val="28"/>
        </w:rPr>
        <w:t>
      2. Крупные участники банков второго уровня, банковские холдинги, крупные участники страховых (перестраховочных) организаций, страховые холдинги, крупные участники управляющих инвестиционным портфелем, банки второго уровня представляют в Национальный Банк Республики Казахстан в электронном формате следующую отчетность:</w:t>
      </w:r>
    </w:p>
    <w:bookmarkEnd w:id="34"/>
    <w:bookmarkStart w:name="z46" w:id="35"/>
    <w:p>
      <w:pPr>
        <w:spacing w:after="0"/>
        <w:ind w:left="0"/>
        <w:jc w:val="both"/>
      </w:pPr>
      <w:r>
        <w:rPr>
          <w:rFonts w:ascii="Times New Roman"/>
          <w:b w:val="false"/>
          <w:i w:val="false"/>
          <w:color w:val="000000"/>
          <w:sz w:val="28"/>
        </w:rPr>
        <w:t>
      1) крупный участник банка второго уровня, страховой (перестраховочной) организации, управляющего инвестиционным портфелем, являющийся физическим лицом, отчетность, предусмотренную подпунктами 2) и 3) пункта 1 настоящего постановления, ежегодно, в течение ста двадцати календарных дней по окончании финансового года;</w:t>
      </w:r>
    </w:p>
    <w:bookmarkEnd w:id="35"/>
    <w:bookmarkStart w:name="z47" w:id="36"/>
    <w:p>
      <w:pPr>
        <w:spacing w:after="0"/>
        <w:ind w:left="0"/>
        <w:jc w:val="both"/>
      </w:pPr>
      <w:r>
        <w:rPr>
          <w:rFonts w:ascii="Times New Roman"/>
          <w:b w:val="false"/>
          <w:i w:val="false"/>
          <w:color w:val="000000"/>
          <w:sz w:val="28"/>
        </w:rPr>
        <w:t>
      2) крупный участник банка второго уровня, являющийся юридическим лицом-резидентом Республики Казахстан, банковский холдинг, являющийся резидентом Республики Казахстан, за исключением банков второго уровня, имеющих статус крупного участника банка второго уровня или банковского холдинга:</w:t>
      </w:r>
    </w:p>
    <w:bookmarkEnd w:id="36"/>
    <w:bookmarkStart w:name="z48" w:id="37"/>
    <w:p>
      <w:pPr>
        <w:spacing w:after="0"/>
        <w:ind w:left="0"/>
        <w:jc w:val="both"/>
      </w:pPr>
      <w:r>
        <w:rPr>
          <w:rFonts w:ascii="Times New Roman"/>
          <w:b w:val="false"/>
          <w:i w:val="false"/>
          <w:color w:val="000000"/>
          <w:sz w:val="28"/>
        </w:rPr>
        <w:t>
      отчетность, предусмотренную подпунктами 4), 5) и 7) пункта 1 настоящего постановления, ежеквартально, не позднее тридцати календарных дней, следующих за отчетным кварталом;</w:t>
      </w:r>
    </w:p>
    <w:bookmarkEnd w:id="37"/>
    <w:bookmarkStart w:name="z49" w:id="38"/>
    <w:p>
      <w:pPr>
        <w:spacing w:after="0"/>
        <w:ind w:left="0"/>
        <w:jc w:val="both"/>
      </w:pPr>
      <w:r>
        <w:rPr>
          <w:rFonts w:ascii="Times New Roman"/>
          <w:b w:val="false"/>
          <w:i w:val="false"/>
          <w:color w:val="000000"/>
          <w:sz w:val="28"/>
        </w:rPr>
        <w:t>
      отчетность, предусмотренную подпунктом 6) пункта 1 настоящего постановления, ежеквартально, не позднее десятого числа месяца, следующего за отчетным кварталом;</w:t>
      </w:r>
    </w:p>
    <w:bookmarkEnd w:id="38"/>
    <w:bookmarkStart w:name="z50" w:id="39"/>
    <w:p>
      <w:pPr>
        <w:spacing w:after="0"/>
        <w:ind w:left="0"/>
        <w:jc w:val="both"/>
      </w:pPr>
      <w:r>
        <w:rPr>
          <w:rFonts w:ascii="Times New Roman"/>
          <w:b w:val="false"/>
          <w:i w:val="false"/>
          <w:color w:val="000000"/>
          <w:sz w:val="28"/>
        </w:rPr>
        <w:t>
      3) страховой холдинг, являющийся резидентом Республики Казахстан, за исключением банков второго уровня, имеющих статус страхового холдинга, а также страховой (перестраховочной) организации, имеющей статус страхового холдинга, отчетность, предусмотренную подпунктами 4), 5), 6) и 7) пункта 1 настоящего постановления, ежеквартально, не позднее тридцати календарных дней, следующих за отчетным кварталом;</w:t>
      </w:r>
    </w:p>
    <w:bookmarkEnd w:id="39"/>
    <w:bookmarkStart w:name="z51" w:id="40"/>
    <w:p>
      <w:pPr>
        <w:spacing w:after="0"/>
        <w:ind w:left="0"/>
        <w:jc w:val="both"/>
      </w:pPr>
      <w:r>
        <w:rPr>
          <w:rFonts w:ascii="Times New Roman"/>
          <w:b w:val="false"/>
          <w:i w:val="false"/>
          <w:color w:val="000000"/>
          <w:sz w:val="28"/>
        </w:rPr>
        <w:t>
      4) крупный участник страховой (перестраховочной) организации, являющийся юридическим лицом-резидентом Республики Казахстан,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отчетность, предусмотренную подпунктами 4), 5), 6), 7) и 9) пункта 1 настоящего постановления, ежегодно, не позднее тридцати календарных дней по окончании финансового года;</w:t>
      </w:r>
    </w:p>
    <w:bookmarkEnd w:id="40"/>
    <w:bookmarkStart w:name="z52" w:id="41"/>
    <w:p>
      <w:pPr>
        <w:spacing w:after="0"/>
        <w:ind w:left="0"/>
        <w:jc w:val="both"/>
      </w:pPr>
      <w:r>
        <w:rPr>
          <w:rFonts w:ascii="Times New Roman"/>
          <w:b w:val="false"/>
          <w:i w:val="false"/>
          <w:color w:val="000000"/>
          <w:sz w:val="28"/>
        </w:rPr>
        <w:t>
      5) крупный участник страховой (перестраховочной) организации, являющийся юридическим лицом-резидентом Республики Казахстан, в случае отсутствия у страховой (перестраховочной) организации страхового холдинга, за исключением банков второго уровня, имеющих статус крупного участника страховой (перестраховочной) организации, а также страховой (перестраховочной) организации, имеющей статус крупного участника страховой (перестраховочной) организации или страхового холдинга, отчетность, предусмотренную подпунктами 4), 5), 6) и 7) пункта 1 настоящего постановления, ежеквартально, не позднее тридцати календарных дней, следующих за отчетным кварталом;</w:t>
      </w:r>
    </w:p>
    <w:bookmarkEnd w:id="41"/>
    <w:bookmarkStart w:name="z53" w:id="42"/>
    <w:p>
      <w:pPr>
        <w:spacing w:after="0"/>
        <w:ind w:left="0"/>
        <w:jc w:val="both"/>
      </w:pPr>
      <w:r>
        <w:rPr>
          <w:rFonts w:ascii="Times New Roman"/>
          <w:b w:val="false"/>
          <w:i w:val="false"/>
          <w:color w:val="000000"/>
          <w:sz w:val="28"/>
        </w:rPr>
        <w:t>
      6) крупный участник управляющего инвестиционным портфелем, являющийся юридическим лицом-резидентом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 ежегодно, не позднее тридцати календарных дней по окончании финансового года;</w:t>
      </w:r>
    </w:p>
    <w:bookmarkEnd w:id="42"/>
    <w:bookmarkStart w:name="z54" w:id="43"/>
    <w:p>
      <w:pPr>
        <w:spacing w:after="0"/>
        <w:ind w:left="0"/>
        <w:jc w:val="both"/>
      </w:pPr>
      <w:r>
        <w:rPr>
          <w:rFonts w:ascii="Times New Roman"/>
          <w:b w:val="false"/>
          <w:i w:val="false"/>
          <w:color w:val="000000"/>
          <w:sz w:val="28"/>
        </w:rPr>
        <w:t>
      7)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являющийся 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 ежеквартально, не позднее тридцати календарных дней, следующих за отчетным кварталом;</w:t>
      </w:r>
    </w:p>
    <w:bookmarkEnd w:id="43"/>
    <w:bookmarkStart w:name="z55" w:id="44"/>
    <w:p>
      <w:pPr>
        <w:spacing w:after="0"/>
        <w:ind w:left="0"/>
        <w:jc w:val="both"/>
      </w:pPr>
      <w:r>
        <w:rPr>
          <w:rFonts w:ascii="Times New Roman"/>
          <w:b w:val="false"/>
          <w:i w:val="false"/>
          <w:color w:val="000000"/>
          <w:sz w:val="28"/>
        </w:rPr>
        <w:t>
      8)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являющийся юридическим лицом и резидентом Республики Казахстан, за исключением банков второго уровня, имеющих статус крупного участника управляющего инвестиционным портфелем, отчетность, предусмотренную подпунктами 5), 6) и 7) пункта 1 настоящего постановления, ежеквартально, не позднее тридцати календарных дней, следующих за отчетным кварталом;</w:t>
      </w:r>
    </w:p>
    <w:bookmarkEnd w:id="44"/>
    <w:bookmarkStart w:name="z56" w:id="45"/>
    <w:p>
      <w:pPr>
        <w:spacing w:after="0"/>
        <w:ind w:left="0"/>
        <w:jc w:val="both"/>
      </w:pPr>
      <w:r>
        <w:rPr>
          <w:rFonts w:ascii="Times New Roman"/>
          <w:b w:val="false"/>
          <w:i w:val="false"/>
          <w:color w:val="000000"/>
          <w:sz w:val="28"/>
        </w:rPr>
        <w:t>
      9)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 отчетность, предусмотренную подпунктом 8) пункта 1 настоящего постановления:</w:t>
      </w:r>
    </w:p>
    <w:bookmarkEnd w:id="45"/>
    <w:bookmarkStart w:name="z57" w:id="46"/>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w:t>
      </w:r>
    </w:p>
    <w:bookmarkEnd w:id="46"/>
    <w:bookmarkStart w:name="z58" w:id="47"/>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47"/>
    <w:bookmarkStart w:name="z59" w:id="48"/>
    <w:p>
      <w:pPr>
        <w:spacing w:after="0"/>
        <w:ind w:left="0"/>
        <w:jc w:val="both"/>
      </w:pPr>
      <w:r>
        <w:rPr>
          <w:rFonts w:ascii="Times New Roman"/>
          <w:b w:val="false"/>
          <w:i w:val="false"/>
          <w:color w:val="000000"/>
          <w:sz w:val="28"/>
        </w:rPr>
        <w:t>
      10) крупный участник банка второго уровня, являющийся юридическим лицом-резидентом Республики Казахстан, банковский холдинг, страховой холдинг, являющиеся резидентами Республики Казахстан, банк второго уровня, не имеющий банковского холдинга, входящий в состав банковского конгломерата, отчетность, предусмотренную подпунктом 9) пункта 1 настоящего постановления, в части консолидированной финансовой отчетности:</w:t>
      </w:r>
    </w:p>
    <w:bookmarkEnd w:id="48"/>
    <w:bookmarkStart w:name="z60" w:id="49"/>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w:t>
      </w:r>
    </w:p>
    <w:bookmarkEnd w:id="49"/>
    <w:bookmarkStart w:name="z61" w:id="50"/>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50"/>
    <w:bookmarkStart w:name="z62" w:id="51"/>
    <w:p>
      <w:pPr>
        <w:spacing w:after="0"/>
        <w:ind w:left="0"/>
        <w:jc w:val="both"/>
      </w:pPr>
      <w:r>
        <w:rPr>
          <w:rFonts w:ascii="Times New Roman"/>
          <w:b w:val="false"/>
          <w:i w:val="false"/>
          <w:color w:val="000000"/>
          <w:sz w:val="28"/>
        </w:rPr>
        <w:t>
      в части неконсолидированной финансовой отчетности:</w:t>
      </w:r>
    </w:p>
    <w:bookmarkEnd w:id="51"/>
    <w:bookmarkStart w:name="z63" w:id="52"/>
    <w:p>
      <w:pPr>
        <w:spacing w:after="0"/>
        <w:ind w:left="0"/>
        <w:jc w:val="both"/>
      </w:pPr>
      <w:r>
        <w:rPr>
          <w:rFonts w:ascii="Times New Roman"/>
          <w:b w:val="false"/>
          <w:i w:val="false"/>
          <w:color w:val="000000"/>
          <w:sz w:val="28"/>
        </w:rPr>
        <w:t>
      ежеквартально, в течение тридцати календарных дней, следующих за отчетным кварталом;</w:t>
      </w:r>
    </w:p>
    <w:bookmarkEnd w:id="52"/>
    <w:bookmarkStart w:name="z64" w:id="53"/>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53"/>
    <w:bookmarkStart w:name="z65" w:id="54"/>
    <w:p>
      <w:pPr>
        <w:spacing w:after="0"/>
        <w:ind w:left="0"/>
        <w:jc w:val="both"/>
      </w:pPr>
      <w:r>
        <w:rPr>
          <w:rFonts w:ascii="Times New Roman"/>
          <w:b w:val="false"/>
          <w:i w:val="false"/>
          <w:color w:val="000000"/>
          <w:sz w:val="28"/>
        </w:rPr>
        <w:t>
      11) крупный участник страховой (перестраховочной) организации, являющийся юридическим лицом, в случае отсутствия у страховой (перестраховочной) организации страхового холдинга, отчетность, предусмотренную подпунктом 9) пункта 1 настоящего постановления, в части неконсолидированной финансовой отчетности:</w:t>
      </w:r>
    </w:p>
    <w:bookmarkEnd w:id="54"/>
    <w:bookmarkStart w:name="z66" w:id="55"/>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w:t>
      </w:r>
    </w:p>
    <w:bookmarkEnd w:id="55"/>
    <w:bookmarkStart w:name="z67" w:id="56"/>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56"/>
    <w:bookmarkStart w:name="z68" w:id="57"/>
    <w:p>
      <w:pPr>
        <w:spacing w:after="0"/>
        <w:ind w:left="0"/>
        <w:jc w:val="both"/>
      </w:pPr>
      <w:r>
        <w:rPr>
          <w:rFonts w:ascii="Times New Roman"/>
          <w:b w:val="false"/>
          <w:i w:val="false"/>
          <w:color w:val="000000"/>
          <w:sz w:val="28"/>
        </w:rPr>
        <w:t>
      12) крупный участник управляющего инвестиционным портфелем, являющийся юридическим лицом-резидентом Республики Казахстан, отчетность, предусмотренную подпунктом 9) пункта 1 настоящего постановления, ежегодно, в течение ста двадцати календарных дней по окончании финансового года;</w:t>
      </w:r>
    </w:p>
    <w:bookmarkEnd w:id="57"/>
    <w:bookmarkStart w:name="z69" w:id="58"/>
    <w:p>
      <w:pPr>
        <w:spacing w:after="0"/>
        <w:ind w:left="0"/>
        <w:jc w:val="both"/>
      </w:pPr>
      <w:r>
        <w:rPr>
          <w:rFonts w:ascii="Times New Roman"/>
          <w:b w:val="false"/>
          <w:i w:val="false"/>
          <w:color w:val="000000"/>
          <w:sz w:val="28"/>
        </w:rPr>
        <w:t>
      13) крупный участник, являющийся юридическим лицом, владеющий (имеющий возможность голосовать) двадцатью пятью или более процентами голосующих акций управляющего инвестиционным портфелем, являющийся резидентом Республики Казахстан, отчетность, предусмотренную подпунктом 9) пункта 1 настоящего постановления, в части консолидированной финансовой отчетности:</w:t>
      </w:r>
    </w:p>
    <w:bookmarkEnd w:id="58"/>
    <w:bookmarkStart w:name="z70" w:id="59"/>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w:t>
      </w:r>
    </w:p>
    <w:bookmarkEnd w:id="59"/>
    <w:bookmarkStart w:name="z71" w:id="60"/>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60"/>
    <w:bookmarkStart w:name="z72" w:id="61"/>
    <w:p>
      <w:pPr>
        <w:spacing w:after="0"/>
        <w:ind w:left="0"/>
        <w:jc w:val="both"/>
      </w:pPr>
      <w:r>
        <w:rPr>
          <w:rFonts w:ascii="Times New Roman"/>
          <w:b w:val="false"/>
          <w:i w:val="false"/>
          <w:color w:val="000000"/>
          <w:sz w:val="28"/>
        </w:rPr>
        <w:t>
      в части неконсолидированной финансовой отчетности:</w:t>
      </w:r>
    </w:p>
    <w:bookmarkEnd w:id="61"/>
    <w:bookmarkStart w:name="z73" w:id="62"/>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w:t>
      </w:r>
    </w:p>
    <w:bookmarkEnd w:id="62"/>
    <w:bookmarkStart w:name="z74" w:id="63"/>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63"/>
    <w:bookmarkStart w:name="z75" w:id="64"/>
    <w:p>
      <w:pPr>
        <w:spacing w:after="0"/>
        <w:ind w:left="0"/>
        <w:jc w:val="both"/>
      </w:pPr>
      <w:r>
        <w:rPr>
          <w:rFonts w:ascii="Times New Roman"/>
          <w:b w:val="false"/>
          <w:i w:val="false"/>
          <w:color w:val="000000"/>
          <w:sz w:val="28"/>
        </w:rPr>
        <w:t>
      14)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крупный участник управляющего инвестиционным портфелем, являющийся юридическим лицом-резидентом Республики Казахстан, отчетность, предусмотренную подпунктом 9) пункта 1 настоящего постановления, в части консолидированной финансовой отчетности:</w:t>
      </w:r>
    </w:p>
    <w:bookmarkEnd w:id="64"/>
    <w:bookmarkStart w:name="z76" w:id="65"/>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w:t>
      </w:r>
    </w:p>
    <w:bookmarkEnd w:id="65"/>
    <w:bookmarkStart w:name="z77" w:id="66"/>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66"/>
    <w:bookmarkStart w:name="z78" w:id="67"/>
    <w:p>
      <w:pPr>
        <w:spacing w:after="0"/>
        <w:ind w:left="0"/>
        <w:jc w:val="both"/>
      </w:pPr>
      <w:r>
        <w:rPr>
          <w:rFonts w:ascii="Times New Roman"/>
          <w:b w:val="false"/>
          <w:i w:val="false"/>
          <w:color w:val="000000"/>
          <w:sz w:val="28"/>
        </w:rPr>
        <w:t>
      в части неконсолидированной финансовой отчетности:</w:t>
      </w:r>
    </w:p>
    <w:bookmarkEnd w:id="67"/>
    <w:bookmarkStart w:name="z79" w:id="68"/>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w:t>
      </w:r>
    </w:p>
    <w:bookmarkEnd w:id="68"/>
    <w:bookmarkStart w:name="z80" w:id="69"/>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69"/>
    <w:bookmarkStart w:name="z81" w:id="70"/>
    <w:p>
      <w:pPr>
        <w:spacing w:after="0"/>
        <w:ind w:left="0"/>
        <w:jc w:val="both"/>
      </w:pPr>
      <w:r>
        <w:rPr>
          <w:rFonts w:ascii="Times New Roman"/>
          <w:b w:val="false"/>
          <w:i w:val="false"/>
          <w:color w:val="000000"/>
          <w:sz w:val="28"/>
        </w:rPr>
        <w:t>
      15)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 отчетность, предусмотренную подпунктом 10) пункта 1 настоящего постановления, в течение тридцати календарных дней со дня принятия решения об изменении количества и (или) процентного соотношения принадлежащих ему акций;</w:t>
      </w:r>
    </w:p>
    <w:bookmarkEnd w:id="70"/>
    <w:bookmarkStart w:name="z82" w:id="71"/>
    <w:p>
      <w:pPr>
        <w:spacing w:after="0"/>
        <w:ind w:left="0"/>
        <w:jc w:val="both"/>
      </w:pPr>
      <w:r>
        <w:rPr>
          <w:rFonts w:ascii="Times New Roman"/>
          <w:b w:val="false"/>
          <w:i w:val="false"/>
          <w:color w:val="000000"/>
          <w:sz w:val="28"/>
        </w:rPr>
        <w:t>
      16) страховой холдинг, входящий в состав страховой группы, отчетность, предусмотренную подпунктами 11) и 12) пункта 1 настоящего постановления, ежеквартально не позднее шестидесяти календарных дней, следующих за отчетным кварталом;</w:t>
      </w:r>
    </w:p>
    <w:bookmarkEnd w:id="71"/>
    <w:bookmarkStart w:name="z83" w:id="72"/>
    <w:p>
      <w:pPr>
        <w:spacing w:after="0"/>
        <w:ind w:left="0"/>
        <w:jc w:val="both"/>
      </w:pPr>
      <w:r>
        <w:rPr>
          <w:rFonts w:ascii="Times New Roman"/>
          <w:b w:val="false"/>
          <w:i w:val="false"/>
          <w:color w:val="000000"/>
          <w:sz w:val="28"/>
        </w:rPr>
        <w:t>
      17)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холдинг-нерезиденты Республики Казахстан, ежегодно, в течение ста двадцати календарных дней по окончании финансового года,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w:t>
      </w:r>
    </w:p>
    <w:bookmarkEnd w:id="72"/>
    <w:bookmarkStart w:name="z84" w:id="73"/>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End w:id="73"/>
    <w:bookmarkStart w:name="z85" w:id="74"/>
    <w:p>
      <w:pPr>
        <w:spacing w:after="0"/>
        <w:ind w:left="0"/>
        <w:jc w:val="both"/>
      </w:pPr>
      <w:r>
        <w:rPr>
          <w:rFonts w:ascii="Times New Roman"/>
          <w:b w:val="false"/>
          <w:i w:val="false"/>
          <w:color w:val="000000"/>
          <w:sz w:val="28"/>
        </w:rPr>
        <w:t>
      18) банковский холдинг-нерезидент Республики Казахстан отчетность, предусмотренную подпунктом 6) пункта 1 настоящего постановления, ежеквартально не позднее десятого числа месяца, следующего за отчетным кварталом.";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к Перечню.</w:t>
      </w:r>
    </w:p>
    <w:bookmarkStart w:name="z87" w:id="7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 и дополнения: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9" w:id="76"/>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20-1) и 20-2) следующего содержания:</w:t>
      </w:r>
    </w:p>
    <w:bookmarkStart w:name="z91" w:id="77"/>
    <w:p>
      <w:pPr>
        <w:spacing w:after="0"/>
        <w:ind w:left="0"/>
        <w:jc w:val="both"/>
      </w:pPr>
      <w:r>
        <w:rPr>
          <w:rFonts w:ascii="Times New Roman"/>
          <w:b w:val="false"/>
          <w:i w:val="false"/>
          <w:color w:val="000000"/>
          <w:sz w:val="28"/>
        </w:rPr>
        <w:t>
      "20-1) 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приложению 20-1 к настоящему постановлению;</w:t>
      </w:r>
    </w:p>
    <w:bookmarkEnd w:id="77"/>
    <w:bookmarkStart w:name="z92" w:id="78"/>
    <w:p>
      <w:pPr>
        <w:spacing w:after="0"/>
        <w:ind w:left="0"/>
        <w:jc w:val="both"/>
      </w:pPr>
      <w:r>
        <w:rPr>
          <w:rFonts w:ascii="Times New Roman"/>
          <w:b w:val="false"/>
          <w:i w:val="false"/>
          <w:color w:val="000000"/>
          <w:sz w:val="28"/>
        </w:rPr>
        <w:t>
      20-2) форму отчета о стоимости одной условной единицы условных пенсионных обязательств согласно приложению 20-2 к настоящему постановлению;";</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94" w:id="79"/>
    <w:p>
      <w:pPr>
        <w:spacing w:after="0"/>
        <w:ind w:left="0"/>
        <w:jc w:val="both"/>
      </w:pPr>
      <w:r>
        <w:rPr>
          <w:rFonts w:ascii="Times New Roman"/>
          <w:b w:val="false"/>
          <w:i w:val="false"/>
          <w:color w:val="000000"/>
          <w:sz w:val="28"/>
        </w:rPr>
        <w:t>
      "2) ежемесячно:</w:t>
      </w:r>
    </w:p>
    <w:bookmarkEnd w:id="79"/>
    <w:bookmarkStart w:name="z95" w:id="80"/>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двадцатого числа месяца, следующего за отчетным месяцем;</w:t>
      </w:r>
    </w:p>
    <w:bookmarkEnd w:id="80"/>
    <w:bookmarkStart w:name="z96" w:id="81"/>
    <w:p>
      <w:pPr>
        <w:spacing w:after="0"/>
        <w:ind w:left="0"/>
        <w:jc w:val="both"/>
      </w:pPr>
      <w:r>
        <w:rPr>
          <w:rFonts w:ascii="Times New Roman"/>
          <w:b w:val="false"/>
          <w:i w:val="false"/>
          <w:color w:val="000000"/>
          <w:sz w:val="28"/>
        </w:rPr>
        <w:t xml:space="preserve">
      отчетность, предусмотренную подпунктами 3), 5), 6), 7), 8), 9), 10), 11), 12), 13), 14), 15), 16), 17), 18), 19), 20-1) и 20-2)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не позднее седьмого рабочего дня месяца, следующего за отчетным месяцем;";</w:t>
      </w:r>
    </w:p>
    <w:bookmarkEnd w:id="81"/>
    <w:bookmarkStart w:name="z97" w:id="8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2"/>
    <w:bookmarkStart w:name="z98" w:id="83"/>
    <w:p>
      <w:pPr>
        <w:spacing w:after="0"/>
        <w:ind w:left="0"/>
        <w:jc w:val="both"/>
      </w:pPr>
      <w:r>
        <w:rPr>
          <w:rFonts w:ascii="Times New Roman"/>
          <w:b w:val="false"/>
          <w:i w:val="false"/>
          <w:color w:val="000000"/>
          <w:sz w:val="28"/>
        </w:rPr>
        <w:t>
      "</w:t>
      </w:r>
      <w:r>
        <w:rPr>
          <w:rFonts w:ascii="Times New Roman"/>
          <w:b w:val="false"/>
          <w:i w:val="false"/>
          <w:color w:val="000000"/>
          <w:sz w:val="28"/>
        </w:rPr>
        <w:t>подпункта 14)</w:t>
      </w:r>
      <w:r>
        <w:rPr>
          <w:rFonts w:ascii="Times New Roman"/>
          <w:b w:val="false"/>
          <w:i w:val="false"/>
          <w:color w:val="000000"/>
          <w:sz w:val="28"/>
        </w:rPr>
        <w:t xml:space="preserve"> пункта 1 настоящего постановления, который вводится в действие с 1 января 2028 года.";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к Перечню;</w:t>
      </w:r>
    </w:p>
    <w:bookmarkStart w:name="z100" w:id="84"/>
    <w:p>
      <w:pPr>
        <w:spacing w:after="0"/>
        <w:ind w:left="0"/>
        <w:jc w:val="both"/>
      </w:pPr>
      <w:r>
        <w:rPr>
          <w:rFonts w:ascii="Times New Roman"/>
          <w:b w:val="false"/>
          <w:i w:val="false"/>
          <w:color w:val="000000"/>
          <w:sz w:val="28"/>
        </w:rPr>
        <w:t xml:space="preserve">
      дополнить приложением 20-1 в редакции согласно </w:t>
      </w:r>
      <w:r>
        <w:rPr>
          <w:rFonts w:ascii="Times New Roman"/>
          <w:b w:val="false"/>
          <w:i w:val="false"/>
          <w:color w:val="000000"/>
          <w:sz w:val="28"/>
        </w:rPr>
        <w:t>приложению 56</w:t>
      </w:r>
      <w:r>
        <w:rPr>
          <w:rFonts w:ascii="Times New Roman"/>
          <w:b w:val="false"/>
          <w:i w:val="false"/>
          <w:color w:val="000000"/>
          <w:sz w:val="28"/>
        </w:rPr>
        <w:t xml:space="preserve"> к Перечню;</w:t>
      </w:r>
    </w:p>
    <w:bookmarkEnd w:id="84"/>
    <w:bookmarkStart w:name="z101" w:id="85"/>
    <w:p>
      <w:pPr>
        <w:spacing w:after="0"/>
        <w:ind w:left="0"/>
        <w:jc w:val="both"/>
      </w:pPr>
      <w:r>
        <w:rPr>
          <w:rFonts w:ascii="Times New Roman"/>
          <w:b w:val="false"/>
          <w:i w:val="false"/>
          <w:color w:val="000000"/>
          <w:sz w:val="28"/>
        </w:rPr>
        <w:t xml:space="preserve">
      дополнить приложением 20-2 в редакции согласно </w:t>
      </w:r>
      <w:r>
        <w:rPr>
          <w:rFonts w:ascii="Times New Roman"/>
          <w:b w:val="false"/>
          <w:i w:val="false"/>
          <w:color w:val="000000"/>
          <w:sz w:val="28"/>
        </w:rPr>
        <w:t>приложению 57</w:t>
      </w:r>
      <w:r>
        <w:rPr>
          <w:rFonts w:ascii="Times New Roman"/>
          <w:b w:val="false"/>
          <w:i w:val="false"/>
          <w:color w:val="000000"/>
          <w:sz w:val="28"/>
        </w:rPr>
        <w:t xml:space="preserve"> к Перечню;</w:t>
      </w:r>
    </w:p>
    <w:bookmarkEnd w:id="85"/>
    <w:bookmarkStart w:name="z102"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21</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87"/>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подпунктом 18-1) статьи 8 Закона Республики Казахстан от 30 марта 1995 года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пунктом 1 статьи 51 Закона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xml:space="preserve">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6" w:id="88"/>
    <w:p>
      <w:pPr>
        <w:spacing w:after="0"/>
        <w:ind w:left="0"/>
        <w:jc w:val="both"/>
      </w:pPr>
      <w:r>
        <w:rPr>
          <w:rFonts w:ascii="Times New Roman"/>
          <w:b w:val="false"/>
          <w:i w:val="false"/>
          <w:color w:val="000000"/>
          <w:sz w:val="28"/>
        </w:rPr>
        <w:t>
      "3. Отчетность в электронном формате представляется в Национальный Банк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09" w:id="89"/>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89"/>
    <w:bookmarkStart w:name="z110" w:id="90"/>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90"/>
    <w:bookmarkStart w:name="z111" w:id="91"/>
    <w:p>
      <w:pPr>
        <w:spacing w:after="0"/>
        <w:ind w:left="0"/>
        <w:jc w:val="both"/>
      </w:pPr>
      <w:r>
        <w:rPr>
          <w:rFonts w:ascii="Times New Roman"/>
          <w:b w:val="false"/>
          <w:i w:val="false"/>
          <w:color w:val="000000"/>
          <w:sz w:val="28"/>
        </w:rPr>
        <w:t>
      1) отчет о выполнении пруденциальных нормативов;</w:t>
      </w:r>
    </w:p>
    <w:bookmarkEnd w:id="91"/>
    <w:bookmarkStart w:name="z112" w:id="92"/>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92"/>
    <w:bookmarkStart w:name="z113" w:id="93"/>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93"/>
    <w:bookmarkStart w:name="z114" w:id="94"/>
    <w:p>
      <w:pPr>
        <w:spacing w:after="0"/>
        <w:ind w:left="0"/>
        <w:jc w:val="both"/>
      </w:pPr>
      <w:r>
        <w:rPr>
          <w:rFonts w:ascii="Times New Roman"/>
          <w:b w:val="false"/>
          <w:i w:val="false"/>
          <w:color w:val="000000"/>
          <w:sz w:val="28"/>
        </w:rPr>
        <w:t>
      4)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94"/>
    <w:bookmarkStart w:name="z115" w:id="95"/>
    <w:p>
      <w:pPr>
        <w:spacing w:after="0"/>
        <w:ind w:left="0"/>
        <w:jc w:val="both"/>
      </w:pPr>
      <w:r>
        <w:rPr>
          <w:rFonts w:ascii="Times New Roman"/>
          <w:b w:val="false"/>
          <w:i w:val="false"/>
          <w:color w:val="000000"/>
          <w:sz w:val="28"/>
        </w:rPr>
        <w:t>
      5) отчет о расшифровке расчета специфичного процентного риска (в разрезе валют);</w:t>
      </w:r>
    </w:p>
    <w:bookmarkEnd w:id="95"/>
    <w:bookmarkStart w:name="z116" w:id="96"/>
    <w:p>
      <w:pPr>
        <w:spacing w:after="0"/>
        <w:ind w:left="0"/>
        <w:jc w:val="both"/>
      </w:pPr>
      <w:r>
        <w:rPr>
          <w:rFonts w:ascii="Times New Roman"/>
          <w:b w:val="false"/>
          <w:i w:val="false"/>
          <w:color w:val="000000"/>
          <w:sz w:val="28"/>
        </w:rPr>
        <w:t>
      6) отчет о распределении открытых позиций по временным интервалам (в разрезе валют);</w:t>
      </w:r>
    </w:p>
    <w:bookmarkEnd w:id="96"/>
    <w:bookmarkStart w:name="z117" w:id="97"/>
    <w:p>
      <w:pPr>
        <w:spacing w:after="0"/>
        <w:ind w:left="0"/>
        <w:jc w:val="both"/>
      </w:pPr>
      <w:r>
        <w:rPr>
          <w:rFonts w:ascii="Times New Roman"/>
          <w:b w:val="false"/>
          <w:i w:val="false"/>
          <w:color w:val="000000"/>
          <w:sz w:val="28"/>
        </w:rPr>
        <w:t>
      7) отчет о расшифровке расчета общего процентного риска (в разрезе валют);</w:t>
      </w:r>
    </w:p>
    <w:bookmarkEnd w:id="97"/>
    <w:bookmarkStart w:name="z118" w:id="98"/>
    <w:p>
      <w:pPr>
        <w:spacing w:after="0"/>
        <w:ind w:left="0"/>
        <w:jc w:val="both"/>
      </w:pPr>
      <w:r>
        <w:rPr>
          <w:rFonts w:ascii="Times New Roman"/>
          <w:b w:val="false"/>
          <w:i w:val="false"/>
          <w:color w:val="000000"/>
          <w:sz w:val="28"/>
        </w:rPr>
        <w:t>
      8) отчет о расшифровке максимального размера риска на одного заемщика (в разрезе заемщиков);</w:t>
      </w:r>
    </w:p>
    <w:bookmarkEnd w:id="98"/>
    <w:bookmarkStart w:name="z119" w:id="99"/>
    <w:p>
      <w:pPr>
        <w:spacing w:after="0"/>
        <w:ind w:left="0"/>
        <w:jc w:val="both"/>
      </w:pPr>
      <w:r>
        <w:rPr>
          <w:rFonts w:ascii="Times New Roman"/>
          <w:b w:val="false"/>
          <w:i w:val="false"/>
          <w:color w:val="000000"/>
          <w:sz w:val="28"/>
        </w:rPr>
        <w:t>
      9) отчет о расшифровке коэффициента текущей ликвидности k4;</w:t>
      </w:r>
    </w:p>
    <w:bookmarkEnd w:id="99"/>
    <w:bookmarkStart w:name="z120" w:id="100"/>
    <w:p>
      <w:pPr>
        <w:spacing w:after="0"/>
        <w:ind w:left="0"/>
        <w:jc w:val="both"/>
      </w:pPr>
      <w:r>
        <w:rPr>
          <w:rFonts w:ascii="Times New Roman"/>
          <w:b w:val="false"/>
          <w:i w:val="false"/>
          <w:color w:val="000000"/>
          <w:sz w:val="28"/>
        </w:rPr>
        <w:t>
      10) отчет о расшифровке коэффициентов срочной ликвидности k4-1, k4-2, k4-3;</w:t>
      </w:r>
    </w:p>
    <w:bookmarkEnd w:id="100"/>
    <w:bookmarkStart w:name="z121" w:id="101"/>
    <w:p>
      <w:pPr>
        <w:spacing w:after="0"/>
        <w:ind w:left="0"/>
        <w:jc w:val="both"/>
      </w:pPr>
      <w:r>
        <w:rPr>
          <w:rFonts w:ascii="Times New Roman"/>
          <w:b w:val="false"/>
          <w:i w:val="false"/>
          <w:color w:val="000000"/>
          <w:sz w:val="28"/>
        </w:rPr>
        <w:t>
      11) отчет о расшифровке коэффициентов срочной валютной ликвидности k4-4, k4-5, k4-6;</w:t>
      </w:r>
    </w:p>
    <w:bookmarkEnd w:id="101"/>
    <w:bookmarkStart w:name="z122" w:id="102"/>
    <w:p>
      <w:pPr>
        <w:spacing w:after="0"/>
        <w:ind w:left="0"/>
        <w:jc w:val="both"/>
      </w:pPr>
      <w:r>
        <w:rPr>
          <w:rFonts w:ascii="Times New Roman"/>
          <w:b w:val="false"/>
          <w:i w:val="false"/>
          <w:color w:val="000000"/>
          <w:sz w:val="28"/>
        </w:rPr>
        <w:t>
      12) отчет о валютных позициях по каждой иностранной валюте и валютной нетто-позиции за каждый рабочий день недели (месяца);</w:t>
      </w:r>
    </w:p>
    <w:bookmarkEnd w:id="102"/>
    <w:bookmarkStart w:name="z123" w:id="103"/>
    <w:p>
      <w:pPr>
        <w:spacing w:after="0"/>
        <w:ind w:left="0"/>
        <w:jc w:val="both"/>
      </w:pPr>
      <w:r>
        <w:rPr>
          <w:rFonts w:ascii="Times New Roman"/>
          <w:b w:val="false"/>
          <w:i w:val="false"/>
          <w:color w:val="000000"/>
          <w:sz w:val="28"/>
        </w:rPr>
        <w:t>
      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03"/>
    <w:bookmarkStart w:name="z124" w:id="104"/>
    <w:p>
      <w:pPr>
        <w:spacing w:after="0"/>
        <w:ind w:left="0"/>
        <w:jc w:val="both"/>
      </w:pPr>
      <w:r>
        <w:rPr>
          <w:rFonts w:ascii="Times New Roman"/>
          <w:b w:val="false"/>
          <w:i w:val="false"/>
          <w:color w:val="000000"/>
          <w:sz w:val="28"/>
        </w:rPr>
        <w:t>
      14) отчет о расшифровке коэффициента капитализации банков к обязательствам перед нерезидентами Республики Казахстан;</w:t>
      </w:r>
    </w:p>
    <w:bookmarkEnd w:id="104"/>
    <w:bookmarkStart w:name="z125" w:id="105"/>
    <w:p>
      <w:pPr>
        <w:spacing w:after="0"/>
        <w:ind w:left="0"/>
        <w:jc w:val="both"/>
      </w:pPr>
      <w:r>
        <w:rPr>
          <w:rFonts w:ascii="Times New Roman"/>
          <w:b w:val="false"/>
          <w:i w:val="false"/>
          <w:color w:val="000000"/>
          <w:sz w:val="28"/>
        </w:rPr>
        <w:t>
      15) отчет о расчете коэффициентов достаточности собственного капитала при секьюритизации;</w:t>
      </w:r>
    </w:p>
    <w:bookmarkEnd w:id="105"/>
    <w:bookmarkStart w:name="z126" w:id="106"/>
    <w:p>
      <w:pPr>
        <w:spacing w:after="0"/>
        <w:ind w:left="0"/>
        <w:jc w:val="both"/>
      </w:pPr>
      <w:r>
        <w:rPr>
          <w:rFonts w:ascii="Times New Roman"/>
          <w:b w:val="false"/>
          <w:i w:val="false"/>
          <w:color w:val="000000"/>
          <w:sz w:val="28"/>
        </w:rPr>
        <w:t>
      16) отчет о расшифровке активов, взвешенных с учетом кредитного риска, представляемый исламскими банками;</w:t>
      </w:r>
    </w:p>
    <w:bookmarkEnd w:id="106"/>
    <w:bookmarkStart w:name="z127" w:id="107"/>
    <w:p>
      <w:pPr>
        <w:spacing w:after="0"/>
        <w:ind w:left="0"/>
        <w:jc w:val="both"/>
      </w:pPr>
      <w:r>
        <w:rPr>
          <w:rFonts w:ascii="Times New Roman"/>
          <w:b w:val="false"/>
          <w:i w:val="false"/>
          <w:color w:val="000000"/>
          <w:sz w:val="28"/>
        </w:rPr>
        <w:t>
      17) отчет о расшифровке условных и возможных обязательств, взвешенных с учетом кредитного риска, представляемый исламскими банками;</w:t>
      </w:r>
    </w:p>
    <w:bookmarkEnd w:id="107"/>
    <w:bookmarkStart w:name="z128" w:id="108"/>
    <w:p>
      <w:pPr>
        <w:spacing w:after="0"/>
        <w:ind w:left="0"/>
        <w:jc w:val="both"/>
      </w:pPr>
      <w:r>
        <w:rPr>
          <w:rFonts w:ascii="Times New Roman"/>
          <w:b w:val="false"/>
          <w:i w:val="false"/>
          <w:color w:val="000000"/>
          <w:sz w:val="28"/>
        </w:rPr>
        <w:t>
      18)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108"/>
    <w:bookmarkStart w:name="z129" w:id="109"/>
    <w:p>
      <w:pPr>
        <w:spacing w:after="0"/>
        <w:ind w:left="0"/>
        <w:jc w:val="both"/>
      </w:pPr>
      <w:r>
        <w:rPr>
          <w:rFonts w:ascii="Times New Roman"/>
          <w:b w:val="false"/>
          <w:i w:val="false"/>
          <w:color w:val="000000"/>
          <w:sz w:val="28"/>
        </w:rPr>
        <w:t>
      19) отчет о расшифровке коэффициента покрытия ликвидности;</w:t>
      </w:r>
    </w:p>
    <w:bookmarkEnd w:id="109"/>
    <w:bookmarkStart w:name="z130" w:id="110"/>
    <w:p>
      <w:pPr>
        <w:spacing w:after="0"/>
        <w:ind w:left="0"/>
        <w:jc w:val="both"/>
      </w:pPr>
      <w:r>
        <w:rPr>
          <w:rFonts w:ascii="Times New Roman"/>
          <w:b w:val="false"/>
          <w:i w:val="false"/>
          <w:color w:val="000000"/>
          <w:sz w:val="28"/>
        </w:rPr>
        <w:t>
      20) отчет о расшифровке коэффициента нетто стабильного фондирования.</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33" w:id="1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
    <w:bookmarkStart w:name="z134" w:id="11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2"/>
    <w:bookmarkStart w:name="z135" w:id="11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13"/>
    <w:bookmarkStart w:name="z136" w:id="114"/>
    <w:p>
      <w:pPr>
        <w:spacing w:after="0"/>
        <w:ind w:left="0"/>
        <w:jc w:val="left"/>
      </w:pPr>
      <w:r>
        <w:rPr>
          <w:rFonts w:ascii="Times New Roman"/>
          <w:b/>
          <w:i w:val="false"/>
          <w:color w:val="000000"/>
        </w:rPr>
        <w:t xml:space="preserve"> Отчет о выполнении пруденциальных нормативов</w:t>
      </w:r>
    </w:p>
    <w:bookmarkEnd w:id="114"/>
    <w:bookmarkStart w:name="z137" w:id="115"/>
    <w:p>
      <w:pPr>
        <w:spacing w:after="0"/>
        <w:ind w:left="0"/>
        <w:jc w:val="both"/>
      </w:pPr>
      <w:r>
        <w:rPr>
          <w:rFonts w:ascii="Times New Roman"/>
          <w:b w:val="false"/>
          <w:i w:val="false"/>
          <w:color w:val="000000"/>
          <w:sz w:val="28"/>
        </w:rPr>
        <w:t>
      Индекс формы административных данных: 1-BVU_Prud_norm</w:t>
      </w:r>
    </w:p>
    <w:bookmarkEnd w:id="115"/>
    <w:bookmarkStart w:name="z138" w:id="116"/>
    <w:p>
      <w:pPr>
        <w:spacing w:after="0"/>
        <w:ind w:left="0"/>
        <w:jc w:val="both"/>
      </w:pPr>
      <w:r>
        <w:rPr>
          <w:rFonts w:ascii="Times New Roman"/>
          <w:b w:val="false"/>
          <w:i w:val="false"/>
          <w:color w:val="000000"/>
          <w:sz w:val="28"/>
        </w:rPr>
        <w:t>
      Периодичность: ежемесячная</w:t>
      </w:r>
    </w:p>
    <w:bookmarkEnd w:id="116"/>
    <w:bookmarkStart w:name="z139" w:id="117"/>
    <w:p>
      <w:pPr>
        <w:spacing w:after="0"/>
        <w:ind w:left="0"/>
        <w:jc w:val="both"/>
      </w:pPr>
      <w:r>
        <w:rPr>
          <w:rFonts w:ascii="Times New Roman"/>
          <w:b w:val="false"/>
          <w:i w:val="false"/>
          <w:color w:val="000000"/>
          <w:sz w:val="28"/>
        </w:rPr>
        <w:t>
      Отчетный период: на "____"__________20____года</w:t>
      </w:r>
    </w:p>
    <w:bookmarkEnd w:id="117"/>
    <w:bookmarkStart w:name="z140" w:id="118"/>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118"/>
    <w:bookmarkStart w:name="z141" w:id="11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351"/>
        <w:gridCol w:w="2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11.9 и суммы, подлежащей к вычету из основного капитала, указанной в строках 11.10, 11.11, 11.12, сниженная на суммы, подлежащие вычету из основного капитала, указанные в строках 11.10, 11,11, 11.12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 привлеченные до 1 января 2015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не соответствующие установленным критериям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подлежащие вычету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национальной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привлеченный до 1 января 2015 года, в иностранной валюте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выкупленный собственный субординированный долг банка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разница в соответствии с пунктом 10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w:t>
            </w:r>
            <w:r>
              <w:rPr>
                <w:rFonts w:ascii="Times New Roman"/>
                <w:b w:val="false"/>
                <w:i w:val="false"/>
                <w:color w:val="000000"/>
                <w:sz w:val="20"/>
              </w:rPr>
              <w:t>пунктом 6</w:t>
            </w:r>
            <w:r>
              <w:rPr>
                <w:rFonts w:ascii="Times New Roman"/>
                <w:b w:val="false"/>
                <w:i w:val="false"/>
                <w:color w:val="000000"/>
                <w:sz w:val="20"/>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учитываемая при расчете регуляторного буфера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 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акционерного общества "Банк Развития Казахстана"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акционерного общества "Банк Развития Казахстана" (Рбрк)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или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2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выполнении </w:t>
            </w:r>
            <w:r>
              <w:br/>
            </w:r>
            <w:r>
              <w:rPr>
                <w:rFonts w:ascii="Times New Roman"/>
                <w:b w:val="false"/>
                <w:i w:val="false"/>
                <w:color w:val="000000"/>
                <w:sz w:val="20"/>
              </w:rPr>
              <w:t xml:space="preserve">пруденциальных нормативов </w:t>
            </w:r>
          </w:p>
        </w:tc>
      </w:tr>
    </w:tbl>
    <w:bookmarkStart w:name="z146" w:id="12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21"/>
    <w:bookmarkStart w:name="z147" w:id="122"/>
    <w:p>
      <w:pPr>
        <w:spacing w:after="0"/>
        <w:ind w:left="0"/>
        <w:jc w:val="left"/>
      </w:pPr>
      <w:r>
        <w:rPr>
          <w:rFonts w:ascii="Times New Roman"/>
          <w:b/>
          <w:i w:val="false"/>
          <w:color w:val="000000"/>
        </w:rPr>
        <w:t xml:space="preserve"> Отчет о выполнении пруденциальных нормативов (индекс – 1-BVU_Prud_norm, периодичность – ежемесяч</w:t>
      </w:r>
      <w:r>
        <w:br/>
      </w:r>
      <w:r>
        <w:rPr>
          <w:rFonts w:ascii="Times New Roman"/>
          <w:b/>
          <w:i w:val="false"/>
          <w:color w:val="000000"/>
        </w:rPr>
        <w:t>ная)</w:t>
      </w:r>
    </w:p>
    <w:bookmarkEnd w:id="122"/>
    <w:bookmarkStart w:name="z148" w:id="123"/>
    <w:p>
      <w:pPr>
        <w:spacing w:after="0"/>
        <w:ind w:left="0"/>
        <w:jc w:val="left"/>
      </w:pPr>
      <w:r>
        <w:rPr>
          <w:rFonts w:ascii="Times New Roman"/>
          <w:b/>
          <w:i w:val="false"/>
          <w:color w:val="000000"/>
        </w:rPr>
        <w:t xml:space="preserve"> Глава 1. Общие положения</w:t>
      </w:r>
    </w:p>
    <w:bookmarkEnd w:id="123"/>
    <w:bookmarkStart w:name="z149" w:id="12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выполнении пруденциальных нормативов" (далее - Форма).</w:t>
      </w:r>
    </w:p>
    <w:bookmarkEnd w:id="124"/>
    <w:bookmarkStart w:name="z150" w:id="1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125"/>
    <w:bookmarkStart w:name="z151" w:id="12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126"/>
    <w:bookmarkStart w:name="z152" w:id="12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27"/>
    <w:bookmarkStart w:name="z153" w:id="128"/>
    <w:p>
      <w:pPr>
        <w:spacing w:after="0"/>
        <w:ind w:left="0"/>
        <w:jc w:val="left"/>
      </w:pPr>
      <w:r>
        <w:rPr>
          <w:rFonts w:ascii="Times New Roman"/>
          <w:b/>
          <w:i w:val="false"/>
          <w:color w:val="000000"/>
        </w:rPr>
        <w:t xml:space="preserve"> Глава 2. Пояснение по заполнению Формы</w:t>
      </w:r>
    </w:p>
    <w:bookmarkEnd w:id="128"/>
    <w:bookmarkStart w:name="z154" w:id="129"/>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 </w:t>
      </w:r>
    </w:p>
    <w:bookmarkEnd w:id="129"/>
    <w:bookmarkStart w:name="z155" w:id="130"/>
    <w:p>
      <w:pPr>
        <w:spacing w:after="0"/>
        <w:ind w:left="0"/>
        <w:jc w:val="both"/>
      </w:pPr>
      <w:r>
        <w:rPr>
          <w:rFonts w:ascii="Times New Roman"/>
          <w:b w:val="false"/>
          <w:i w:val="false"/>
          <w:color w:val="000000"/>
          <w:sz w:val="28"/>
        </w:rPr>
        <w:t xml:space="preserve">
      6. Строка 1 заполняется в соответствии с главой 1 "Минимальный размер уставного и собственного капиталов банка"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(далее – Нормативы № 144) и главой 2 "Минимальный размер уставного и собственного капиталов банка"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 (далее – Нормативы № 170). </w:t>
      </w:r>
    </w:p>
    <w:bookmarkEnd w:id="130"/>
    <w:bookmarkStart w:name="z156" w:id="131"/>
    <w:p>
      <w:pPr>
        <w:spacing w:after="0"/>
        <w:ind w:left="0"/>
        <w:jc w:val="both"/>
      </w:pPr>
      <w:r>
        <w:rPr>
          <w:rFonts w:ascii="Times New Roman"/>
          <w:b w:val="false"/>
          <w:i w:val="false"/>
          <w:color w:val="000000"/>
          <w:sz w:val="28"/>
        </w:rPr>
        <w:t xml:space="preserve">
      7. В строке 5 указываются сведения по оплаченным простым акциям, соответствующим критериям, установленным в приложении 1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131"/>
    <w:bookmarkStart w:name="z157" w:id="132"/>
    <w:p>
      <w:pPr>
        <w:spacing w:after="0"/>
        <w:ind w:left="0"/>
        <w:jc w:val="both"/>
      </w:pPr>
      <w:r>
        <w:rPr>
          <w:rFonts w:ascii="Times New Roman"/>
          <w:b w:val="false"/>
          <w:i w:val="false"/>
          <w:color w:val="000000"/>
          <w:sz w:val="28"/>
        </w:rPr>
        <w:t>
      8. В строке 11.7 указываются доходы будущих периодов в связи с полученным из условий секьюритизации ожиданием полного или частичного дохода в будущем.</w:t>
      </w:r>
    </w:p>
    <w:bookmarkEnd w:id="132"/>
    <w:bookmarkStart w:name="z158" w:id="133"/>
    <w:p>
      <w:pPr>
        <w:spacing w:after="0"/>
        <w:ind w:left="0"/>
        <w:jc w:val="both"/>
      </w:pPr>
      <w:r>
        <w:rPr>
          <w:rFonts w:ascii="Times New Roman"/>
          <w:b w:val="false"/>
          <w:i w:val="false"/>
          <w:color w:val="000000"/>
          <w:sz w:val="28"/>
        </w:rPr>
        <w:t>
      9. В строке 12.1 указываются сведения по бессрочным договорам, соответствующим критериям, установленным в приложении 1 к Нормативам № 144 и приложении 4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bookmarkEnd w:id="133"/>
    <w:bookmarkStart w:name="z159" w:id="134"/>
    <w:p>
      <w:pPr>
        <w:spacing w:after="0"/>
        <w:ind w:left="0"/>
        <w:jc w:val="both"/>
      </w:pPr>
      <w:r>
        <w:rPr>
          <w:rFonts w:ascii="Times New Roman"/>
          <w:b w:val="false"/>
          <w:i w:val="false"/>
          <w:color w:val="000000"/>
          <w:sz w:val="28"/>
        </w:rPr>
        <w:t xml:space="preserve">
      10. В строке 12.2 указываются сведения по бессрочным финансовым инструментам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Нормативов № 170.</w:t>
      </w:r>
    </w:p>
    <w:bookmarkEnd w:id="134"/>
    <w:bookmarkStart w:name="z160" w:id="135"/>
    <w:p>
      <w:pPr>
        <w:spacing w:after="0"/>
        <w:ind w:left="0"/>
        <w:jc w:val="both"/>
      </w:pPr>
      <w:r>
        <w:rPr>
          <w:rFonts w:ascii="Times New Roman"/>
          <w:b w:val="false"/>
          <w:i w:val="false"/>
          <w:color w:val="000000"/>
          <w:sz w:val="28"/>
        </w:rPr>
        <w:t xml:space="preserve">
      11. В строке 12.3 указываются сведения по оплаченным привилегированным акциям, соответствующим критериям, установленным в приложении 1 к Нормативам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bookmarkEnd w:id="135"/>
    <w:bookmarkStart w:name="z161" w:id="136"/>
    <w:p>
      <w:pPr>
        <w:spacing w:after="0"/>
        <w:ind w:left="0"/>
        <w:jc w:val="both"/>
      </w:pPr>
      <w:r>
        <w:rPr>
          <w:rFonts w:ascii="Times New Roman"/>
          <w:b w:val="false"/>
          <w:i w:val="false"/>
          <w:color w:val="000000"/>
          <w:sz w:val="28"/>
        </w:rPr>
        <w:t>
      12. В строке 12.4 указываются сведения по оплаченным привилегированным акциям в соответствии с требованиями пункта 13 Нормативов № 170.</w:t>
      </w:r>
    </w:p>
    <w:bookmarkEnd w:id="136"/>
    <w:bookmarkStart w:name="z162" w:id="137"/>
    <w:p>
      <w:pPr>
        <w:spacing w:after="0"/>
        <w:ind w:left="0"/>
        <w:jc w:val="both"/>
      </w:pPr>
      <w:r>
        <w:rPr>
          <w:rFonts w:ascii="Times New Roman"/>
          <w:b w:val="false"/>
          <w:i w:val="false"/>
          <w:color w:val="000000"/>
          <w:sz w:val="28"/>
        </w:rPr>
        <w:t>
      13. В строке 15 указываются сведения по субординированному долгу, соответствующему критериям, установленным в приложении 1 к Нормативам № 144 и приложении 4 к Нормативам № 170.</w:t>
      </w:r>
    </w:p>
    <w:bookmarkEnd w:id="137"/>
    <w:bookmarkStart w:name="z163" w:id="138"/>
    <w:p>
      <w:pPr>
        <w:spacing w:after="0"/>
        <w:ind w:left="0"/>
        <w:jc w:val="both"/>
      </w:pPr>
      <w:r>
        <w:rPr>
          <w:rFonts w:ascii="Times New Roman"/>
          <w:b w:val="false"/>
          <w:i w:val="false"/>
          <w:color w:val="000000"/>
          <w:sz w:val="28"/>
        </w:rPr>
        <w:t xml:space="preserve">
      14. В строке 16 указываются сведения по субординированному долгу, привлеченному до 1 января 2015 года, в национальной валюте в соответствии с требованиями пункта 9 Нормативов № 144 и </w:t>
      </w:r>
      <w:r>
        <w:rPr>
          <w:rFonts w:ascii="Times New Roman"/>
          <w:b w:val="false"/>
          <w:i w:val="false"/>
          <w:color w:val="000000"/>
          <w:sz w:val="28"/>
        </w:rPr>
        <w:t>пункта 15</w:t>
      </w:r>
      <w:r>
        <w:rPr>
          <w:rFonts w:ascii="Times New Roman"/>
          <w:b w:val="false"/>
          <w:i w:val="false"/>
          <w:color w:val="000000"/>
          <w:sz w:val="28"/>
        </w:rPr>
        <w:t xml:space="preserve"> Нормативов № 170. </w:t>
      </w:r>
    </w:p>
    <w:bookmarkEnd w:id="138"/>
    <w:bookmarkStart w:name="z164" w:id="139"/>
    <w:p>
      <w:pPr>
        <w:spacing w:after="0"/>
        <w:ind w:left="0"/>
        <w:jc w:val="both"/>
      </w:pPr>
      <w:r>
        <w:rPr>
          <w:rFonts w:ascii="Times New Roman"/>
          <w:b w:val="false"/>
          <w:i w:val="false"/>
          <w:color w:val="000000"/>
          <w:sz w:val="28"/>
        </w:rPr>
        <w:t xml:space="preserve">
      15. В строке 17 указываются сведения по субординированному долгу, привлеченному до 1 января 2015 года, в иностранной валюте в соответствии с требованиями пункта 9 Нормативов № 144 и пункта 15 Нормативов № 170. </w:t>
      </w:r>
    </w:p>
    <w:bookmarkEnd w:id="139"/>
    <w:bookmarkStart w:name="z165" w:id="140"/>
    <w:p>
      <w:pPr>
        <w:spacing w:after="0"/>
        <w:ind w:left="0"/>
        <w:jc w:val="both"/>
      </w:pPr>
      <w:r>
        <w:rPr>
          <w:rFonts w:ascii="Times New Roman"/>
          <w:b w:val="false"/>
          <w:i w:val="false"/>
          <w:color w:val="000000"/>
          <w:sz w:val="28"/>
        </w:rPr>
        <w:t xml:space="preserve">
      16. В строке 19 указывается положительная разница в соответствии с пунктом 10 Нормативов № 144 и </w:t>
      </w:r>
      <w:r>
        <w:rPr>
          <w:rFonts w:ascii="Times New Roman"/>
          <w:b w:val="false"/>
          <w:i w:val="false"/>
          <w:color w:val="000000"/>
          <w:sz w:val="28"/>
        </w:rPr>
        <w:t>пунктом 6</w:t>
      </w:r>
      <w:r>
        <w:rPr>
          <w:rFonts w:ascii="Times New Roman"/>
          <w:b w:val="false"/>
          <w:i w:val="false"/>
          <w:color w:val="000000"/>
          <w:sz w:val="28"/>
        </w:rPr>
        <w:t xml:space="preserve"> Нормативов № 170, учитываемая при расчете регуляторного буфера.</w:t>
      </w:r>
    </w:p>
    <w:bookmarkEnd w:id="140"/>
    <w:bookmarkStart w:name="z166" w:id="141"/>
    <w:p>
      <w:pPr>
        <w:spacing w:after="0"/>
        <w:ind w:left="0"/>
        <w:jc w:val="both"/>
      </w:pPr>
      <w:r>
        <w:rPr>
          <w:rFonts w:ascii="Times New Roman"/>
          <w:b w:val="false"/>
          <w:i w:val="false"/>
          <w:color w:val="000000"/>
          <w:sz w:val="28"/>
        </w:rPr>
        <w:t xml:space="preserve">
      17. В строке 23 указывается сумма нераспределенного чистого дохода, на который накладывается ограничение в соответствии с приложением 4 к Нормативам № 144 и </w:t>
      </w:r>
      <w:r>
        <w:rPr>
          <w:rFonts w:ascii="Times New Roman"/>
          <w:b w:val="false"/>
          <w:i w:val="false"/>
          <w:color w:val="000000"/>
          <w:sz w:val="28"/>
        </w:rPr>
        <w:t>приложением 3</w:t>
      </w:r>
      <w:r>
        <w:rPr>
          <w:rFonts w:ascii="Times New Roman"/>
          <w:b w:val="false"/>
          <w:i w:val="false"/>
          <w:color w:val="000000"/>
          <w:sz w:val="28"/>
        </w:rPr>
        <w:t xml:space="preserve"> к Нормативам № 170, в части прекращения выплаты дивидендов и обратного выкупа акций.</w:t>
      </w:r>
    </w:p>
    <w:bookmarkEnd w:id="141"/>
    <w:bookmarkStart w:name="z167" w:id="142"/>
    <w:p>
      <w:pPr>
        <w:spacing w:after="0"/>
        <w:ind w:left="0"/>
        <w:jc w:val="both"/>
      </w:pPr>
      <w:r>
        <w:rPr>
          <w:rFonts w:ascii="Times New Roman"/>
          <w:b w:val="false"/>
          <w:i w:val="false"/>
          <w:color w:val="000000"/>
          <w:sz w:val="28"/>
        </w:rPr>
        <w:t>
      18. Строка 25 заполняется в соответствии с данными отчета о расшифровке активов, взвешенных с учетом кредитного риска.</w:t>
      </w:r>
    </w:p>
    <w:bookmarkEnd w:id="142"/>
    <w:bookmarkStart w:name="z168" w:id="143"/>
    <w:p>
      <w:pPr>
        <w:spacing w:after="0"/>
        <w:ind w:left="0"/>
        <w:jc w:val="both"/>
      </w:pPr>
      <w:r>
        <w:rPr>
          <w:rFonts w:ascii="Times New Roman"/>
          <w:b w:val="false"/>
          <w:i w:val="false"/>
          <w:color w:val="000000"/>
          <w:sz w:val="28"/>
        </w:rPr>
        <w:t>
      19. Строка 26 заполняется в соответствии с данными отчета о расшифровке условных и возможных обязательств, взвешенных с учетом кредитного риска.</w:t>
      </w:r>
    </w:p>
    <w:bookmarkEnd w:id="143"/>
    <w:bookmarkStart w:name="z169" w:id="144"/>
    <w:p>
      <w:pPr>
        <w:spacing w:after="0"/>
        <w:ind w:left="0"/>
        <w:jc w:val="both"/>
      </w:pPr>
      <w:r>
        <w:rPr>
          <w:rFonts w:ascii="Times New Roman"/>
          <w:b w:val="false"/>
          <w:i w:val="false"/>
          <w:color w:val="000000"/>
          <w:sz w:val="28"/>
        </w:rPr>
        <w:t>
      20. Строка 27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144"/>
    <w:bookmarkStart w:name="z170" w:id="145"/>
    <w:p>
      <w:pPr>
        <w:spacing w:after="0"/>
        <w:ind w:left="0"/>
        <w:jc w:val="both"/>
      </w:pPr>
      <w:r>
        <w:rPr>
          <w:rFonts w:ascii="Times New Roman"/>
          <w:b w:val="false"/>
          <w:i w:val="false"/>
          <w:color w:val="000000"/>
          <w:sz w:val="28"/>
        </w:rPr>
        <w:t>
      21. Строка 28 заполняется в соответствии с данными отчета о расшифровке расчета специфичного процентного риска (в разрезе валют).</w:t>
      </w:r>
    </w:p>
    <w:bookmarkEnd w:id="145"/>
    <w:bookmarkStart w:name="z171" w:id="146"/>
    <w:p>
      <w:pPr>
        <w:spacing w:after="0"/>
        <w:ind w:left="0"/>
        <w:jc w:val="both"/>
      </w:pPr>
      <w:r>
        <w:rPr>
          <w:rFonts w:ascii="Times New Roman"/>
          <w:b w:val="false"/>
          <w:i w:val="false"/>
          <w:color w:val="000000"/>
          <w:sz w:val="28"/>
        </w:rPr>
        <w:t>
      22. Строка 29 заполняется в соответствии с данными отчета о расшифровке расчета общего процентного риска (в разрезе валют).</w:t>
      </w:r>
    </w:p>
    <w:bookmarkEnd w:id="146"/>
    <w:bookmarkStart w:name="z172" w:id="147"/>
    <w:p>
      <w:pPr>
        <w:spacing w:after="0"/>
        <w:ind w:left="0"/>
        <w:jc w:val="both"/>
      </w:pPr>
      <w:r>
        <w:rPr>
          <w:rFonts w:ascii="Times New Roman"/>
          <w:b w:val="false"/>
          <w:i w:val="false"/>
          <w:color w:val="000000"/>
          <w:sz w:val="28"/>
        </w:rPr>
        <w:t>
      23. Строки 43, 44, 45, 46, 47, 48, 49, 50, 51, 52, 53 и 54 заполняются в соответствии с данными отчета о расшифровке максимального размера риска на одного заемщика (в разрезе заемщиков).</w:t>
      </w:r>
    </w:p>
    <w:bookmarkEnd w:id="147"/>
    <w:bookmarkStart w:name="z173" w:id="148"/>
    <w:p>
      <w:pPr>
        <w:spacing w:after="0"/>
        <w:ind w:left="0"/>
        <w:jc w:val="both"/>
      </w:pPr>
      <w:r>
        <w:rPr>
          <w:rFonts w:ascii="Times New Roman"/>
          <w:b w:val="false"/>
          <w:i w:val="false"/>
          <w:color w:val="000000"/>
          <w:sz w:val="28"/>
        </w:rPr>
        <w:t>
      24. Строки 57, 58 и 59 заполняются в соответствии с данными отчета о расшифровке коэффициента текущей ликвидности k4.</w:t>
      </w:r>
    </w:p>
    <w:bookmarkEnd w:id="148"/>
    <w:bookmarkStart w:name="z174" w:id="149"/>
    <w:p>
      <w:pPr>
        <w:spacing w:after="0"/>
        <w:ind w:left="0"/>
        <w:jc w:val="both"/>
      </w:pPr>
      <w:r>
        <w:rPr>
          <w:rFonts w:ascii="Times New Roman"/>
          <w:b w:val="false"/>
          <w:i w:val="false"/>
          <w:color w:val="000000"/>
          <w:sz w:val="28"/>
        </w:rPr>
        <w:t>
      25. Строки 60, 61, 62, 63, 64, 65, 66 и 67 заполняются в соответствии с данными отчета о расшифровке коэффициентов срочной ликвидности k4-1, k4-2, k4-3.</w:t>
      </w:r>
    </w:p>
    <w:bookmarkEnd w:id="149"/>
    <w:bookmarkStart w:name="z175" w:id="150"/>
    <w:p>
      <w:pPr>
        <w:spacing w:after="0"/>
        <w:ind w:left="0"/>
        <w:jc w:val="both"/>
      </w:pPr>
      <w:r>
        <w:rPr>
          <w:rFonts w:ascii="Times New Roman"/>
          <w:b w:val="false"/>
          <w:i w:val="false"/>
          <w:color w:val="000000"/>
          <w:sz w:val="28"/>
        </w:rPr>
        <w:t>
      26. Строки 68, 68.1, 68.2, 68.3, 68.4, 69, 69.1, 69.2, 69.3, 69.4, 70, 70.1, 70.2, 70.3, 70.4, 71, 71.1, 71.2, 71.3, 71.4, 72, 72.1, 72.2, 72.3, 72.4, 73, 73.1, 73.2, 73.3, 73.4, 74, 74.1, 74.2, 74.3, 74.4, 75, 75.1, 75.2, 75.3, 75.4, 76, 76.1, 76.2, 76.3 и 76.4 заполняются в соответствии с данными отчета о расшифровке коэффициентов срочной валютной ликвидности k4-4, k4-5, k4-6.</w:t>
      </w:r>
    </w:p>
    <w:bookmarkEnd w:id="150"/>
    <w:bookmarkStart w:name="z176" w:id="151"/>
    <w:p>
      <w:pPr>
        <w:spacing w:after="0"/>
        <w:ind w:left="0"/>
        <w:jc w:val="both"/>
      </w:pPr>
      <w:r>
        <w:rPr>
          <w:rFonts w:ascii="Times New Roman"/>
          <w:b w:val="false"/>
          <w:i w:val="false"/>
          <w:color w:val="000000"/>
          <w:sz w:val="28"/>
        </w:rPr>
        <w:t>
      27. Строки 79, 80 заполняются в соответствии с данными отчета о расшифровке коэффициента капитализации банков к обязательствам перед нерезидентами Республики Казахстан.</w:t>
      </w:r>
    </w:p>
    <w:bookmarkEnd w:id="151"/>
    <w:bookmarkStart w:name="z177" w:id="152"/>
    <w:p>
      <w:pPr>
        <w:spacing w:after="0"/>
        <w:ind w:left="0"/>
        <w:jc w:val="both"/>
      </w:pPr>
      <w:r>
        <w:rPr>
          <w:rFonts w:ascii="Times New Roman"/>
          <w:b w:val="false"/>
          <w:i w:val="false"/>
          <w:color w:val="000000"/>
          <w:sz w:val="28"/>
        </w:rPr>
        <w:t>
      28. Строка 82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152"/>
    <w:bookmarkStart w:name="z178" w:id="153"/>
    <w:p>
      <w:pPr>
        <w:spacing w:after="0"/>
        <w:ind w:left="0"/>
        <w:jc w:val="both"/>
      </w:pPr>
      <w:r>
        <w:rPr>
          <w:rFonts w:ascii="Times New Roman"/>
          <w:b w:val="false"/>
          <w:i w:val="false"/>
          <w:color w:val="000000"/>
          <w:sz w:val="28"/>
        </w:rPr>
        <w:t>
      29. Строки 35, 36 и 81 заполняются только исламскими банками.</w:t>
      </w:r>
    </w:p>
    <w:bookmarkEnd w:id="153"/>
    <w:bookmarkStart w:name="z179" w:id="154"/>
    <w:p>
      <w:pPr>
        <w:spacing w:after="0"/>
        <w:ind w:left="0"/>
        <w:jc w:val="both"/>
      </w:pPr>
      <w:r>
        <w:rPr>
          <w:rFonts w:ascii="Times New Roman"/>
          <w:b w:val="false"/>
          <w:i w:val="false"/>
          <w:color w:val="000000"/>
          <w:sz w:val="28"/>
        </w:rPr>
        <w:t>
      30. В строках 20, 21, 22, 44,46, 48, 50, 52, 54, 59, 61, 64, 67, 70, 70.1, 70.2, 70.3, 70.4, 73, 73.1, 73.2, 73.3, 73.4, 76, 76.1, 76.2, 76.3, 76.4, 80, 82 указываются значения с тремя знаками после запятой.</w:t>
      </w:r>
    </w:p>
    <w:bookmarkEnd w:id="154"/>
    <w:bookmarkStart w:name="z180" w:id="155"/>
    <w:p>
      <w:pPr>
        <w:spacing w:after="0"/>
        <w:ind w:left="0"/>
        <w:jc w:val="both"/>
      </w:pPr>
      <w:r>
        <w:rPr>
          <w:rFonts w:ascii="Times New Roman"/>
          <w:b w:val="false"/>
          <w:i w:val="false"/>
          <w:color w:val="000000"/>
          <w:sz w:val="28"/>
        </w:rPr>
        <w:t>
      31. В случае отсутствия сведений в отчетном периоде Форма не заполняется и не представляется.</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83" w:id="1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6"/>
    <w:bookmarkStart w:name="z184" w:id="1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7"/>
    <w:bookmarkStart w:name="z185" w:id="15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58"/>
    <w:bookmarkStart w:name="z186" w:id="159"/>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59"/>
    <w:bookmarkStart w:name="z187" w:id="160"/>
    <w:p>
      <w:pPr>
        <w:spacing w:after="0"/>
        <w:ind w:left="0"/>
        <w:jc w:val="both"/>
      </w:pPr>
      <w:r>
        <w:rPr>
          <w:rFonts w:ascii="Times New Roman"/>
          <w:b w:val="false"/>
          <w:i w:val="false"/>
          <w:color w:val="000000"/>
          <w:sz w:val="28"/>
        </w:rPr>
        <w:t>
      Индекс формы административных данных: 2-BVU_RA</w:t>
      </w:r>
    </w:p>
    <w:bookmarkEnd w:id="160"/>
    <w:bookmarkStart w:name="z188" w:id="161"/>
    <w:p>
      <w:pPr>
        <w:spacing w:after="0"/>
        <w:ind w:left="0"/>
        <w:jc w:val="both"/>
      </w:pPr>
      <w:r>
        <w:rPr>
          <w:rFonts w:ascii="Times New Roman"/>
          <w:b w:val="false"/>
          <w:i w:val="false"/>
          <w:color w:val="000000"/>
          <w:sz w:val="28"/>
        </w:rPr>
        <w:t>
      Периодичность: ежемесячная</w:t>
      </w:r>
    </w:p>
    <w:bookmarkEnd w:id="161"/>
    <w:bookmarkStart w:name="z189" w:id="162"/>
    <w:p>
      <w:pPr>
        <w:spacing w:after="0"/>
        <w:ind w:left="0"/>
        <w:jc w:val="both"/>
      </w:pPr>
      <w:r>
        <w:rPr>
          <w:rFonts w:ascii="Times New Roman"/>
          <w:b w:val="false"/>
          <w:i w:val="false"/>
          <w:color w:val="000000"/>
          <w:sz w:val="28"/>
        </w:rPr>
        <w:t>
      Отчетный период: на "___"________20__года</w:t>
      </w:r>
    </w:p>
    <w:bookmarkEnd w:id="162"/>
    <w:bookmarkStart w:name="z190" w:id="163"/>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163"/>
    <w:bookmarkStart w:name="z191" w:id="16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Национальному Банку Республики Казахстан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and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 и Алматы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и 78),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75, 77 и 78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75, 77 и 78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74, 75, 76, 77, 78 и 124 настоящей таблицы, а также необеспеченных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физическим лицам до 1 января 2016 года, в том числе потребительские займы, за исключением отнесенных к III группе риска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кредиты,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bookmarkEnd w:id="16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по 31 декабря 2019 года, в том числе потребительские кредиты (за исключением ипотечных жилищных займов и займов физическим лицам, указанных в строке 77 настоящей таблицы)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постановлению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не превышает 120 МРП;</w:t>
            </w:r>
            <w:r>
              <w:br/>
            </w:r>
            <w:r>
              <w:rPr>
                <w:rFonts w:ascii="Times New Roman"/>
                <w:b w:val="false"/>
                <w:i w:val="false"/>
                <w:color w:val="000000"/>
                <w:sz w:val="20"/>
              </w:rPr>
              <w:t>
2 ) размер переплаты в процентном годовом выражении находится в пределах от 0 (нуля) до 30 (тридцати) процентов.</w:t>
            </w:r>
          </w:p>
          <w:bookmarkEnd w:id="16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не превышает 120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6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120 МРП до 200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6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не превышает 120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6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120 МРП до 200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7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1"/>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не превышает 120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7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2"/>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Приложению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200 МРП до 400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3"/>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120 МРП до 200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7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4"/>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200 МРП до 400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120 МРП до 200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6"/>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400 МРП до 800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200 МРП до 400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8"/>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400 МРП до 800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9"/>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200 МРП до 400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0"/>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Приложению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800 МРП до 2000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1"/>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400 МРП до 800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800 МРП до 2000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3"/>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400 МРП до 800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4"/>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превышает 2000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5"/>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800 МРП до 2000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(десять)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w:t>
            </w:r>
            <w:r>
              <w:rPr>
                <w:rFonts w:ascii="Times New Roman"/>
                <w:b w:val="false"/>
                <w:i w:val="false"/>
                <w:color w:val="000000"/>
                <w:sz w:val="20"/>
              </w:rPr>
              <w:t>пункте 10</w:t>
            </w:r>
            <w:r>
              <w:rPr>
                <w:rFonts w:ascii="Times New Roman"/>
                <w:b w:val="false"/>
                <w:i w:val="false"/>
                <w:color w:val="000000"/>
                <w:sz w:val="20"/>
              </w:rPr>
              <w:t xml:space="preserve"> Нормативов № 170, и суммы, подлежащей к вычету из основного капитала, указанной в абзацах третьем, четвертом и пятом </w:t>
            </w:r>
            <w:r>
              <w:rPr>
                <w:rFonts w:ascii="Times New Roman"/>
                <w:b w:val="false"/>
                <w:i w:val="false"/>
                <w:color w:val="000000"/>
                <w:sz w:val="20"/>
              </w:rPr>
              <w:t>пункта 11</w:t>
            </w:r>
            <w:r>
              <w:rPr>
                <w:rFonts w:ascii="Times New Roman"/>
                <w:b w:val="false"/>
                <w:i w:val="false"/>
                <w:color w:val="000000"/>
                <w:sz w:val="20"/>
              </w:rPr>
              <w:t xml:space="preserve"> Нормативов № 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6"/>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превышает 2000 МРП;</w:t>
            </w:r>
            <w:r>
              <w:br/>
            </w:r>
            <w:r>
              <w:rPr>
                <w:rFonts w:ascii="Times New Roman"/>
                <w:b w:val="false"/>
                <w:i w:val="false"/>
                <w:color w:val="000000"/>
                <w:sz w:val="20"/>
              </w:rPr>
              <w:t>
2) размер переплаты в процентном годовом выражении находится в пределах от 0 (нуля) до 30 (тридцати) процентов.</w:t>
            </w:r>
          </w:p>
          <w:bookmarkEnd w:id="1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7"/>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находится в пределах от 800 МРП до 2000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8"/>
          <w:p>
            <w:pPr>
              <w:spacing w:after="20"/>
              <w:ind w:left="20"/>
              <w:jc w:val="both"/>
            </w:pPr>
            <w:r>
              <w:rPr>
                <w:rFonts w:ascii="Times New Roman"/>
                <w:b w:val="false"/>
                <w:i w:val="false"/>
                <w:color w:val="000000"/>
                <w:sz w:val="20"/>
              </w:rPr>
              <w:t xml:space="preserve">
Беззалоговые потребительские займы, выданные физическим лицам, соответствующие критериям, установленным Таблицей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w:t>
            </w:r>
            <w:r>
              <w:rPr>
                <w:rFonts w:ascii="Times New Roman"/>
                <w:b w:val="false"/>
                <w:i w:val="false"/>
                <w:color w:val="000000"/>
                <w:sz w:val="20"/>
              </w:rPr>
              <w:t>Приложения 5-1</w:t>
            </w:r>
            <w:r>
              <w:rPr>
                <w:rFonts w:ascii="Times New Roman"/>
                <w:b w:val="false"/>
                <w:i w:val="false"/>
                <w:color w:val="000000"/>
                <w:sz w:val="20"/>
              </w:rPr>
              <w:t xml:space="preserve">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превышает 2000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9"/>
          <w:p>
            <w:pPr>
              <w:spacing w:after="20"/>
              <w:ind w:left="20"/>
              <w:jc w:val="both"/>
            </w:pPr>
            <w:r>
              <w:rPr>
                <w:rFonts w:ascii="Times New Roman"/>
                <w:b w:val="false"/>
                <w:i w:val="false"/>
                <w:color w:val="000000"/>
                <w:sz w:val="20"/>
              </w:rPr>
              <w:t>
Беззалоговые потребительские займы, выданные физическим лицам, соответствующие критериям, установленным Таблицей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5-1 к Нормативам № 170:</w:t>
            </w:r>
            <w:r>
              <w:br/>
            </w:r>
            <w:r>
              <w:rPr>
                <w:rFonts w:ascii="Times New Roman"/>
                <w:b w:val="false"/>
                <w:i w:val="false"/>
                <w:color w:val="000000"/>
                <w:sz w:val="20"/>
              </w:rPr>
              <w:t>
</w:t>
            </w:r>
            <w:r>
              <w:rPr>
                <w:rFonts w:ascii="Times New Roman"/>
                <w:b w:val="false"/>
                <w:i w:val="false"/>
                <w:color w:val="000000"/>
                <w:sz w:val="20"/>
              </w:rPr>
              <w:t>1) размер задолженности заемщика превышает 2000 МРП;</w:t>
            </w:r>
            <w:r>
              <w:br/>
            </w:r>
            <w:r>
              <w:rPr>
                <w:rFonts w:ascii="Times New Roman"/>
                <w:b w:val="false"/>
                <w:i w:val="false"/>
                <w:color w:val="000000"/>
                <w:sz w:val="20"/>
              </w:rPr>
              <w:t>
2) размер переплаты в процентном годовом выражении превышает 30 (тридцать) процентов.</w:t>
            </w:r>
          </w:p>
          <w:bookmarkEnd w:id="18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90"/>
    <w:p>
      <w:pPr>
        <w:spacing w:after="0"/>
        <w:ind w:left="0"/>
        <w:jc w:val="both"/>
      </w:pPr>
      <w:r>
        <w:rPr>
          <w:rFonts w:ascii="Times New Roman"/>
          <w:b w:val="false"/>
          <w:i w:val="false"/>
          <w:color w:val="000000"/>
          <w:sz w:val="28"/>
        </w:rPr>
        <w:t>
      Примечание:</w:t>
      </w:r>
    </w:p>
    <w:bookmarkEnd w:id="190"/>
    <w:bookmarkStart w:name="z248" w:id="191"/>
    <w:p>
      <w:pPr>
        <w:spacing w:after="0"/>
        <w:ind w:left="0"/>
        <w:jc w:val="both"/>
      </w:pPr>
      <w:r>
        <w:rPr>
          <w:rFonts w:ascii="Times New Roman"/>
          <w:b w:val="false"/>
          <w:i w:val="false"/>
          <w:color w:val="000000"/>
          <w:sz w:val="28"/>
        </w:rPr>
        <w:t>
      * Перечень иностранных государств:</w:t>
      </w:r>
    </w:p>
    <w:bookmarkEnd w:id="191"/>
    <w:bookmarkStart w:name="z249" w:id="192"/>
    <w:p>
      <w:pPr>
        <w:spacing w:after="0"/>
        <w:ind w:left="0"/>
        <w:jc w:val="both"/>
      </w:pPr>
      <w:r>
        <w:rPr>
          <w:rFonts w:ascii="Times New Roman"/>
          <w:b w:val="false"/>
          <w:i w:val="false"/>
          <w:color w:val="000000"/>
          <w:sz w:val="28"/>
        </w:rPr>
        <w:t>
      1) Княжество Андорра;</w:t>
      </w:r>
    </w:p>
    <w:bookmarkEnd w:id="192"/>
    <w:bookmarkStart w:name="z250" w:id="193"/>
    <w:p>
      <w:pPr>
        <w:spacing w:after="0"/>
        <w:ind w:left="0"/>
        <w:jc w:val="both"/>
      </w:pPr>
      <w:r>
        <w:rPr>
          <w:rFonts w:ascii="Times New Roman"/>
          <w:b w:val="false"/>
          <w:i w:val="false"/>
          <w:color w:val="000000"/>
          <w:sz w:val="28"/>
        </w:rPr>
        <w:t>
      2) Государство Антигуа и Барбуда;</w:t>
      </w:r>
    </w:p>
    <w:bookmarkEnd w:id="193"/>
    <w:bookmarkStart w:name="z251" w:id="194"/>
    <w:p>
      <w:pPr>
        <w:spacing w:after="0"/>
        <w:ind w:left="0"/>
        <w:jc w:val="both"/>
      </w:pPr>
      <w:r>
        <w:rPr>
          <w:rFonts w:ascii="Times New Roman"/>
          <w:b w:val="false"/>
          <w:i w:val="false"/>
          <w:color w:val="000000"/>
          <w:sz w:val="28"/>
        </w:rPr>
        <w:t>
      3) Содружество Багамских островов;</w:t>
      </w:r>
    </w:p>
    <w:bookmarkEnd w:id="194"/>
    <w:bookmarkStart w:name="z252" w:id="195"/>
    <w:p>
      <w:pPr>
        <w:spacing w:after="0"/>
        <w:ind w:left="0"/>
        <w:jc w:val="both"/>
      </w:pPr>
      <w:r>
        <w:rPr>
          <w:rFonts w:ascii="Times New Roman"/>
          <w:b w:val="false"/>
          <w:i w:val="false"/>
          <w:color w:val="000000"/>
          <w:sz w:val="28"/>
        </w:rPr>
        <w:t>
      4) Государство Барбадос;</w:t>
      </w:r>
    </w:p>
    <w:bookmarkEnd w:id="195"/>
    <w:bookmarkStart w:name="z253" w:id="196"/>
    <w:p>
      <w:pPr>
        <w:spacing w:after="0"/>
        <w:ind w:left="0"/>
        <w:jc w:val="both"/>
      </w:pPr>
      <w:r>
        <w:rPr>
          <w:rFonts w:ascii="Times New Roman"/>
          <w:b w:val="false"/>
          <w:i w:val="false"/>
          <w:color w:val="000000"/>
          <w:sz w:val="28"/>
        </w:rPr>
        <w:t>
      5) Государство Бахрейн;</w:t>
      </w:r>
    </w:p>
    <w:bookmarkEnd w:id="196"/>
    <w:bookmarkStart w:name="z254" w:id="197"/>
    <w:p>
      <w:pPr>
        <w:spacing w:after="0"/>
        <w:ind w:left="0"/>
        <w:jc w:val="both"/>
      </w:pPr>
      <w:r>
        <w:rPr>
          <w:rFonts w:ascii="Times New Roman"/>
          <w:b w:val="false"/>
          <w:i w:val="false"/>
          <w:color w:val="000000"/>
          <w:sz w:val="28"/>
        </w:rPr>
        <w:t>
      6) Государство Белиз;</w:t>
      </w:r>
    </w:p>
    <w:bookmarkEnd w:id="197"/>
    <w:bookmarkStart w:name="z255" w:id="198"/>
    <w:p>
      <w:pPr>
        <w:spacing w:after="0"/>
        <w:ind w:left="0"/>
        <w:jc w:val="both"/>
      </w:pPr>
      <w:r>
        <w:rPr>
          <w:rFonts w:ascii="Times New Roman"/>
          <w:b w:val="false"/>
          <w:i w:val="false"/>
          <w:color w:val="000000"/>
          <w:sz w:val="28"/>
        </w:rPr>
        <w:t>
      7) Государство Бруней Даруссалам;</w:t>
      </w:r>
    </w:p>
    <w:bookmarkEnd w:id="198"/>
    <w:bookmarkStart w:name="z256" w:id="199"/>
    <w:p>
      <w:pPr>
        <w:spacing w:after="0"/>
        <w:ind w:left="0"/>
        <w:jc w:val="both"/>
      </w:pPr>
      <w:r>
        <w:rPr>
          <w:rFonts w:ascii="Times New Roman"/>
          <w:b w:val="false"/>
          <w:i w:val="false"/>
          <w:color w:val="000000"/>
          <w:sz w:val="28"/>
        </w:rPr>
        <w:t>
      8) Республика Вануату;</w:t>
      </w:r>
    </w:p>
    <w:bookmarkEnd w:id="199"/>
    <w:bookmarkStart w:name="z257" w:id="200"/>
    <w:p>
      <w:pPr>
        <w:spacing w:after="0"/>
        <w:ind w:left="0"/>
        <w:jc w:val="both"/>
      </w:pPr>
      <w:r>
        <w:rPr>
          <w:rFonts w:ascii="Times New Roman"/>
          <w:b w:val="false"/>
          <w:i w:val="false"/>
          <w:color w:val="000000"/>
          <w:sz w:val="28"/>
        </w:rPr>
        <w:t>
      9) Республика Гватемала;</w:t>
      </w:r>
    </w:p>
    <w:bookmarkEnd w:id="200"/>
    <w:bookmarkStart w:name="z258" w:id="201"/>
    <w:p>
      <w:pPr>
        <w:spacing w:after="0"/>
        <w:ind w:left="0"/>
        <w:jc w:val="both"/>
      </w:pPr>
      <w:r>
        <w:rPr>
          <w:rFonts w:ascii="Times New Roman"/>
          <w:b w:val="false"/>
          <w:i w:val="false"/>
          <w:color w:val="000000"/>
          <w:sz w:val="28"/>
        </w:rPr>
        <w:t>
      10) Государство Гренада;</w:t>
      </w:r>
    </w:p>
    <w:bookmarkEnd w:id="201"/>
    <w:bookmarkStart w:name="z259" w:id="202"/>
    <w:p>
      <w:pPr>
        <w:spacing w:after="0"/>
        <w:ind w:left="0"/>
        <w:jc w:val="both"/>
      </w:pPr>
      <w:r>
        <w:rPr>
          <w:rFonts w:ascii="Times New Roman"/>
          <w:b w:val="false"/>
          <w:i w:val="false"/>
          <w:color w:val="000000"/>
          <w:sz w:val="28"/>
        </w:rPr>
        <w:t>
      11) Республика Джибути;</w:t>
      </w:r>
    </w:p>
    <w:bookmarkEnd w:id="202"/>
    <w:bookmarkStart w:name="z260" w:id="203"/>
    <w:p>
      <w:pPr>
        <w:spacing w:after="0"/>
        <w:ind w:left="0"/>
        <w:jc w:val="both"/>
      </w:pPr>
      <w:r>
        <w:rPr>
          <w:rFonts w:ascii="Times New Roman"/>
          <w:b w:val="false"/>
          <w:i w:val="false"/>
          <w:color w:val="000000"/>
          <w:sz w:val="28"/>
        </w:rPr>
        <w:t>
      12) Доминиканская Республика;</w:t>
      </w:r>
    </w:p>
    <w:bookmarkEnd w:id="203"/>
    <w:bookmarkStart w:name="z261" w:id="204"/>
    <w:p>
      <w:pPr>
        <w:spacing w:after="0"/>
        <w:ind w:left="0"/>
        <w:jc w:val="both"/>
      </w:pPr>
      <w:r>
        <w:rPr>
          <w:rFonts w:ascii="Times New Roman"/>
          <w:b w:val="false"/>
          <w:i w:val="false"/>
          <w:color w:val="000000"/>
          <w:sz w:val="28"/>
        </w:rPr>
        <w:t>
      13) Республика Индонезия;</w:t>
      </w:r>
    </w:p>
    <w:bookmarkEnd w:id="204"/>
    <w:bookmarkStart w:name="z262" w:id="205"/>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205"/>
    <w:bookmarkStart w:name="z263" w:id="206"/>
    <w:p>
      <w:pPr>
        <w:spacing w:after="0"/>
        <w:ind w:left="0"/>
        <w:jc w:val="both"/>
      </w:pPr>
      <w:r>
        <w:rPr>
          <w:rFonts w:ascii="Times New Roman"/>
          <w:b w:val="false"/>
          <w:i w:val="false"/>
          <w:color w:val="000000"/>
          <w:sz w:val="28"/>
        </w:rPr>
        <w:t>
      15) Республика Кипр;</w:t>
      </w:r>
    </w:p>
    <w:bookmarkEnd w:id="206"/>
    <w:bookmarkStart w:name="z264" w:id="207"/>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207"/>
    <w:bookmarkStart w:name="z265" w:id="208"/>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208"/>
    <w:bookmarkStart w:name="z266" w:id="209"/>
    <w:p>
      <w:pPr>
        <w:spacing w:after="0"/>
        <w:ind w:left="0"/>
        <w:jc w:val="both"/>
      </w:pPr>
      <w:r>
        <w:rPr>
          <w:rFonts w:ascii="Times New Roman"/>
          <w:b w:val="false"/>
          <w:i w:val="false"/>
          <w:color w:val="000000"/>
          <w:sz w:val="28"/>
        </w:rPr>
        <w:t>
      18) Республика Коста-Рика;</w:t>
      </w:r>
    </w:p>
    <w:bookmarkEnd w:id="209"/>
    <w:bookmarkStart w:name="z267" w:id="210"/>
    <w:p>
      <w:pPr>
        <w:spacing w:after="0"/>
        <w:ind w:left="0"/>
        <w:jc w:val="both"/>
      </w:pPr>
      <w:r>
        <w:rPr>
          <w:rFonts w:ascii="Times New Roman"/>
          <w:b w:val="false"/>
          <w:i w:val="false"/>
          <w:color w:val="000000"/>
          <w:sz w:val="28"/>
        </w:rPr>
        <w:t>
      19) Малайзия (только в части территории анклава Лабуан);</w:t>
      </w:r>
    </w:p>
    <w:bookmarkEnd w:id="210"/>
    <w:bookmarkStart w:name="z268" w:id="211"/>
    <w:p>
      <w:pPr>
        <w:spacing w:after="0"/>
        <w:ind w:left="0"/>
        <w:jc w:val="both"/>
      </w:pPr>
      <w:r>
        <w:rPr>
          <w:rFonts w:ascii="Times New Roman"/>
          <w:b w:val="false"/>
          <w:i w:val="false"/>
          <w:color w:val="000000"/>
          <w:sz w:val="28"/>
        </w:rPr>
        <w:t>
      20) Республика Либерия;</w:t>
      </w:r>
    </w:p>
    <w:bookmarkEnd w:id="211"/>
    <w:bookmarkStart w:name="z269" w:id="212"/>
    <w:p>
      <w:pPr>
        <w:spacing w:after="0"/>
        <w:ind w:left="0"/>
        <w:jc w:val="both"/>
      </w:pPr>
      <w:r>
        <w:rPr>
          <w:rFonts w:ascii="Times New Roman"/>
          <w:b w:val="false"/>
          <w:i w:val="false"/>
          <w:color w:val="000000"/>
          <w:sz w:val="28"/>
        </w:rPr>
        <w:t>
      21) Княжество Лихтенштейн;</w:t>
      </w:r>
    </w:p>
    <w:bookmarkEnd w:id="212"/>
    <w:bookmarkStart w:name="z270" w:id="213"/>
    <w:p>
      <w:pPr>
        <w:spacing w:after="0"/>
        <w:ind w:left="0"/>
        <w:jc w:val="both"/>
      </w:pPr>
      <w:r>
        <w:rPr>
          <w:rFonts w:ascii="Times New Roman"/>
          <w:b w:val="false"/>
          <w:i w:val="false"/>
          <w:color w:val="000000"/>
          <w:sz w:val="28"/>
        </w:rPr>
        <w:t>
      22) Республика Маврикий;</w:t>
      </w:r>
    </w:p>
    <w:bookmarkEnd w:id="213"/>
    <w:bookmarkStart w:name="z271" w:id="214"/>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214"/>
    <w:bookmarkStart w:name="z272" w:id="215"/>
    <w:p>
      <w:pPr>
        <w:spacing w:after="0"/>
        <w:ind w:left="0"/>
        <w:jc w:val="both"/>
      </w:pPr>
      <w:r>
        <w:rPr>
          <w:rFonts w:ascii="Times New Roman"/>
          <w:b w:val="false"/>
          <w:i w:val="false"/>
          <w:color w:val="000000"/>
          <w:sz w:val="28"/>
        </w:rPr>
        <w:t>
      24) Мальдивская Республика;</w:t>
      </w:r>
    </w:p>
    <w:bookmarkEnd w:id="215"/>
    <w:bookmarkStart w:name="z273" w:id="216"/>
    <w:p>
      <w:pPr>
        <w:spacing w:after="0"/>
        <w:ind w:left="0"/>
        <w:jc w:val="both"/>
      </w:pPr>
      <w:r>
        <w:rPr>
          <w:rFonts w:ascii="Times New Roman"/>
          <w:b w:val="false"/>
          <w:i w:val="false"/>
          <w:color w:val="000000"/>
          <w:sz w:val="28"/>
        </w:rPr>
        <w:t>
      25) Республика Мальта;</w:t>
      </w:r>
    </w:p>
    <w:bookmarkEnd w:id="216"/>
    <w:bookmarkStart w:name="z274" w:id="217"/>
    <w:p>
      <w:pPr>
        <w:spacing w:after="0"/>
        <w:ind w:left="0"/>
        <w:jc w:val="both"/>
      </w:pPr>
      <w:r>
        <w:rPr>
          <w:rFonts w:ascii="Times New Roman"/>
          <w:b w:val="false"/>
          <w:i w:val="false"/>
          <w:color w:val="000000"/>
          <w:sz w:val="28"/>
        </w:rPr>
        <w:t>
      26) Республика Маршалловы острова;</w:t>
      </w:r>
    </w:p>
    <w:bookmarkEnd w:id="217"/>
    <w:bookmarkStart w:name="z275" w:id="218"/>
    <w:p>
      <w:pPr>
        <w:spacing w:after="0"/>
        <w:ind w:left="0"/>
        <w:jc w:val="both"/>
      </w:pPr>
      <w:r>
        <w:rPr>
          <w:rFonts w:ascii="Times New Roman"/>
          <w:b w:val="false"/>
          <w:i w:val="false"/>
          <w:color w:val="000000"/>
          <w:sz w:val="28"/>
        </w:rPr>
        <w:t>
      27) Княжество Монако;</w:t>
      </w:r>
    </w:p>
    <w:bookmarkEnd w:id="218"/>
    <w:bookmarkStart w:name="z276" w:id="219"/>
    <w:p>
      <w:pPr>
        <w:spacing w:after="0"/>
        <w:ind w:left="0"/>
        <w:jc w:val="both"/>
      </w:pPr>
      <w:r>
        <w:rPr>
          <w:rFonts w:ascii="Times New Roman"/>
          <w:b w:val="false"/>
          <w:i w:val="false"/>
          <w:color w:val="000000"/>
          <w:sz w:val="28"/>
        </w:rPr>
        <w:t>
      28) Союз Мьянма;</w:t>
      </w:r>
    </w:p>
    <w:bookmarkEnd w:id="219"/>
    <w:bookmarkStart w:name="z277" w:id="220"/>
    <w:p>
      <w:pPr>
        <w:spacing w:after="0"/>
        <w:ind w:left="0"/>
        <w:jc w:val="both"/>
      </w:pPr>
      <w:r>
        <w:rPr>
          <w:rFonts w:ascii="Times New Roman"/>
          <w:b w:val="false"/>
          <w:i w:val="false"/>
          <w:color w:val="000000"/>
          <w:sz w:val="28"/>
        </w:rPr>
        <w:t>
      29) Республика Науру;</w:t>
      </w:r>
    </w:p>
    <w:bookmarkEnd w:id="220"/>
    <w:bookmarkStart w:name="z278" w:id="221"/>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221"/>
    <w:bookmarkStart w:name="z279" w:id="222"/>
    <w:p>
      <w:pPr>
        <w:spacing w:after="0"/>
        <w:ind w:left="0"/>
        <w:jc w:val="both"/>
      </w:pPr>
      <w:r>
        <w:rPr>
          <w:rFonts w:ascii="Times New Roman"/>
          <w:b w:val="false"/>
          <w:i w:val="false"/>
          <w:color w:val="000000"/>
          <w:sz w:val="28"/>
        </w:rPr>
        <w:t>
      31) Федеративная Республика Нигерия;</w:t>
      </w:r>
    </w:p>
    <w:bookmarkEnd w:id="222"/>
    <w:bookmarkStart w:name="z280" w:id="223"/>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223"/>
    <w:bookmarkStart w:name="z281" w:id="224"/>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224"/>
    <w:bookmarkStart w:name="z282" w:id="225"/>
    <w:p>
      <w:pPr>
        <w:spacing w:after="0"/>
        <w:ind w:left="0"/>
        <w:jc w:val="both"/>
      </w:pPr>
      <w:r>
        <w:rPr>
          <w:rFonts w:ascii="Times New Roman"/>
          <w:b w:val="false"/>
          <w:i w:val="false"/>
          <w:color w:val="000000"/>
          <w:sz w:val="28"/>
        </w:rPr>
        <w:t>
      34) Республика Палау;</w:t>
      </w:r>
    </w:p>
    <w:bookmarkEnd w:id="225"/>
    <w:bookmarkStart w:name="z283" w:id="226"/>
    <w:p>
      <w:pPr>
        <w:spacing w:after="0"/>
        <w:ind w:left="0"/>
        <w:jc w:val="both"/>
      </w:pPr>
      <w:r>
        <w:rPr>
          <w:rFonts w:ascii="Times New Roman"/>
          <w:b w:val="false"/>
          <w:i w:val="false"/>
          <w:color w:val="000000"/>
          <w:sz w:val="28"/>
        </w:rPr>
        <w:t>
      35) Республика Панама;</w:t>
      </w:r>
    </w:p>
    <w:bookmarkEnd w:id="226"/>
    <w:bookmarkStart w:name="z284" w:id="227"/>
    <w:p>
      <w:pPr>
        <w:spacing w:after="0"/>
        <w:ind w:left="0"/>
        <w:jc w:val="both"/>
      </w:pPr>
      <w:r>
        <w:rPr>
          <w:rFonts w:ascii="Times New Roman"/>
          <w:b w:val="false"/>
          <w:i w:val="false"/>
          <w:color w:val="000000"/>
          <w:sz w:val="28"/>
        </w:rPr>
        <w:t>
      36) Независимое Государство Самоа;</w:t>
      </w:r>
    </w:p>
    <w:bookmarkEnd w:id="227"/>
    <w:bookmarkStart w:name="z285" w:id="228"/>
    <w:p>
      <w:pPr>
        <w:spacing w:after="0"/>
        <w:ind w:left="0"/>
        <w:jc w:val="both"/>
      </w:pPr>
      <w:r>
        <w:rPr>
          <w:rFonts w:ascii="Times New Roman"/>
          <w:b w:val="false"/>
          <w:i w:val="false"/>
          <w:color w:val="000000"/>
          <w:sz w:val="28"/>
        </w:rPr>
        <w:t>
      37) Республика Сейшельские острова;</w:t>
      </w:r>
    </w:p>
    <w:bookmarkEnd w:id="228"/>
    <w:bookmarkStart w:name="z286" w:id="229"/>
    <w:p>
      <w:pPr>
        <w:spacing w:after="0"/>
        <w:ind w:left="0"/>
        <w:jc w:val="both"/>
      </w:pPr>
      <w:r>
        <w:rPr>
          <w:rFonts w:ascii="Times New Roman"/>
          <w:b w:val="false"/>
          <w:i w:val="false"/>
          <w:color w:val="000000"/>
          <w:sz w:val="28"/>
        </w:rPr>
        <w:t>
      38) Государство Сент-Винсент и Гренадины;</w:t>
      </w:r>
    </w:p>
    <w:bookmarkEnd w:id="229"/>
    <w:bookmarkStart w:name="z287" w:id="230"/>
    <w:p>
      <w:pPr>
        <w:spacing w:after="0"/>
        <w:ind w:left="0"/>
        <w:jc w:val="both"/>
      </w:pPr>
      <w:r>
        <w:rPr>
          <w:rFonts w:ascii="Times New Roman"/>
          <w:b w:val="false"/>
          <w:i w:val="false"/>
          <w:color w:val="000000"/>
          <w:sz w:val="28"/>
        </w:rPr>
        <w:t>
      39) Федерация Сент-Китс и Невис;</w:t>
      </w:r>
    </w:p>
    <w:bookmarkEnd w:id="230"/>
    <w:bookmarkStart w:name="z288" w:id="231"/>
    <w:p>
      <w:pPr>
        <w:spacing w:after="0"/>
        <w:ind w:left="0"/>
        <w:jc w:val="both"/>
      </w:pPr>
      <w:r>
        <w:rPr>
          <w:rFonts w:ascii="Times New Roman"/>
          <w:b w:val="false"/>
          <w:i w:val="false"/>
          <w:color w:val="000000"/>
          <w:sz w:val="28"/>
        </w:rPr>
        <w:t>
      40) Государство Сент-Люсия;</w:t>
      </w:r>
    </w:p>
    <w:bookmarkEnd w:id="231"/>
    <w:bookmarkStart w:name="z289" w:id="232"/>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232"/>
    <w:bookmarkStart w:name="z290" w:id="233"/>
    <w:p>
      <w:pPr>
        <w:spacing w:after="0"/>
        <w:ind w:left="0"/>
        <w:jc w:val="both"/>
      </w:pPr>
      <w:r>
        <w:rPr>
          <w:rFonts w:ascii="Times New Roman"/>
          <w:b w:val="false"/>
          <w:i w:val="false"/>
          <w:color w:val="000000"/>
          <w:sz w:val="28"/>
        </w:rPr>
        <w:t>
      Острова Ангилья;</w:t>
      </w:r>
    </w:p>
    <w:bookmarkEnd w:id="233"/>
    <w:bookmarkStart w:name="z291" w:id="234"/>
    <w:p>
      <w:pPr>
        <w:spacing w:after="0"/>
        <w:ind w:left="0"/>
        <w:jc w:val="both"/>
      </w:pPr>
      <w:r>
        <w:rPr>
          <w:rFonts w:ascii="Times New Roman"/>
          <w:b w:val="false"/>
          <w:i w:val="false"/>
          <w:color w:val="000000"/>
          <w:sz w:val="28"/>
        </w:rPr>
        <w:t>
      Бермудские острова;</w:t>
      </w:r>
    </w:p>
    <w:bookmarkEnd w:id="234"/>
    <w:bookmarkStart w:name="z292" w:id="235"/>
    <w:p>
      <w:pPr>
        <w:spacing w:after="0"/>
        <w:ind w:left="0"/>
        <w:jc w:val="both"/>
      </w:pPr>
      <w:r>
        <w:rPr>
          <w:rFonts w:ascii="Times New Roman"/>
          <w:b w:val="false"/>
          <w:i w:val="false"/>
          <w:color w:val="000000"/>
          <w:sz w:val="28"/>
        </w:rPr>
        <w:t>
      Британские Виргинские острова;</w:t>
      </w:r>
    </w:p>
    <w:bookmarkEnd w:id="235"/>
    <w:bookmarkStart w:name="z293" w:id="236"/>
    <w:p>
      <w:pPr>
        <w:spacing w:after="0"/>
        <w:ind w:left="0"/>
        <w:jc w:val="both"/>
      </w:pPr>
      <w:r>
        <w:rPr>
          <w:rFonts w:ascii="Times New Roman"/>
          <w:b w:val="false"/>
          <w:i w:val="false"/>
          <w:color w:val="000000"/>
          <w:sz w:val="28"/>
        </w:rPr>
        <w:t>
      Гибралтар;</w:t>
      </w:r>
    </w:p>
    <w:bookmarkEnd w:id="236"/>
    <w:bookmarkStart w:name="z294" w:id="237"/>
    <w:p>
      <w:pPr>
        <w:spacing w:after="0"/>
        <w:ind w:left="0"/>
        <w:jc w:val="both"/>
      </w:pPr>
      <w:r>
        <w:rPr>
          <w:rFonts w:ascii="Times New Roman"/>
          <w:b w:val="false"/>
          <w:i w:val="false"/>
          <w:color w:val="000000"/>
          <w:sz w:val="28"/>
        </w:rPr>
        <w:t>
      Каймановы острова;</w:t>
      </w:r>
    </w:p>
    <w:bookmarkEnd w:id="237"/>
    <w:bookmarkStart w:name="z295" w:id="238"/>
    <w:p>
      <w:pPr>
        <w:spacing w:after="0"/>
        <w:ind w:left="0"/>
        <w:jc w:val="both"/>
      </w:pPr>
      <w:r>
        <w:rPr>
          <w:rFonts w:ascii="Times New Roman"/>
          <w:b w:val="false"/>
          <w:i w:val="false"/>
          <w:color w:val="000000"/>
          <w:sz w:val="28"/>
        </w:rPr>
        <w:t>
      Остров Монтсеррат;</w:t>
      </w:r>
    </w:p>
    <w:bookmarkEnd w:id="238"/>
    <w:bookmarkStart w:name="z296" w:id="239"/>
    <w:p>
      <w:pPr>
        <w:spacing w:after="0"/>
        <w:ind w:left="0"/>
        <w:jc w:val="both"/>
      </w:pPr>
      <w:r>
        <w:rPr>
          <w:rFonts w:ascii="Times New Roman"/>
          <w:b w:val="false"/>
          <w:i w:val="false"/>
          <w:color w:val="000000"/>
          <w:sz w:val="28"/>
        </w:rPr>
        <w:t>
      Острова Теркс и Кайкос;</w:t>
      </w:r>
    </w:p>
    <w:bookmarkEnd w:id="239"/>
    <w:bookmarkStart w:name="z297" w:id="240"/>
    <w:p>
      <w:pPr>
        <w:spacing w:after="0"/>
        <w:ind w:left="0"/>
        <w:jc w:val="both"/>
      </w:pPr>
      <w:r>
        <w:rPr>
          <w:rFonts w:ascii="Times New Roman"/>
          <w:b w:val="false"/>
          <w:i w:val="false"/>
          <w:color w:val="000000"/>
          <w:sz w:val="28"/>
        </w:rPr>
        <w:t>
      Остров Мэн;</w:t>
      </w:r>
    </w:p>
    <w:bookmarkEnd w:id="240"/>
    <w:bookmarkStart w:name="z298" w:id="241"/>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241"/>
    <w:bookmarkStart w:name="z299" w:id="242"/>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242"/>
    <w:bookmarkStart w:name="z300" w:id="243"/>
    <w:p>
      <w:pPr>
        <w:spacing w:after="0"/>
        <w:ind w:left="0"/>
        <w:jc w:val="both"/>
      </w:pPr>
      <w:r>
        <w:rPr>
          <w:rFonts w:ascii="Times New Roman"/>
          <w:b w:val="false"/>
          <w:i w:val="false"/>
          <w:color w:val="000000"/>
          <w:sz w:val="28"/>
        </w:rPr>
        <w:t>
      43) Королевство Тонга;</w:t>
      </w:r>
    </w:p>
    <w:bookmarkEnd w:id="243"/>
    <w:bookmarkStart w:name="z301" w:id="244"/>
    <w:p>
      <w:pPr>
        <w:spacing w:after="0"/>
        <w:ind w:left="0"/>
        <w:jc w:val="both"/>
      </w:pPr>
      <w:r>
        <w:rPr>
          <w:rFonts w:ascii="Times New Roman"/>
          <w:b w:val="false"/>
          <w:i w:val="false"/>
          <w:color w:val="000000"/>
          <w:sz w:val="28"/>
        </w:rPr>
        <w:t>
      44) Республика Филиппины;</w:t>
      </w:r>
    </w:p>
    <w:bookmarkEnd w:id="244"/>
    <w:bookmarkStart w:name="z302" w:id="245"/>
    <w:p>
      <w:pPr>
        <w:spacing w:after="0"/>
        <w:ind w:left="0"/>
        <w:jc w:val="both"/>
      </w:pPr>
      <w:r>
        <w:rPr>
          <w:rFonts w:ascii="Times New Roman"/>
          <w:b w:val="false"/>
          <w:i w:val="false"/>
          <w:color w:val="000000"/>
          <w:sz w:val="28"/>
        </w:rPr>
        <w:t>
      45) Демократическая Республика Шри-Ланка.</w:t>
      </w:r>
    </w:p>
    <w:bookmarkEnd w:id="245"/>
    <w:bookmarkStart w:name="z303" w:id="246"/>
    <w:p>
      <w:pPr>
        <w:spacing w:after="0"/>
        <w:ind w:left="0"/>
        <w:jc w:val="both"/>
      </w:pPr>
      <w:r>
        <w:rPr>
          <w:rFonts w:ascii="Times New Roman"/>
          <w:b w:val="false"/>
          <w:i w:val="false"/>
          <w:color w:val="000000"/>
          <w:sz w:val="28"/>
        </w:rPr>
        <w:t xml:space="preserve">
      Наименование________________ Адрес_______________________ </w:t>
      </w:r>
      <w:r>
        <w:br/>
      </w:r>
      <w:r>
        <w:rPr>
          <w:rFonts w:ascii="Times New Roman"/>
          <w:b w:val="false"/>
          <w:i w:val="false"/>
          <w:color w:val="000000"/>
          <w:sz w:val="28"/>
        </w:rPr>
        <w:t xml:space="preserve">Телефон ______________________________________________________ </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 xml:space="preserve">_________________________________________________ _______________ </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активов, взвешенных с </w:t>
            </w:r>
            <w:r>
              <w:br/>
            </w:r>
            <w:r>
              <w:rPr>
                <w:rFonts w:ascii="Times New Roman"/>
                <w:b w:val="false"/>
                <w:i w:val="false"/>
                <w:color w:val="000000"/>
                <w:sz w:val="20"/>
              </w:rPr>
              <w:t>учетом кредитного риска</w:t>
            </w:r>
          </w:p>
        </w:tc>
      </w:tr>
    </w:tbl>
    <w:bookmarkStart w:name="z305" w:id="24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47"/>
    <w:bookmarkStart w:name="z306" w:id="248"/>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w:t>
      </w:r>
    </w:p>
    <w:bookmarkEnd w:id="248"/>
    <w:bookmarkStart w:name="z307" w:id="249"/>
    <w:p>
      <w:pPr>
        <w:spacing w:after="0"/>
        <w:ind w:left="0"/>
        <w:jc w:val="left"/>
      </w:pPr>
      <w:r>
        <w:rPr>
          <w:rFonts w:ascii="Times New Roman"/>
          <w:b/>
          <w:i w:val="false"/>
          <w:color w:val="000000"/>
        </w:rPr>
        <w:t xml:space="preserve"> Глава 1. Общие положения</w:t>
      </w:r>
    </w:p>
    <w:bookmarkEnd w:id="249"/>
    <w:bookmarkStart w:name="z308" w:id="2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250"/>
    <w:bookmarkStart w:name="z309" w:id="2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51"/>
    <w:bookmarkStart w:name="z310" w:id="252"/>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52"/>
    <w:bookmarkStart w:name="z311" w:id="2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53"/>
    <w:bookmarkStart w:name="z312" w:id="254"/>
    <w:p>
      <w:pPr>
        <w:spacing w:after="0"/>
        <w:ind w:left="0"/>
        <w:jc w:val="left"/>
      </w:pPr>
      <w:r>
        <w:rPr>
          <w:rFonts w:ascii="Times New Roman"/>
          <w:b/>
          <w:i w:val="false"/>
          <w:color w:val="000000"/>
        </w:rPr>
        <w:t xml:space="preserve"> Глава 2. Пояснение по заполнению Формы</w:t>
      </w:r>
    </w:p>
    <w:bookmarkEnd w:id="254"/>
    <w:bookmarkStart w:name="z313" w:id="255"/>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255"/>
    <w:bookmarkStart w:name="z314" w:id="256"/>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256"/>
    <w:bookmarkStart w:name="z315" w:id="257"/>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257"/>
    <w:bookmarkStart w:name="z316" w:id="258"/>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19" w:id="2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9"/>
    <w:bookmarkStart w:name="z320" w:id="2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60"/>
    <w:bookmarkStart w:name="z321" w:id="261"/>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261"/>
    <w:bookmarkStart w:name="z322" w:id="262"/>
    <w:p>
      <w:pPr>
        <w:spacing w:after="0"/>
        <w:ind w:left="0"/>
        <w:jc w:val="both"/>
      </w:pPr>
      <w:r>
        <w:rPr>
          <w:rFonts w:ascii="Times New Roman"/>
          <w:b w:val="false"/>
          <w:i w:val="false"/>
          <w:color w:val="000000"/>
          <w:sz w:val="28"/>
        </w:rPr>
        <w:t>
      Отчет о расшифровке условных и возможных обязательств, взвешенных с учетом кредитного риска</w:t>
      </w:r>
    </w:p>
    <w:bookmarkEnd w:id="262"/>
    <w:bookmarkStart w:name="z323" w:id="263"/>
    <w:p>
      <w:pPr>
        <w:spacing w:after="0"/>
        <w:ind w:left="0"/>
        <w:jc w:val="both"/>
      </w:pPr>
      <w:r>
        <w:rPr>
          <w:rFonts w:ascii="Times New Roman"/>
          <w:b w:val="false"/>
          <w:i w:val="false"/>
          <w:color w:val="000000"/>
          <w:sz w:val="28"/>
        </w:rPr>
        <w:t>
      Индекс формы административных данных: 2-BVU_ RUIVO</w:t>
      </w:r>
    </w:p>
    <w:bookmarkEnd w:id="263"/>
    <w:bookmarkStart w:name="z324" w:id="264"/>
    <w:p>
      <w:pPr>
        <w:spacing w:after="0"/>
        <w:ind w:left="0"/>
        <w:jc w:val="both"/>
      </w:pPr>
      <w:r>
        <w:rPr>
          <w:rFonts w:ascii="Times New Roman"/>
          <w:b w:val="false"/>
          <w:i w:val="false"/>
          <w:color w:val="000000"/>
          <w:sz w:val="28"/>
        </w:rPr>
        <w:t>
      Периодичность: ежемесячная</w:t>
      </w:r>
    </w:p>
    <w:bookmarkEnd w:id="264"/>
    <w:bookmarkStart w:name="z325" w:id="265"/>
    <w:p>
      <w:pPr>
        <w:spacing w:after="0"/>
        <w:ind w:left="0"/>
        <w:jc w:val="both"/>
      </w:pPr>
      <w:r>
        <w:rPr>
          <w:rFonts w:ascii="Times New Roman"/>
          <w:b w:val="false"/>
          <w:i w:val="false"/>
          <w:color w:val="000000"/>
          <w:sz w:val="28"/>
        </w:rPr>
        <w:t>
      Отчетный период: на "___"________20__года</w:t>
      </w:r>
    </w:p>
    <w:bookmarkEnd w:id="265"/>
    <w:bookmarkStart w:name="z326" w:id="266"/>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266"/>
    <w:bookmarkStart w:name="z327" w:id="267"/>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1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ценными бумагами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III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IV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входящих в V группу активов, взвешенных по степени кредитного риска при привлечении через них внешних займов и размещении долговых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лиц заемщиков,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до одного года включительно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Standard&amp;Poor’s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Standard&amp;Poor’s или рейтинг аналогичного уровня одного из других рейтинговых агентств; ценными бумагами банков, имеющих долговой рейтинг от "А-" до "АА-" агентства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ликвидности, предоставленные банком специальной финансовой компании с первоначальным сроком погашения свыше одного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пo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268"/>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расшифровке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bookmarkStart w:name="z332" w:id="26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69"/>
    <w:bookmarkStart w:name="z333" w:id="270"/>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w:t>
      </w:r>
      <w:r>
        <w:br/>
      </w:r>
      <w:r>
        <w:rPr>
          <w:rFonts w:ascii="Times New Roman"/>
          <w:b/>
          <w:i w:val="false"/>
          <w:color w:val="000000"/>
        </w:rPr>
        <w:t>(индекс – 1-BVU_ RUIVO, периодичность – ежемесячная)</w:t>
      </w:r>
    </w:p>
    <w:bookmarkEnd w:id="270"/>
    <w:bookmarkStart w:name="z334" w:id="271"/>
    <w:p>
      <w:pPr>
        <w:spacing w:after="0"/>
        <w:ind w:left="0"/>
        <w:jc w:val="left"/>
      </w:pPr>
      <w:r>
        <w:rPr>
          <w:rFonts w:ascii="Times New Roman"/>
          <w:b/>
          <w:i w:val="false"/>
          <w:color w:val="000000"/>
        </w:rPr>
        <w:t xml:space="preserve"> Глава 1. Общие положения</w:t>
      </w:r>
    </w:p>
    <w:bookmarkEnd w:id="271"/>
    <w:bookmarkStart w:name="z335" w:id="2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bookmarkEnd w:id="272"/>
    <w:bookmarkStart w:name="z336" w:id="2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273"/>
    <w:bookmarkStart w:name="z337" w:id="274"/>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74"/>
    <w:bookmarkStart w:name="z338" w:id="27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75"/>
    <w:bookmarkStart w:name="z339" w:id="276"/>
    <w:p>
      <w:pPr>
        <w:spacing w:after="0"/>
        <w:ind w:left="0"/>
        <w:jc w:val="left"/>
      </w:pPr>
      <w:r>
        <w:rPr>
          <w:rFonts w:ascii="Times New Roman"/>
          <w:b/>
          <w:i w:val="false"/>
          <w:color w:val="000000"/>
        </w:rPr>
        <w:t xml:space="preserve"> Глава 2. Пояснение по заполнению Формы</w:t>
      </w:r>
    </w:p>
    <w:bookmarkEnd w:id="276"/>
    <w:bookmarkStart w:name="z340" w:id="277"/>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277"/>
    <w:bookmarkStart w:name="z341" w:id="278"/>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278"/>
    <w:bookmarkStart w:name="z342" w:id="279"/>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bookmarkEnd w:id="279"/>
    <w:bookmarkStart w:name="z343" w:id="280"/>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46" w:id="2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1"/>
    <w:bookmarkStart w:name="z347" w:id="2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2"/>
    <w:bookmarkStart w:name="z348" w:id="28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283"/>
    <w:bookmarkStart w:name="z349" w:id="284"/>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284"/>
    <w:bookmarkStart w:name="z350" w:id="285"/>
    <w:p>
      <w:pPr>
        <w:spacing w:after="0"/>
        <w:ind w:left="0"/>
        <w:jc w:val="both"/>
      </w:pPr>
      <w:r>
        <w:rPr>
          <w:rFonts w:ascii="Times New Roman"/>
          <w:b w:val="false"/>
          <w:i w:val="false"/>
          <w:color w:val="000000"/>
          <w:sz w:val="28"/>
        </w:rPr>
        <w:t>
      Индекс формы административных данных: 1-BVU_ RPFI</w:t>
      </w:r>
    </w:p>
    <w:bookmarkEnd w:id="285"/>
    <w:bookmarkStart w:name="z351" w:id="286"/>
    <w:p>
      <w:pPr>
        <w:spacing w:after="0"/>
        <w:ind w:left="0"/>
        <w:jc w:val="both"/>
      </w:pPr>
      <w:r>
        <w:rPr>
          <w:rFonts w:ascii="Times New Roman"/>
          <w:b w:val="false"/>
          <w:i w:val="false"/>
          <w:color w:val="000000"/>
          <w:sz w:val="28"/>
        </w:rPr>
        <w:t>
      Периодичность: ежемесячная</w:t>
      </w:r>
    </w:p>
    <w:bookmarkEnd w:id="286"/>
    <w:bookmarkStart w:name="z352" w:id="287"/>
    <w:p>
      <w:pPr>
        <w:spacing w:after="0"/>
        <w:ind w:left="0"/>
        <w:jc w:val="both"/>
      </w:pPr>
      <w:r>
        <w:rPr>
          <w:rFonts w:ascii="Times New Roman"/>
          <w:b w:val="false"/>
          <w:i w:val="false"/>
          <w:color w:val="000000"/>
          <w:sz w:val="28"/>
        </w:rPr>
        <w:t>
      Отчетный период: на "___"________20__года</w:t>
      </w:r>
    </w:p>
    <w:bookmarkEnd w:id="287"/>
    <w:bookmarkStart w:name="z353" w:id="288"/>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288"/>
    <w:bookmarkStart w:name="z354" w:id="289"/>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5041"/>
        <w:gridCol w:w="629"/>
        <w:gridCol w:w="1080"/>
        <w:gridCol w:w="1330"/>
        <w:gridCol w:w="630"/>
        <w:gridCol w:w="855"/>
        <w:gridCol w:w="210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акциями,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29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_______________________________________________ ______________ </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 xml:space="preserve">условных и возможных </w:t>
            </w:r>
            <w:r>
              <w:br/>
            </w:r>
            <w:r>
              <w:rPr>
                <w:rFonts w:ascii="Times New Roman"/>
                <w:b w:val="false"/>
                <w:i w:val="false"/>
                <w:color w:val="000000"/>
                <w:sz w:val="20"/>
              </w:rPr>
              <w:t>требований и обязательств по</w:t>
            </w:r>
            <w:r>
              <w:br/>
            </w:r>
            <w:r>
              <w:rPr>
                <w:rFonts w:ascii="Times New Roman"/>
                <w:b w:val="false"/>
                <w:i w:val="false"/>
                <w:color w:val="000000"/>
                <w:sz w:val="20"/>
              </w:rPr>
              <w:t xml:space="preserve">производным финансовым </w:t>
            </w:r>
            <w:r>
              <w:br/>
            </w:r>
            <w:r>
              <w:rPr>
                <w:rFonts w:ascii="Times New Roman"/>
                <w:b w:val="false"/>
                <w:i w:val="false"/>
                <w:color w:val="000000"/>
                <w:sz w:val="20"/>
              </w:rPr>
              <w:t>инструментам, взвешенным с</w:t>
            </w:r>
            <w:r>
              <w:br/>
            </w:r>
            <w:r>
              <w:rPr>
                <w:rFonts w:ascii="Times New Roman"/>
                <w:b w:val="false"/>
                <w:i w:val="false"/>
                <w:color w:val="000000"/>
                <w:sz w:val="20"/>
              </w:rPr>
              <w:t>учетом кредитного риска</w:t>
            </w:r>
          </w:p>
        </w:tc>
      </w:tr>
    </w:tbl>
    <w:bookmarkStart w:name="z359" w:id="29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91"/>
    <w:bookmarkStart w:name="z360" w:id="292"/>
    <w:p>
      <w:pPr>
        <w:spacing w:after="0"/>
        <w:ind w:left="0"/>
        <w:jc w:val="left"/>
      </w:pPr>
      <w:r>
        <w:rPr>
          <w:rFonts w:ascii="Times New Roman"/>
          <w:b/>
          <w:i w:val="false"/>
          <w:color w:val="000000"/>
        </w:rPr>
        <w:t xml:space="preserve">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w:t>
      </w:r>
    </w:p>
    <w:bookmarkEnd w:id="292"/>
    <w:bookmarkStart w:name="z361" w:id="293"/>
    <w:p>
      <w:pPr>
        <w:spacing w:after="0"/>
        <w:ind w:left="0"/>
        <w:jc w:val="left"/>
      </w:pPr>
      <w:r>
        <w:rPr>
          <w:rFonts w:ascii="Times New Roman"/>
          <w:b/>
          <w:i w:val="false"/>
          <w:color w:val="000000"/>
        </w:rPr>
        <w:t xml:space="preserve"> Глава 1. Общие положения</w:t>
      </w:r>
    </w:p>
    <w:bookmarkEnd w:id="293"/>
    <w:bookmarkStart w:name="z362" w:id="2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bookmarkEnd w:id="294"/>
    <w:bookmarkStart w:name="z363" w:id="29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 </w:t>
      </w:r>
    </w:p>
    <w:bookmarkEnd w:id="295"/>
    <w:bookmarkStart w:name="z364" w:id="29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296"/>
    <w:bookmarkStart w:name="z365" w:id="29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97"/>
    <w:bookmarkStart w:name="z366" w:id="298"/>
    <w:p>
      <w:pPr>
        <w:spacing w:after="0"/>
        <w:ind w:left="0"/>
        <w:jc w:val="left"/>
      </w:pPr>
      <w:r>
        <w:rPr>
          <w:rFonts w:ascii="Times New Roman"/>
          <w:b/>
          <w:i w:val="false"/>
          <w:color w:val="000000"/>
        </w:rPr>
        <w:t xml:space="preserve"> Глава 2. Пояснение по заполнению Формы</w:t>
      </w:r>
    </w:p>
    <w:bookmarkEnd w:id="298"/>
    <w:bookmarkStart w:name="z367" w:id="299"/>
    <w:p>
      <w:pPr>
        <w:spacing w:after="0"/>
        <w:ind w:left="0"/>
        <w:jc w:val="both"/>
      </w:pPr>
      <w:r>
        <w:rPr>
          <w:rFonts w:ascii="Times New Roman"/>
          <w:b w:val="false"/>
          <w:i w:val="false"/>
          <w:color w:val="000000"/>
          <w:sz w:val="28"/>
        </w:rPr>
        <w:t>
      5. В графах 3 и 6 указываются номинальная и рыночная стоимость производных финансовых инструментов.</w:t>
      </w:r>
    </w:p>
    <w:bookmarkEnd w:id="299"/>
    <w:bookmarkStart w:name="z368" w:id="300"/>
    <w:p>
      <w:pPr>
        <w:spacing w:after="0"/>
        <w:ind w:left="0"/>
        <w:jc w:val="both"/>
      </w:pPr>
      <w:r>
        <w:rPr>
          <w:rFonts w:ascii="Times New Roman"/>
          <w:b w:val="false"/>
          <w:i w:val="false"/>
          <w:color w:val="000000"/>
          <w:sz w:val="28"/>
        </w:rPr>
        <w:t>
      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bookmarkEnd w:id="300"/>
    <w:bookmarkStart w:name="z369" w:id="301"/>
    <w:p>
      <w:pPr>
        <w:spacing w:after="0"/>
        <w:ind w:left="0"/>
        <w:jc w:val="both"/>
      </w:pPr>
      <w:r>
        <w:rPr>
          <w:rFonts w:ascii="Times New Roman"/>
          <w:b w:val="false"/>
          <w:i w:val="false"/>
          <w:color w:val="000000"/>
          <w:sz w:val="28"/>
        </w:rPr>
        <w:t>
      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72" w:id="3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02"/>
    <w:bookmarkStart w:name="z373" w:id="3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3"/>
    <w:bookmarkStart w:name="z374" w:id="304"/>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304"/>
    <w:bookmarkStart w:name="z375" w:id="305"/>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p>
    <w:bookmarkEnd w:id="305"/>
    <w:bookmarkStart w:name="z376" w:id="306"/>
    <w:p>
      <w:pPr>
        <w:spacing w:after="0"/>
        <w:ind w:left="0"/>
        <w:jc w:val="both"/>
      </w:pPr>
      <w:r>
        <w:rPr>
          <w:rFonts w:ascii="Times New Roman"/>
          <w:b w:val="false"/>
          <w:i w:val="false"/>
          <w:color w:val="000000"/>
          <w:sz w:val="28"/>
        </w:rPr>
        <w:t>
      Индекс формы административных данных: 1-BVU_RSPR</w:t>
      </w:r>
    </w:p>
    <w:bookmarkEnd w:id="306"/>
    <w:bookmarkStart w:name="z377" w:id="307"/>
    <w:p>
      <w:pPr>
        <w:spacing w:after="0"/>
        <w:ind w:left="0"/>
        <w:jc w:val="both"/>
      </w:pPr>
      <w:r>
        <w:rPr>
          <w:rFonts w:ascii="Times New Roman"/>
          <w:b w:val="false"/>
          <w:i w:val="false"/>
          <w:color w:val="000000"/>
          <w:sz w:val="28"/>
        </w:rPr>
        <w:t>
      Периодичность: ежемесячная</w:t>
      </w:r>
    </w:p>
    <w:bookmarkEnd w:id="307"/>
    <w:bookmarkStart w:name="z378" w:id="308"/>
    <w:p>
      <w:pPr>
        <w:spacing w:after="0"/>
        <w:ind w:left="0"/>
        <w:jc w:val="both"/>
      </w:pPr>
      <w:r>
        <w:rPr>
          <w:rFonts w:ascii="Times New Roman"/>
          <w:b w:val="false"/>
          <w:i w:val="false"/>
          <w:color w:val="000000"/>
          <w:sz w:val="28"/>
        </w:rPr>
        <w:t>
      Отчетный период: на "___"________20__года</w:t>
      </w:r>
    </w:p>
    <w:bookmarkEnd w:id="308"/>
    <w:bookmarkStart w:name="z379" w:id="309"/>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309"/>
    <w:bookmarkStart w:name="z380" w:id="310"/>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0979"/>
        <w:gridCol w:w="245"/>
        <w:gridCol w:w="585"/>
        <w:gridCol w:w="246"/>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Standard&amp;Poor’s или рейтинг аналогичного уровня агентств Fitch или Moody‘s Investors Service (далее - другие рейтинговые агентства)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"ВВВ-" агентства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позиций по однородным финансовым инструментам с рыночным риском, связанным с изменением ставки</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83" w:id="311"/>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специфичного</w:t>
            </w:r>
            <w:r>
              <w:br/>
            </w:r>
            <w:r>
              <w:rPr>
                <w:rFonts w:ascii="Times New Roman"/>
                <w:b w:val="false"/>
                <w:i w:val="false"/>
                <w:color w:val="000000"/>
                <w:sz w:val="20"/>
              </w:rPr>
              <w:t>процентного риска</w:t>
            </w:r>
            <w:r>
              <w:br/>
            </w:r>
            <w:r>
              <w:rPr>
                <w:rFonts w:ascii="Times New Roman"/>
                <w:b w:val="false"/>
                <w:i w:val="false"/>
                <w:color w:val="000000"/>
                <w:sz w:val="20"/>
              </w:rPr>
              <w:t>(в разрезе валют)</w:t>
            </w:r>
          </w:p>
        </w:tc>
      </w:tr>
    </w:tbl>
    <w:bookmarkStart w:name="z385" w:id="31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12"/>
    <w:bookmarkStart w:name="z386" w:id="313"/>
    <w:p>
      <w:pPr>
        <w:spacing w:after="0"/>
        <w:ind w:left="0"/>
        <w:jc w:val="left"/>
      </w:pPr>
      <w:r>
        <w:rPr>
          <w:rFonts w:ascii="Times New Roman"/>
          <w:b/>
          <w:i w:val="false"/>
          <w:color w:val="000000"/>
        </w:rPr>
        <w:t xml:space="preserve">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w:t>
      </w:r>
    </w:p>
    <w:bookmarkEnd w:id="313"/>
    <w:bookmarkStart w:name="z387" w:id="314"/>
    <w:p>
      <w:pPr>
        <w:spacing w:after="0"/>
        <w:ind w:left="0"/>
        <w:jc w:val="left"/>
      </w:pPr>
      <w:r>
        <w:rPr>
          <w:rFonts w:ascii="Times New Roman"/>
          <w:b/>
          <w:i w:val="false"/>
          <w:color w:val="000000"/>
        </w:rPr>
        <w:t xml:space="preserve"> Глава 1. Общие положения</w:t>
      </w:r>
    </w:p>
    <w:bookmarkEnd w:id="314"/>
    <w:bookmarkStart w:name="z388" w:id="3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расчета специфичного процентного риска (в разрезе валют)" (далее - Форма).</w:t>
      </w:r>
    </w:p>
    <w:bookmarkEnd w:id="315"/>
    <w:bookmarkStart w:name="z389" w:id="3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16"/>
    <w:bookmarkStart w:name="z390" w:id="31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17"/>
    <w:bookmarkStart w:name="z391" w:id="31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318"/>
    <w:bookmarkStart w:name="z392" w:id="319"/>
    <w:p>
      <w:pPr>
        <w:spacing w:after="0"/>
        <w:ind w:left="0"/>
        <w:jc w:val="left"/>
      </w:pPr>
      <w:r>
        <w:rPr>
          <w:rFonts w:ascii="Times New Roman"/>
          <w:b/>
          <w:i w:val="false"/>
          <w:color w:val="000000"/>
        </w:rPr>
        <w:t xml:space="preserve"> Глава 2. Пояснение по заполнению Формы</w:t>
      </w:r>
    </w:p>
    <w:bookmarkEnd w:id="319"/>
    <w:bookmarkStart w:name="z393" w:id="320"/>
    <w:p>
      <w:pPr>
        <w:spacing w:after="0"/>
        <w:ind w:left="0"/>
        <w:jc w:val="both"/>
      </w:pPr>
      <w:r>
        <w:rPr>
          <w:rFonts w:ascii="Times New Roman"/>
          <w:b w:val="false"/>
          <w:i w:val="false"/>
          <w:color w:val="000000"/>
          <w:sz w:val="28"/>
        </w:rPr>
        <w:t xml:space="preserve">
      5. Форма заполняется в соответствии с постановлением Правления Национального Банка Республики Казахстан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320"/>
    <w:bookmarkStart w:name="z394" w:id="321"/>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bookmarkEnd w:id="321"/>
    <w:bookmarkStart w:name="z395" w:id="322"/>
    <w:p>
      <w:pPr>
        <w:spacing w:after="0"/>
        <w:ind w:left="0"/>
        <w:jc w:val="both"/>
      </w:pPr>
      <w:r>
        <w:rPr>
          <w:rFonts w:ascii="Times New Roman"/>
          <w:b w:val="false"/>
          <w:i w:val="false"/>
          <w:color w:val="000000"/>
          <w:sz w:val="28"/>
        </w:rPr>
        <w:t>
      7. В графе 5 указывается сумма открытых позиций по однородным финансовым инструментам с учетом коэффициента специфичного риска в процентах.</w:t>
      </w:r>
    </w:p>
    <w:bookmarkEnd w:id="322"/>
    <w:bookmarkStart w:name="z396" w:id="323"/>
    <w:p>
      <w:pPr>
        <w:spacing w:after="0"/>
        <w:ind w:left="0"/>
        <w:jc w:val="both"/>
      </w:pPr>
      <w:r>
        <w:rPr>
          <w:rFonts w:ascii="Times New Roman"/>
          <w:b w:val="false"/>
          <w:i w:val="false"/>
          <w:color w:val="000000"/>
          <w:sz w:val="28"/>
        </w:rPr>
        <w:t>
      8. В строках 2, 3 и 4 используются международные фондовые биржи, указанные в приложении 8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приложению 1 к Постановлению № 170.</w:t>
      </w:r>
    </w:p>
    <w:bookmarkEnd w:id="323"/>
    <w:bookmarkStart w:name="z397" w:id="324"/>
    <w:p>
      <w:pPr>
        <w:spacing w:after="0"/>
        <w:ind w:left="0"/>
        <w:jc w:val="both"/>
      </w:pPr>
      <w:r>
        <w:rPr>
          <w:rFonts w:ascii="Times New Roman"/>
          <w:b w:val="false"/>
          <w:i w:val="false"/>
          <w:color w:val="000000"/>
          <w:sz w:val="28"/>
        </w:rPr>
        <w:t>
      9. В случае отсутствия сведений в отчетном периоде Форма не заполняется и не представляется.</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00" w:id="3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5"/>
    <w:bookmarkStart w:name="z401" w:id="3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26"/>
    <w:bookmarkStart w:name="z402" w:id="32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327"/>
    <w:bookmarkStart w:name="z403" w:id="328"/>
    <w:p>
      <w:pPr>
        <w:spacing w:after="0"/>
        <w:ind w:left="0"/>
        <w:jc w:val="left"/>
      </w:pPr>
      <w:r>
        <w:rPr>
          <w:rFonts w:ascii="Times New Roman"/>
          <w:b/>
          <w:i w:val="false"/>
          <w:color w:val="000000"/>
        </w:rPr>
        <w:t xml:space="preserve"> Отчет о распределении открытых позиций по временным интервалам (в разрезе валют)</w:t>
      </w:r>
    </w:p>
    <w:bookmarkEnd w:id="328"/>
    <w:bookmarkStart w:name="z404" w:id="329"/>
    <w:p>
      <w:pPr>
        <w:spacing w:after="0"/>
        <w:ind w:left="0"/>
        <w:jc w:val="both"/>
      </w:pPr>
      <w:r>
        <w:rPr>
          <w:rFonts w:ascii="Times New Roman"/>
          <w:b w:val="false"/>
          <w:i w:val="false"/>
          <w:color w:val="000000"/>
          <w:sz w:val="28"/>
        </w:rPr>
        <w:t>
      Индекс формы административных данных: 1-BVU_ ROPVI</w:t>
      </w:r>
    </w:p>
    <w:bookmarkEnd w:id="329"/>
    <w:bookmarkStart w:name="z405" w:id="330"/>
    <w:p>
      <w:pPr>
        <w:spacing w:after="0"/>
        <w:ind w:left="0"/>
        <w:jc w:val="both"/>
      </w:pPr>
      <w:r>
        <w:rPr>
          <w:rFonts w:ascii="Times New Roman"/>
          <w:b w:val="false"/>
          <w:i w:val="false"/>
          <w:color w:val="000000"/>
          <w:sz w:val="28"/>
        </w:rPr>
        <w:t>
      Периодичность: ежемесячная</w:t>
      </w:r>
    </w:p>
    <w:bookmarkEnd w:id="330"/>
    <w:bookmarkStart w:name="z406" w:id="331"/>
    <w:p>
      <w:pPr>
        <w:spacing w:after="0"/>
        <w:ind w:left="0"/>
        <w:jc w:val="both"/>
      </w:pPr>
      <w:r>
        <w:rPr>
          <w:rFonts w:ascii="Times New Roman"/>
          <w:b w:val="false"/>
          <w:i w:val="false"/>
          <w:color w:val="000000"/>
          <w:sz w:val="28"/>
        </w:rPr>
        <w:t>
      Отчетный период: на "___"________20__года</w:t>
      </w:r>
    </w:p>
    <w:bookmarkEnd w:id="331"/>
    <w:bookmarkStart w:name="z407" w:id="332"/>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332"/>
    <w:bookmarkStart w:name="z408" w:id="33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11" w:id="334"/>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 xml:space="preserve">________________________________________________ ______________ </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Первый руководитель или лицо, уполномоченное им на подписание отчета  </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распределении</w:t>
            </w:r>
            <w:r>
              <w:br/>
            </w:r>
            <w:r>
              <w:rPr>
                <w:rFonts w:ascii="Times New Roman"/>
                <w:b w:val="false"/>
                <w:i w:val="false"/>
                <w:color w:val="000000"/>
                <w:sz w:val="20"/>
              </w:rPr>
              <w:t>открытых позиций по</w:t>
            </w:r>
            <w:r>
              <w:br/>
            </w:r>
            <w:r>
              <w:rPr>
                <w:rFonts w:ascii="Times New Roman"/>
                <w:b w:val="false"/>
                <w:i w:val="false"/>
                <w:color w:val="000000"/>
                <w:sz w:val="20"/>
              </w:rPr>
              <w:t>временным интервалам</w:t>
            </w:r>
            <w:r>
              <w:br/>
            </w:r>
            <w:r>
              <w:rPr>
                <w:rFonts w:ascii="Times New Roman"/>
                <w:b w:val="false"/>
                <w:i w:val="false"/>
                <w:color w:val="000000"/>
                <w:sz w:val="20"/>
              </w:rPr>
              <w:t>(в разрезе валют)</w:t>
            </w:r>
          </w:p>
        </w:tc>
      </w:tr>
    </w:tbl>
    <w:bookmarkStart w:name="z413" w:id="335"/>
    <w:p>
      <w:pPr>
        <w:spacing w:after="0"/>
        <w:ind w:left="0"/>
        <w:jc w:val="left"/>
      </w:pPr>
      <w:r>
        <w:rPr>
          <w:rFonts w:ascii="Times New Roman"/>
          <w:b/>
          <w:i w:val="false"/>
          <w:color w:val="000000"/>
        </w:rPr>
        <w:t xml:space="preserve"> Пояснение по заполнению формы административных данных Отчет о распределении открытых позиций по временным интервалам (в разрезе валют) </w:t>
      </w:r>
      <w:r>
        <w:br/>
      </w:r>
      <w:r>
        <w:rPr>
          <w:rFonts w:ascii="Times New Roman"/>
          <w:b/>
          <w:i w:val="false"/>
          <w:color w:val="000000"/>
        </w:rPr>
        <w:t>(индекс – 1-BVU_ ROPVI, периодичность – ежемесячная)</w:t>
      </w:r>
    </w:p>
    <w:bookmarkEnd w:id="335"/>
    <w:bookmarkStart w:name="z414" w:id="336"/>
    <w:p>
      <w:pPr>
        <w:spacing w:after="0"/>
        <w:ind w:left="0"/>
        <w:jc w:val="left"/>
      </w:pPr>
      <w:r>
        <w:rPr>
          <w:rFonts w:ascii="Times New Roman"/>
          <w:b/>
          <w:i w:val="false"/>
          <w:color w:val="000000"/>
        </w:rPr>
        <w:t xml:space="preserve"> Глава 1. Общие положения </w:t>
      </w:r>
    </w:p>
    <w:bookmarkEnd w:id="336"/>
    <w:bookmarkStart w:name="z415" w:id="3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bookmarkEnd w:id="337"/>
    <w:bookmarkStart w:name="z416" w:id="33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38"/>
    <w:bookmarkStart w:name="z417" w:id="33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39"/>
    <w:bookmarkStart w:name="z418" w:id="34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w:t>
      </w:r>
    </w:p>
    <w:bookmarkEnd w:id="340"/>
    <w:bookmarkStart w:name="z419" w:id="341"/>
    <w:p>
      <w:pPr>
        <w:spacing w:after="0"/>
        <w:ind w:left="0"/>
        <w:jc w:val="left"/>
      </w:pPr>
      <w:r>
        <w:rPr>
          <w:rFonts w:ascii="Times New Roman"/>
          <w:b/>
          <w:i w:val="false"/>
          <w:color w:val="000000"/>
        </w:rPr>
        <w:t xml:space="preserve"> Глава 2. Пояснение по заполнению Формы</w:t>
      </w:r>
    </w:p>
    <w:bookmarkEnd w:id="341"/>
    <w:bookmarkStart w:name="z420" w:id="342"/>
    <w:p>
      <w:pPr>
        <w:spacing w:after="0"/>
        <w:ind w:left="0"/>
        <w:jc w:val="both"/>
      </w:pPr>
      <w:r>
        <w:rPr>
          <w:rFonts w:ascii="Times New Roman"/>
          <w:b w:val="false"/>
          <w:i w:val="false"/>
          <w:color w:val="000000"/>
          <w:sz w:val="28"/>
        </w:rPr>
        <w:t>
      5. В графах 3 и 4 указывается сумма открытых позиций.</w:t>
      </w:r>
    </w:p>
    <w:bookmarkEnd w:id="342"/>
    <w:bookmarkStart w:name="z421" w:id="343"/>
    <w:p>
      <w:pPr>
        <w:spacing w:after="0"/>
        <w:ind w:left="0"/>
        <w:jc w:val="both"/>
      </w:pPr>
      <w:r>
        <w:rPr>
          <w:rFonts w:ascii="Times New Roman"/>
          <w:b w:val="false"/>
          <w:i w:val="false"/>
          <w:color w:val="000000"/>
          <w:sz w:val="28"/>
        </w:rPr>
        <w:t>
      6. В графах 6 и 7 указывается сумма открытых взвешенных позиций с учетом коэффициента взвешивания.</w:t>
      </w:r>
    </w:p>
    <w:bookmarkEnd w:id="343"/>
    <w:bookmarkStart w:name="z422" w:id="344"/>
    <w:p>
      <w:pPr>
        <w:spacing w:after="0"/>
        <w:ind w:left="0"/>
        <w:jc w:val="both"/>
      </w:pPr>
      <w:r>
        <w:rPr>
          <w:rFonts w:ascii="Times New Roman"/>
          <w:b w:val="false"/>
          <w:i w:val="false"/>
          <w:color w:val="000000"/>
          <w:sz w:val="28"/>
        </w:rPr>
        <w:t>
      7. В графе 8 указывается сумма закрытых взвешенных позиций.</w:t>
      </w:r>
    </w:p>
    <w:bookmarkEnd w:id="344"/>
    <w:bookmarkStart w:name="z423" w:id="345"/>
    <w:p>
      <w:pPr>
        <w:spacing w:after="0"/>
        <w:ind w:left="0"/>
        <w:jc w:val="both"/>
      </w:pPr>
      <w:r>
        <w:rPr>
          <w:rFonts w:ascii="Times New Roman"/>
          <w:b w:val="false"/>
          <w:i w:val="false"/>
          <w:color w:val="000000"/>
          <w:sz w:val="28"/>
        </w:rPr>
        <w:t>
      8. В графах 9 и 10 указывается сумма итоговых открытых взвешенных позиций.</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26" w:id="3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6"/>
    <w:bookmarkStart w:name="z427" w:id="3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47"/>
    <w:bookmarkStart w:name="z428" w:id="34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348"/>
    <w:bookmarkStart w:name="z429" w:id="349"/>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p>
    <w:bookmarkEnd w:id="349"/>
    <w:bookmarkStart w:name="z430" w:id="350"/>
    <w:p>
      <w:pPr>
        <w:spacing w:after="0"/>
        <w:ind w:left="0"/>
        <w:jc w:val="both"/>
      </w:pPr>
      <w:r>
        <w:rPr>
          <w:rFonts w:ascii="Times New Roman"/>
          <w:b w:val="false"/>
          <w:i w:val="false"/>
          <w:color w:val="000000"/>
          <w:sz w:val="28"/>
        </w:rPr>
        <w:t>
      Индекс формы административных данных: 1-BVU_ ROPR</w:t>
      </w:r>
    </w:p>
    <w:bookmarkEnd w:id="350"/>
    <w:bookmarkStart w:name="z431" w:id="351"/>
    <w:p>
      <w:pPr>
        <w:spacing w:after="0"/>
        <w:ind w:left="0"/>
        <w:jc w:val="both"/>
      </w:pPr>
      <w:r>
        <w:rPr>
          <w:rFonts w:ascii="Times New Roman"/>
          <w:b w:val="false"/>
          <w:i w:val="false"/>
          <w:color w:val="000000"/>
          <w:sz w:val="28"/>
        </w:rPr>
        <w:t>
      Периодичность: ежемесячная</w:t>
      </w:r>
    </w:p>
    <w:bookmarkEnd w:id="351"/>
    <w:bookmarkStart w:name="z432" w:id="352"/>
    <w:p>
      <w:pPr>
        <w:spacing w:after="0"/>
        <w:ind w:left="0"/>
        <w:jc w:val="both"/>
      </w:pPr>
      <w:r>
        <w:rPr>
          <w:rFonts w:ascii="Times New Roman"/>
          <w:b w:val="false"/>
          <w:i w:val="false"/>
          <w:color w:val="000000"/>
          <w:sz w:val="28"/>
        </w:rPr>
        <w:t>
      Отчетный период: на "___"________20__года</w:t>
      </w:r>
    </w:p>
    <w:bookmarkEnd w:id="352"/>
    <w:bookmarkStart w:name="z433" w:id="353"/>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353"/>
    <w:bookmarkStart w:name="z434" w:id="35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Оставшейся открытая взвешенная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55"/>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расчета общего процентного</w:t>
            </w:r>
            <w:r>
              <w:br/>
            </w:r>
            <w:r>
              <w:rPr>
                <w:rFonts w:ascii="Times New Roman"/>
                <w:b w:val="false"/>
                <w:i w:val="false"/>
                <w:color w:val="000000"/>
                <w:sz w:val="20"/>
              </w:rPr>
              <w:t>риска в разрезе валют)</w:t>
            </w:r>
          </w:p>
        </w:tc>
      </w:tr>
    </w:tbl>
    <w:bookmarkStart w:name="z439" w:id="35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56"/>
    <w:bookmarkStart w:name="z440" w:id="357"/>
    <w:p>
      <w:pPr>
        <w:spacing w:after="0"/>
        <w:ind w:left="0"/>
        <w:jc w:val="left"/>
      </w:pPr>
      <w:r>
        <w:rPr>
          <w:rFonts w:ascii="Times New Roman"/>
          <w:b/>
          <w:i w:val="false"/>
          <w:color w:val="000000"/>
        </w:rPr>
        <w:t xml:space="preserve">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w:t>
      </w:r>
    </w:p>
    <w:bookmarkEnd w:id="357"/>
    <w:bookmarkStart w:name="z441" w:id="358"/>
    <w:p>
      <w:pPr>
        <w:spacing w:after="0"/>
        <w:ind w:left="0"/>
        <w:jc w:val="left"/>
      </w:pPr>
      <w:r>
        <w:rPr>
          <w:rFonts w:ascii="Times New Roman"/>
          <w:b/>
          <w:i w:val="false"/>
          <w:color w:val="000000"/>
        </w:rPr>
        <w:t xml:space="preserve"> Глава 1. Общие положения</w:t>
      </w:r>
    </w:p>
    <w:bookmarkEnd w:id="358"/>
    <w:bookmarkStart w:name="z442" w:id="3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bookmarkEnd w:id="359"/>
    <w:bookmarkStart w:name="z443" w:id="3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60"/>
    <w:bookmarkStart w:name="z444" w:id="361"/>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361"/>
    <w:bookmarkStart w:name="z445" w:id="36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362"/>
    <w:bookmarkStart w:name="z446" w:id="363"/>
    <w:p>
      <w:pPr>
        <w:spacing w:after="0"/>
        <w:ind w:left="0"/>
        <w:jc w:val="left"/>
      </w:pPr>
      <w:r>
        <w:rPr>
          <w:rFonts w:ascii="Times New Roman"/>
          <w:b/>
          <w:i w:val="false"/>
          <w:color w:val="000000"/>
        </w:rPr>
        <w:t xml:space="preserve"> Глава 2. Пояснение по заполнению Формы</w:t>
      </w:r>
    </w:p>
    <w:bookmarkEnd w:id="363"/>
    <w:bookmarkStart w:name="z447" w:id="364"/>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и позициям по временным интервалам каждой из зон.</w:t>
      </w:r>
    </w:p>
    <w:bookmarkEnd w:id="364"/>
    <w:bookmarkStart w:name="z448" w:id="365"/>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51" w:id="3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6"/>
    <w:bookmarkStart w:name="z452" w:id="36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7"/>
    <w:bookmarkStart w:name="z453" w:id="36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368"/>
    <w:bookmarkStart w:name="z454" w:id="369"/>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369"/>
    <w:bookmarkStart w:name="z455" w:id="370"/>
    <w:p>
      <w:pPr>
        <w:spacing w:after="0"/>
        <w:ind w:left="0"/>
        <w:jc w:val="both"/>
      </w:pPr>
      <w:r>
        <w:rPr>
          <w:rFonts w:ascii="Times New Roman"/>
          <w:b w:val="false"/>
          <w:i w:val="false"/>
          <w:color w:val="000000"/>
          <w:sz w:val="28"/>
        </w:rPr>
        <w:t>
      Индекс формы административных данных: 1-BVU_ R_MRZ_R</w:t>
      </w:r>
    </w:p>
    <w:bookmarkEnd w:id="370"/>
    <w:bookmarkStart w:name="z456" w:id="371"/>
    <w:p>
      <w:pPr>
        <w:spacing w:after="0"/>
        <w:ind w:left="0"/>
        <w:jc w:val="both"/>
      </w:pPr>
      <w:r>
        <w:rPr>
          <w:rFonts w:ascii="Times New Roman"/>
          <w:b w:val="false"/>
          <w:i w:val="false"/>
          <w:color w:val="000000"/>
          <w:sz w:val="28"/>
        </w:rPr>
        <w:t>
      Периодичность: ежемесячная</w:t>
      </w:r>
    </w:p>
    <w:bookmarkEnd w:id="371"/>
    <w:bookmarkStart w:name="z457" w:id="372"/>
    <w:p>
      <w:pPr>
        <w:spacing w:after="0"/>
        <w:ind w:left="0"/>
        <w:jc w:val="both"/>
      </w:pPr>
      <w:r>
        <w:rPr>
          <w:rFonts w:ascii="Times New Roman"/>
          <w:b w:val="false"/>
          <w:i w:val="false"/>
          <w:color w:val="000000"/>
          <w:sz w:val="28"/>
        </w:rPr>
        <w:t>
      Отчетный период: на "___"________20__года</w:t>
      </w:r>
    </w:p>
    <w:bookmarkEnd w:id="372"/>
    <w:bookmarkStart w:name="z458" w:id="373"/>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373"/>
    <w:bookmarkStart w:name="z459" w:id="374"/>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75"/>
    <w:p>
      <w:pPr>
        <w:spacing w:after="0"/>
        <w:ind w:left="0"/>
        <w:jc w:val="left"/>
      </w:pPr>
      <w:r>
        <w:rPr>
          <w:rFonts w:ascii="Times New Roman"/>
          <w:b/>
          <w:i w:val="false"/>
          <w:color w:val="000000"/>
        </w:rPr>
        <w:t xml:space="preserve"> Таблица 1. Отчет о расшифровке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2" w:id="376"/>
    <w:p>
      <w:pPr>
        <w:spacing w:after="0"/>
        <w:ind w:left="0"/>
        <w:jc w:val="left"/>
      </w:pPr>
      <w:r>
        <w:rPr>
          <w:rFonts w:ascii="Times New Roman"/>
          <w:b/>
          <w:i w:val="false"/>
          <w:color w:val="000000"/>
        </w:rPr>
        <w:t xml:space="preserve"> Таблица 2. Отчет о расшифровке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936"/>
        <w:gridCol w:w="1165"/>
        <w:gridCol w:w="1717"/>
        <w:gridCol w:w="1165"/>
        <w:gridCol w:w="1165"/>
        <w:gridCol w:w="1166"/>
        <w:gridCol w:w="1166"/>
        <w:gridCol w:w="1166"/>
        <w:gridCol w:w="1458"/>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377"/>
    <w:p>
      <w:pPr>
        <w:spacing w:after="0"/>
        <w:ind w:left="0"/>
        <w:jc w:val="left"/>
      </w:pPr>
      <w:r>
        <w:rPr>
          <w:rFonts w:ascii="Times New Roman"/>
          <w:b/>
          <w:i w:val="false"/>
          <w:color w:val="000000"/>
        </w:rPr>
        <w:t xml:space="preserve"> Таблица 3. Отчет о расшифровке суммы рисков по всем заемщикам, связанным с банком особыми отношениями</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34"/>
        <w:gridCol w:w="1287"/>
        <w:gridCol w:w="1897"/>
        <w:gridCol w:w="1287"/>
        <w:gridCol w:w="1288"/>
        <w:gridCol w:w="1288"/>
        <w:gridCol w:w="1288"/>
        <w:gridCol w:w="1610"/>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378"/>
    <w:p>
      <w:pPr>
        <w:spacing w:after="0"/>
        <w:ind w:left="0"/>
        <w:jc w:val="left"/>
      </w:pPr>
      <w:r>
        <w:rPr>
          <w:rFonts w:ascii="Times New Roman"/>
          <w:b/>
          <w:i w:val="false"/>
          <w:color w:val="000000"/>
        </w:rPr>
        <w:t xml:space="preserve"> 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Standard &amp;Poor’s или рейтингом аналогичного уровня агентств Fitch или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Standard &amp; Poor’s или рейтинг аналогичного уровня одного из других рейтинговых агентств, за исключением нерезидентов с рейтингом не ниже "А" агентства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1754"/>
        <w:gridCol w:w="2183"/>
        <w:gridCol w:w="2183"/>
        <w:gridCol w:w="2184"/>
        <w:gridCol w:w="1755"/>
      </w:tblGrid>
      <w:tr>
        <w:trPr>
          <w:trHeight w:val="30" w:hRule="atLeast"/>
        </w:trPr>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379"/>
    <w:p>
      <w:pPr>
        <w:spacing w:after="0"/>
        <w:ind w:left="0"/>
        <w:jc w:val="left"/>
      </w:pPr>
      <w:r>
        <w:rPr>
          <w:rFonts w:ascii="Times New Roman"/>
          <w:b/>
          <w:i w:val="false"/>
          <w:color w:val="000000"/>
        </w:rPr>
        <w:t xml:space="preserve"> Таблица 5. Отчет о расшифровке совокупной суммы рисков банка на одного заемщика, размер каждого из которых превышает 10 процентов от собственного капитала банка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088"/>
        <w:gridCol w:w="1354"/>
        <w:gridCol w:w="1354"/>
        <w:gridCol w:w="1355"/>
        <w:gridCol w:w="1355"/>
        <w:gridCol w:w="1355"/>
        <w:gridCol w:w="1355"/>
        <w:gridCol w:w="1694"/>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380"/>
    <w:p>
      <w:pPr>
        <w:spacing w:after="0"/>
        <w:ind w:left="0"/>
        <w:jc w:val="left"/>
      </w:pPr>
      <w:r>
        <w:rPr>
          <w:rFonts w:ascii="Times New Roman"/>
          <w:b/>
          <w:i w:val="false"/>
          <w:color w:val="000000"/>
        </w:rPr>
        <w:t xml:space="preserve"> Таблица 6. Отчет о расшифровке совокупной суммы секьюритизированных кредитов, переданных специальной финансовой компании акционерного общества "Фонд стрессовых активов"</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6079"/>
        <w:gridCol w:w="1524"/>
        <w:gridCol w:w="1225"/>
        <w:gridCol w:w="1907"/>
      </w:tblGrid>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переданных секьюритизированных кредитов</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81"/>
    <w:p>
      <w:pPr>
        <w:spacing w:after="0"/>
        <w:ind w:left="0"/>
        <w:jc w:val="both"/>
      </w:pPr>
      <w:r>
        <w:rPr>
          <w:rFonts w:ascii="Times New Roman"/>
          <w:b w:val="false"/>
          <w:i w:val="false"/>
          <w:color w:val="000000"/>
          <w:sz w:val="28"/>
        </w:rPr>
        <w:t xml:space="preserve">
      Наименование________________ Адрес_______________________  </w:t>
      </w:r>
      <w:r>
        <w:br/>
      </w:r>
      <w:r>
        <w:rPr>
          <w:rFonts w:ascii="Times New Roman"/>
          <w:b w:val="false"/>
          <w:i w:val="false"/>
          <w:color w:val="000000"/>
          <w:sz w:val="28"/>
        </w:rPr>
        <w:t xml:space="preserve">Телефон ______________________________________________________ </w:t>
      </w:r>
      <w:r>
        <w:br/>
      </w:r>
      <w:r>
        <w:rPr>
          <w:rFonts w:ascii="Times New Roman"/>
          <w:b w:val="false"/>
          <w:i w:val="false"/>
          <w:color w:val="000000"/>
          <w:sz w:val="28"/>
        </w:rPr>
        <w:t xml:space="preserve">Адрес электронной почты _______________________________________ </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максимального размера</w:t>
            </w:r>
            <w:r>
              <w:br/>
            </w:r>
            <w:r>
              <w:rPr>
                <w:rFonts w:ascii="Times New Roman"/>
                <w:b w:val="false"/>
                <w:i w:val="false"/>
                <w:color w:val="000000"/>
                <w:sz w:val="20"/>
              </w:rPr>
              <w:t>риска на одного заемщика</w:t>
            </w:r>
            <w:r>
              <w:br/>
            </w:r>
            <w:r>
              <w:rPr>
                <w:rFonts w:ascii="Times New Roman"/>
                <w:b w:val="false"/>
                <w:i w:val="false"/>
                <w:color w:val="000000"/>
                <w:sz w:val="20"/>
              </w:rPr>
              <w:t>(в разрезе заемщиков)</w:t>
            </w:r>
          </w:p>
        </w:tc>
      </w:tr>
    </w:tbl>
    <w:bookmarkStart w:name="z469" w:id="38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82"/>
    <w:bookmarkStart w:name="z470" w:id="383"/>
    <w:p>
      <w:pPr>
        <w:spacing w:after="0"/>
        <w:ind w:left="0"/>
        <w:jc w:val="left"/>
      </w:pPr>
      <w:r>
        <w:rPr>
          <w:rFonts w:ascii="Times New Roman"/>
          <w:b/>
          <w:i w:val="false"/>
          <w:color w:val="000000"/>
        </w:rPr>
        <w:t xml:space="preserve"> Отчет о расшифровке максимального размера риска на одного заемщика (в разрезе заемщиков)</w:t>
      </w:r>
    </w:p>
    <w:bookmarkEnd w:id="383"/>
    <w:bookmarkStart w:name="z471" w:id="384"/>
    <w:p>
      <w:pPr>
        <w:spacing w:after="0"/>
        <w:ind w:left="0"/>
        <w:jc w:val="left"/>
      </w:pPr>
      <w:r>
        <w:rPr>
          <w:rFonts w:ascii="Times New Roman"/>
          <w:b/>
          <w:i w:val="false"/>
          <w:color w:val="000000"/>
        </w:rPr>
        <w:t xml:space="preserve"> (индекс – 1-BVU_ R_MRZ_R, периодичность – ежемесячная)</w:t>
      </w:r>
    </w:p>
    <w:bookmarkEnd w:id="384"/>
    <w:bookmarkStart w:name="z472" w:id="385"/>
    <w:p>
      <w:pPr>
        <w:spacing w:after="0"/>
        <w:ind w:left="0"/>
        <w:jc w:val="left"/>
      </w:pPr>
      <w:r>
        <w:rPr>
          <w:rFonts w:ascii="Times New Roman"/>
          <w:b/>
          <w:i w:val="false"/>
          <w:color w:val="000000"/>
        </w:rPr>
        <w:t xml:space="preserve"> Глава 1. Общие положения</w:t>
      </w:r>
    </w:p>
    <w:bookmarkEnd w:id="385"/>
    <w:bookmarkStart w:name="z473" w:id="38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bookmarkEnd w:id="386"/>
    <w:bookmarkStart w:name="z474" w:id="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387"/>
    <w:bookmarkStart w:name="z475" w:id="388"/>
    <w:p>
      <w:pPr>
        <w:spacing w:after="0"/>
        <w:ind w:left="0"/>
        <w:jc w:val="both"/>
      </w:pPr>
      <w:r>
        <w:rPr>
          <w:rFonts w:ascii="Times New Roman"/>
          <w:b w:val="false"/>
          <w:i w:val="false"/>
          <w:color w:val="000000"/>
          <w:sz w:val="28"/>
        </w:rPr>
        <w:t>
      3. Форма составляется банками второго уровня ежемесячно по состоянию на первое число каждого месяца. Данные в Форме заполняются в тысячах тенге.</w:t>
      </w:r>
    </w:p>
    <w:bookmarkEnd w:id="388"/>
    <w:bookmarkStart w:name="z476" w:id="38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389"/>
    <w:bookmarkStart w:name="z477" w:id="390"/>
    <w:p>
      <w:pPr>
        <w:spacing w:after="0"/>
        <w:ind w:left="0"/>
        <w:jc w:val="left"/>
      </w:pPr>
      <w:r>
        <w:rPr>
          <w:rFonts w:ascii="Times New Roman"/>
          <w:b/>
          <w:i w:val="false"/>
          <w:color w:val="000000"/>
        </w:rPr>
        <w:t xml:space="preserve"> Глава 2. Пояснение по заполнению Формы</w:t>
      </w:r>
    </w:p>
    <w:bookmarkEnd w:id="390"/>
    <w:bookmarkStart w:name="z478" w:id="391"/>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391"/>
    <w:bookmarkStart w:name="z479" w:id="392"/>
    <w:p>
      <w:pPr>
        <w:spacing w:after="0"/>
        <w:ind w:left="0"/>
        <w:jc w:val="both"/>
      </w:pPr>
      <w:r>
        <w:rPr>
          <w:rFonts w:ascii="Times New Roman"/>
          <w:b w:val="false"/>
          <w:i w:val="false"/>
          <w:color w:val="000000"/>
          <w:sz w:val="28"/>
        </w:rPr>
        <w:t xml:space="preserve">
      6. При заполнении Формы указываются сведения, рассчитанные в соответствии с главой 3 "Максимальный размер риска на одного заемщика"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w:t>
      </w:r>
      <w:r>
        <w:rPr>
          <w:rFonts w:ascii="Times New Roman"/>
          <w:b w:val="false"/>
          <w:i w:val="false"/>
          <w:color w:val="000000"/>
          <w:sz w:val="28"/>
        </w:rPr>
        <w:t>главой 4</w:t>
      </w:r>
      <w:r>
        <w:rPr>
          <w:rFonts w:ascii="Times New Roman"/>
          <w:b w:val="false"/>
          <w:i w:val="false"/>
          <w:color w:val="000000"/>
          <w:sz w:val="28"/>
        </w:rPr>
        <w:t xml:space="preserve"> "Максимальный размер риска на одного заемщика"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приложению 1 к Постановлению № 170.</w:t>
      </w:r>
    </w:p>
    <w:bookmarkEnd w:id="392"/>
    <w:bookmarkStart w:name="z480" w:id="393"/>
    <w:p>
      <w:pPr>
        <w:spacing w:after="0"/>
        <w:ind w:left="0"/>
        <w:jc w:val="both"/>
      </w:pPr>
      <w:r>
        <w:rPr>
          <w:rFonts w:ascii="Times New Roman"/>
          <w:b w:val="false"/>
          <w:i w:val="false"/>
          <w:color w:val="000000"/>
          <w:sz w:val="28"/>
        </w:rPr>
        <w:t>
      7. Форма содержит шесть таблиц. В случае отсутствия сведений в отчетном периоде указанные таблицы не заполняются и не представляются.</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483" w:id="3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4"/>
    <w:bookmarkStart w:name="z484" w:id="3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95"/>
    <w:bookmarkStart w:name="z485" w:id="396"/>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396"/>
    <w:bookmarkStart w:name="z486" w:id="397"/>
    <w:p>
      <w:pPr>
        <w:spacing w:after="0"/>
        <w:ind w:left="0"/>
        <w:jc w:val="left"/>
      </w:pPr>
      <w:r>
        <w:rPr>
          <w:rFonts w:ascii="Times New Roman"/>
          <w:b/>
          <w:i w:val="false"/>
          <w:color w:val="000000"/>
        </w:rPr>
        <w:t xml:space="preserve"> Отчет о расшифровке коэффициента текущей ликвидности k4</w:t>
      </w:r>
    </w:p>
    <w:bookmarkEnd w:id="397"/>
    <w:bookmarkStart w:name="z487" w:id="398"/>
    <w:p>
      <w:pPr>
        <w:spacing w:after="0"/>
        <w:ind w:left="0"/>
        <w:jc w:val="both"/>
      </w:pPr>
      <w:r>
        <w:rPr>
          <w:rFonts w:ascii="Times New Roman"/>
          <w:b w:val="false"/>
          <w:i w:val="false"/>
          <w:color w:val="000000"/>
          <w:sz w:val="28"/>
        </w:rPr>
        <w:t>
      Индекс формы административных данных: 1-BVU_R_K4</w:t>
      </w:r>
    </w:p>
    <w:bookmarkEnd w:id="398"/>
    <w:bookmarkStart w:name="z488" w:id="399"/>
    <w:p>
      <w:pPr>
        <w:spacing w:after="0"/>
        <w:ind w:left="0"/>
        <w:jc w:val="both"/>
      </w:pPr>
      <w:r>
        <w:rPr>
          <w:rFonts w:ascii="Times New Roman"/>
          <w:b w:val="false"/>
          <w:i w:val="false"/>
          <w:color w:val="000000"/>
          <w:sz w:val="28"/>
        </w:rPr>
        <w:t>
      Периодичность: ежемесячная</w:t>
      </w:r>
    </w:p>
    <w:bookmarkEnd w:id="399"/>
    <w:bookmarkStart w:name="z489" w:id="400"/>
    <w:p>
      <w:pPr>
        <w:spacing w:after="0"/>
        <w:ind w:left="0"/>
        <w:jc w:val="both"/>
      </w:pPr>
      <w:r>
        <w:rPr>
          <w:rFonts w:ascii="Times New Roman"/>
          <w:b w:val="false"/>
          <w:i w:val="false"/>
          <w:color w:val="000000"/>
          <w:sz w:val="28"/>
        </w:rPr>
        <w:t>
      Отчетный период: за "___"_________20__года</w:t>
      </w:r>
    </w:p>
    <w:bookmarkEnd w:id="400"/>
    <w:bookmarkStart w:name="z490" w:id="401"/>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401"/>
    <w:bookmarkStart w:name="z491" w:id="40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3" w:id="403"/>
    <w:p>
      <w:pPr>
        <w:spacing w:after="0"/>
        <w:ind w:left="0"/>
        <w:jc w:val="left"/>
      </w:pPr>
      <w:r>
        <w:rPr>
          <w:rFonts w:ascii="Times New Roman"/>
          <w:b/>
          <w:i w:val="false"/>
          <w:color w:val="000000"/>
        </w:rPr>
        <w:t xml:space="preserve"> Таблица 1. Отчет о расшифровке среднемесячной величины высоколиквидных активов</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9979"/>
        <w:gridCol w:w="286"/>
        <w:gridCol w:w="286"/>
        <w:gridCol w:w="286"/>
        <w:gridCol w:w="366"/>
        <w:gridCol w:w="445"/>
        <w:gridCol w:w="208"/>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 металлов, в кассе</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по которым имеется государственная гарантия Правительства Республики Казахстан</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агентств Fitch или Moody‘s Investors Service (далее - другие рейтинговые агентства)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Standard &amp; Poor’s или рейтинг аналогичного уровня одного из других рейтинговых агентств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Standard &amp; Poor’s или рейтинг аналогичного уровня одного из других рейтинговых агентств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иностранных эмитентов, имеющими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депозиты в Национальном Банке Республики Казахстан со сроком погашения до 7 дней</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стран, имеющих суверенный долгосрочный рейтинг в иностранной валюте не ниже "ВВВ-" агентства Standard &amp; Poor’s или рейтинг аналогичного уровня одного из других рейтинговых агентств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иностранных эмитентов, имеющих рейтинг не ниже "ВВВ-" агентства Standard &amp; Poor’s или рейтинг аналогичного уровня одного из других рейтинговых агентств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государственных ценных бумаг и прочих высоколиквидных ценных бумаг, проданных банком на условиях их обратного выкупа или переданных в залог</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валютный своп, учитываемые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404"/>
    <w:p>
      <w:pPr>
        <w:spacing w:after="0"/>
        <w:ind w:left="0"/>
        <w:jc w:val="both"/>
      </w:pPr>
      <w:r>
        <w:rPr>
          <w:rFonts w:ascii="Times New Roman"/>
          <w:b w:val="false"/>
          <w:i w:val="false"/>
          <w:color w:val="000000"/>
          <w:sz w:val="28"/>
        </w:rPr>
        <w:t>
      Количество рабочих дней:___.</w:t>
      </w:r>
    </w:p>
    <w:bookmarkEnd w:id="404"/>
    <w:bookmarkStart w:name="z496" w:id="405"/>
    <w:p>
      <w:pPr>
        <w:spacing w:after="0"/>
        <w:ind w:left="0"/>
        <w:jc w:val="left"/>
      </w:pPr>
      <w:r>
        <w:rPr>
          <w:rFonts w:ascii="Times New Roman"/>
          <w:b/>
          <w:i w:val="false"/>
          <w:color w:val="000000"/>
        </w:rPr>
        <w:t xml:space="preserve"> Отчет о расшифровке среднемесячной величины обязательств до востребования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9417"/>
        <w:gridCol w:w="355"/>
        <w:gridCol w:w="355"/>
        <w:gridCol w:w="356"/>
        <w:gridCol w:w="455"/>
        <w:gridCol w:w="552"/>
        <w:gridCol w:w="25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клиентов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до востребования, в том числе обязательства, по которым не установлен срок осуществления расчета, включаемые в расчет коэффициента текущей ликвидности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на хранение на основании кастодиальных договоров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менее трех лет, умноженный на коэффициент конверсии равный 50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гарантии и поручительства банка, выданные при привлечении внешних займов дочерними организациями банка, аффилированными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со сроком погашения три года и более, умноженный на коэффициент конверсии равный 100 процентов и коэффициент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06"/>
    <w:p>
      <w:pPr>
        <w:spacing w:after="0"/>
        <w:ind w:left="0"/>
        <w:jc w:val="both"/>
      </w:pPr>
      <w:r>
        <w:rPr>
          <w:rFonts w:ascii="Times New Roman"/>
          <w:b w:val="false"/>
          <w:i w:val="false"/>
          <w:color w:val="000000"/>
          <w:sz w:val="28"/>
        </w:rPr>
        <w:t xml:space="preserve">
      Наименование________________ Адрес_______________________  </w:t>
      </w:r>
      <w:r>
        <w:br/>
      </w:r>
      <w:r>
        <w:rPr>
          <w:rFonts w:ascii="Times New Roman"/>
          <w:b w:val="false"/>
          <w:i w:val="false"/>
          <w:color w:val="000000"/>
          <w:sz w:val="28"/>
        </w:rPr>
        <w:t xml:space="preserve">Телефон ______________________________________________________ </w:t>
      </w:r>
      <w:r>
        <w:br/>
      </w:r>
      <w:r>
        <w:rPr>
          <w:rFonts w:ascii="Times New Roman"/>
          <w:b w:val="false"/>
          <w:i w:val="false"/>
          <w:color w:val="000000"/>
          <w:sz w:val="28"/>
        </w:rPr>
        <w:t xml:space="preserve">Адрес электронной почты _______________________________________ </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текущей ликвидности k4</w:t>
            </w:r>
          </w:p>
        </w:tc>
      </w:tr>
    </w:tbl>
    <w:bookmarkStart w:name="z499" w:id="40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07"/>
    <w:bookmarkStart w:name="z500" w:id="408"/>
    <w:p>
      <w:pPr>
        <w:spacing w:after="0"/>
        <w:ind w:left="0"/>
        <w:jc w:val="left"/>
      </w:pPr>
      <w:r>
        <w:rPr>
          <w:rFonts w:ascii="Times New Roman"/>
          <w:b/>
          <w:i w:val="false"/>
          <w:color w:val="000000"/>
        </w:rPr>
        <w:t xml:space="preserve"> Отчет о расшифровке коэффициента текущей ликвидности k4</w:t>
      </w:r>
      <w:r>
        <w:br/>
      </w:r>
      <w:r>
        <w:rPr>
          <w:rFonts w:ascii="Times New Roman"/>
          <w:b/>
          <w:i w:val="false"/>
          <w:color w:val="000000"/>
        </w:rPr>
        <w:t xml:space="preserve"> (индекс – 1-BVU_R_K4, периодичность – ежемесячная)</w:t>
      </w:r>
    </w:p>
    <w:bookmarkEnd w:id="408"/>
    <w:bookmarkStart w:name="z501" w:id="409"/>
    <w:p>
      <w:pPr>
        <w:spacing w:after="0"/>
        <w:ind w:left="0"/>
        <w:jc w:val="left"/>
      </w:pPr>
      <w:r>
        <w:rPr>
          <w:rFonts w:ascii="Times New Roman"/>
          <w:b/>
          <w:i w:val="false"/>
          <w:color w:val="000000"/>
        </w:rPr>
        <w:t xml:space="preserve"> Глава 1. Общие положения</w:t>
      </w:r>
    </w:p>
    <w:bookmarkEnd w:id="409"/>
    <w:bookmarkStart w:name="z502" w:id="41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bookmarkEnd w:id="410"/>
    <w:bookmarkStart w:name="z503" w:id="4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11"/>
    <w:bookmarkStart w:name="z504" w:id="412"/>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12"/>
    <w:bookmarkStart w:name="z505" w:id="41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413"/>
    <w:bookmarkStart w:name="z506" w:id="414"/>
    <w:p>
      <w:pPr>
        <w:spacing w:after="0"/>
        <w:ind w:left="0"/>
        <w:jc w:val="left"/>
      </w:pPr>
      <w:r>
        <w:rPr>
          <w:rFonts w:ascii="Times New Roman"/>
          <w:b/>
          <w:i w:val="false"/>
          <w:color w:val="000000"/>
        </w:rPr>
        <w:t xml:space="preserve"> Глава 2. Пояснение по заполнению Формы</w:t>
      </w:r>
    </w:p>
    <w:bookmarkEnd w:id="414"/>
    <w:bookmarkStart w:name="z507" w:id="415"/>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w:t>
      </w:r>
    </w:p>
    <w:bookmarkEnd w:id="415"/>
    <w:bookmarkStart w:name="z508" w:id="416"/>
    <w:p>
      <w:pPr>
        <w:spacing w:after="0"/>
        <w:ind w:left="0"/>
        <w:jc w:val="both"/>
      </w:pPr>
      <w:r>
        <w:rPr>
          <w:rFonts w:ascii="Times New Roman"/>
          <w:b w:val="false"/>
          <w:i w:val="false"/>
          <w:color w:val="000000"/>
          <w:sz w:val="28"/>
        </w:rPr>
        <w:t xml:space="preserve">
      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пунктами 44 и 45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и пунктами 65, 66 и 67 Нормативных значений и методик расчетов расчетов пруденциальных нормативов и иных обязательных к соблюдению норм и лимитов размера капитала банка,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416"/>
    <w:bookmarkStart w:name="z509" w:id="417"/>
    <w:p>
      <w:pPr>
        <w:spacing w:after="0"/>
        <w:ind w:left="0"/>
        <w:jc w:val="both"/>
      </w:pPr>
      <w:r>
        <w:rPr>
          <w:rFonts w:ascii="Times New Roman"/>
          <w:b w:val="false"/>
          <w:i w:val="false"/>
          <w:color w:val="000000"/>
          <w:sz w:val="28"/>
        </w:rPr>
        <w:t>
      7. Строки 25, 26 и 27 таблицы "Отчет о расшифровке среднемесячной величины высоколиквидных активов" заполняются только исламскими банками.</w:t>
      </w:r>
    </w:p>
    <w:bookmarkEnd w:id="417"/>
    <w:bookmarkStart w:name="z510" w:id="418"/>
    <w:p>
      <w:pPr>
        <w:spacing w:after="0"/>
        <w:ind w:left="0"/>
        <w:jc w:val="both"/>
      </w:pPr>
      <w:r>
        <w:rPr>
          <w:rFonts w:ascii="Times New Roman"/>
          <w:b w:val="false"/>
          <w:i w:val="false"/>
          <w:color w:val="000000"/>
          <w:sz w:val="28"/>
        </w:rPr>
        <w:t>
      8. При заполнении Формы в графе "Среднемесячная величина"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bookmarkEnd w:id="418"/>
    <w:bookmarkStart w:name="z511" w:id="419"/>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419"/>
    <w:bookmarkStart w:name="z512" w:id="420"/>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включаются в расчет высоколиквидных активов в случае, если обязательства по данным сделкам учитываются на балансовых счетах банка и включены в расчет коэффициентов срочной ликвидности.</w:t>
      </w:r>
    </w:p>
    <w:bookmarkEnd w:id="420"/>
    <w:bookmarkStart w:name="z513" w:id="421"/>
    <w:p>
      <w:pPr>
        <w:spacing w:after="0"/>
        <w:ind w:left="0"/>
        <w:jc w:val="both"/>
      </w:pPr>
      <w:r>
        <w:rPr>
          <w:rFonts w:ascii="Times New Roman"/>
          <w:b w:val="false"/>
          <w:i w:val="false"/>
          <w:color w:val="000000"/>
          <w:sz w:val="28"/>
        </w:rPr>
        <w:t>
      11. В случае отсутствия сведений в отчетном периоде Форма не заполняется и не представляется.</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16" w:id="4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2"/>
    <w:bookmarkStart w:name="z517" w:id="4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3"/>
    <w:bookmarkStart w:name="z518" w:id="424"/>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424"/>
    <w:bookmarkStart w:name="z519" w:id="425"/>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425"/>
    <w:bookmarkStart w:name="z520" w:id="426"/>
    <w:p>
      <w:pPr>
        <w:spacing w:after="0"/>
        <w:ind w:left="0"/>
        <w:jc w:val="both"/>
      </w:pPr>
      <w:r>
        <w:rPr>
          <w:rFonts w:ascii="Times New Roman"/>
          <w:b w:val="false"/>
          <w:i w:val="false"/>
          <w:color w:val="000000"/>
          <w:sz w:val="28"/>
        </w:rPr>
        <w:t>
      Индекс формы административных данных: 1-BVU_ R_K4-1, k4-2, k4-3</w:t>
      </w:r>
    </w:p>
    <w:bookmarkEnd w:id="426"/>
    <w:bookmarkStart w:name="z521" w:id="427"/>
    <w:p>
      <w:pPr>
        <w:spacing w:after="0"/>
        <w:ind w:left="0"/>
        <w:jc w:val="both"/>
      </w:pPr>
      <w:r>
        <w:rPr>
          <w:rFonts w:ascii="Times New Roman"/>
          <w:b w:val="false"/>
          <w:i w:val="false"/>
          <w:color w:val="000000"/>
          <w:sz w:val="28"/>
        </w:rPr>
        <w:t>
      Периодичность: ежемесячная</w:t>
      </w:r>
    </w:p>
    <w:bookmarkEnd w:id="427"/>
    <w:bookmarkStart w:name="z522" w:id="428"/>
    <w:p>
      <w:pPr>
        <w:spacing w:after="0"/>
        <w:ind w:left="0"/>
        <w:jc w:val="both"/>
      </w:pPr>
      <w:r>
        <w:rPr>
          <w:rFonts w:ascii="Times New Roman"/>
          <w:b w:val="false"/>
          <w:i w:val="false"/>
          <w:color w:val="000000"/>
          <w:sz w:val="28"/>
        </w:rPr>
        <w:t>
      Отчетный период: на "___"________20__года</w:t>
      </w:r>
    </w:p>
    <w:bookmarkEnd w:id="428"/>
    <w:bookmarkStart w:name="z523" w:id="429"/>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429"/>
    <w:bookmarkStart w:name="z524" w:id="430"/>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6" w:id="431"/>
    <w:p>
      <w:pPr>
        <w:spacing w:after="0"/>
        <w:ind w:left="0"/>
        <w:jc w:val="left"/>
      </w:pPr>
      <w:r>
        <w:rPr>
          <w:rFonts w:ascii="Times New Roman"/>
          <w:b/>
          <w:i w:val="false"/>
          <w:color w:val="000000"/>
        </w:rPr>
        <w:t xml:space="preserve"> Таблица 1. Отчет о расшифровке коэффициента срочной ликвидности k4-1</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432"/>
    <w:p>
      <w:pPr>
        <w:spacing w:after="0"/>
        <w:ind w:left="0"/>
        <w:jc w:val="left"/>
      </w:pPr>
      <w:r>
        <w:rPr>
          <w:rFonts w:ascii="Times New Roman"/>
          <w:b/>
          <w:i w:val="false"/>
          <w:color w:val="000000"/>
        </w:rPr>
        <w:t xml:space="preserve">  Таблица 2. Отчет о расшифровке коэффициента срочной ликвидности k4-2</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5626"/>
        <w:gridCol w:w="4471"/>
      </w:tblGrid>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433"/>
    <w:p>
      <w:pPr>
        <w:spacing w:after="0"/>
        <w:ind w:left="0"/>
        <w:jc w:val="left"/>
      </w:pPr>
      <w:r>
        <w:rPr>
          <w:rFonts w:ascii="Times New Roman"/>
          <w:b/>
          <w:i w:val="false"/>
          <w:color w:val="000000"/>
        </w:rPr>
        <w:t xml:space="preserve"> Таблица 3. Отчет о расшифровке коэффициента срочной ликвидности k4-3</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829"/>
        <w:gridCol w:w="4335"/>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434"/>
    <w:p>
      <w:pPr>
        <w:spacing w:after="0"/>
        <w:ind w:left="0"/>
        <w:jc w:val="both"/>
      </w:pPr>
      <w:r>
        <w:rPr>
          <w:rFonts w:ascii="Times New Roman"/>
          <w:b w:val="false"/>
          <w:i w:val="false"/>
          <w:color w:val="000000"/>
          <w:sz w:val="28"/>
        </w:rPr>
        <w:t xml:space="preserve">
      Наименование________________ Адрес_______________________  </w:t>
      </w:r>
      <w:r>
        <w:br/>
      </w:r>
      <w:r>
        <w:rPr>
          <w:rFonts w:ascii="Times New Roman"/>
          <w:b w:val="false"/>
          <w:i w:val="false"/>
          <w:color w:val="000000"/>
          <w:sz w:val="28"/>
        </w:rPr>
        <w:t xml:space="preserve">Телефон ______________________________________________________ </w:t>
      </w:r>
      <w:r>
        <w:br/>
      </w:r>
      <w:r>
        <w:rPr>
          <w:rFonts w:ascii="Times New Roman"/>
          <w:b w:val="false"/>
          <w:i w:val="false"/>
          <w:color w:val="000000"/>
          <w:sz w:val="28"/>
        </w:rPr>
        <w:t xml:space="preserve">Адрес электронной почты _______________________________________ </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расшифровке коэффициентов</w:t>
            </w:r>
            <w:r>
              <w:br/>
            </w:r>
            <w:r>
              <w:rPr>
                <w:rFonts w:ascii="Times New Roman"/>
                <w:b w:val="false"/>
                <w:i w:val="false"/>
                <w:color w:val="000000"/>
                <w:sz w:val="20"/>
              </w:rPr>
              <w:t>срочной ликвидности</w:t>
            </w:r>
            <w:r>
              <w:br/>
            </w:r>
            <w:r>
              <w:rPr>
                <w:rFonts w:ascii="Times New Roman"/>
                <w:b w:val="false"/>
                <w:i w:val="false"/>
                <w:color w:val="000000"/>
                <w:sz w:val="20"/>
              </w:rPr>
              <w:t>k4-1, k4-2, k4-3</w:t>
            </w:r>
          </w:p>
        </w:tc>
      </w:tr>
    </w:tbl>
    <w:bookmarkStart w:name="z534" w:id="43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35"/>
    <w:bookmarkStart w:name="z535" w:id="436"/>
    <w:p>
      <w:pPr>
        <w:spacing w:after="0"/>
        <w:ind w:left="0"/>
        <w:jc w:val="left"/>
      </w:pPr>
      <w:r>
        <w:rPr>
          <w:rFonts w:ascii="Times New Roman"/>
          <w:b/>
          <w:i w:val="false"/>
          <w:color w:val="000000"/>
        </w:rPr>
        <w:t xml:space="preserve"> Отчет о расшифровке коэффициентов срочной ликвидности k4-1, k4-2, k4-3</w:t>
      </w:r>
    </w:p>
    <w:bookmarkEnd w:id="436"/>
    <w:bookmarkStart w:name="z536" w:id="437"/>
    <w:p>
      <w:pPr>
        <w:spacing w:after="0"/>
        <w:ind w:left="0"/>
        <w:jc w:val="left"/>
      </w:pPr>
      <w:r>
        <w:rPr>
          <w:rFonts w:ascii="Times New Roman"/>
          <w:b/>
          <w:i w:val="false"/>
          <w:color w:val="000000"/>
        </w:rPr>
        <w:t xml:space="preserve"> (индекс – 1-BVU_R_K4-1, k4-2, k4-3, периодичность – ежемесячная)</w:t>
      </w:r>
    </w:p>
    <w:bookmarkEnd w:id="437"/>
    <w:bookmarkStart w:name="z537" w:id="438"/>
    <w:p>
      <w:pPr>
        <w:spacing w:after="0"/>
        <w:ind w:left="0"/>
        <w:jc w:val="left"/>
      </w:pPr>
      <w:r>
        <w:rPr>
          <w:rFonts w:ascii="Times New Roman"/>
          <w:b/>
          <w:i w:val="false"/>
          <w:color w:val="000000"/>
        </w:rPr>
        <w:t xml:space="preserve"> Глава 1. Общие положения</w:t>
      </w:r>
    </w:p>
    <w:bookmarkEnd w:id="438"/>
    <w:bookmarkStart w:name="z538" w:id="4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bookmarkEnd w:id="439"/>
    <w:bookmarkStart w:name="z539" w:id="4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40"/>
    <w:bookmarkStart w:name="z540" w:id="441"/>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41"/>
    <w:bookmarkStart w:name="z541" w:id="44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w:t>
      </w:r>
    </w:p>
    <w:bookmarkEnd w:id="442"/>
    <w:bookmarkStart w:name="z542" w:id="443"/>
    <w:p>
      <w:pPr>
        <w:spacing w:after="0"/>
        <w:ind w:left="0"/>
        <w:jc w:val="left"/>
      </w:pPr>
      <w:r>
        <w:rPr>
          <w:rFonts w:ascii="Times New Roman"/>
          <w:b/>
          <w:i w:val="false"/>
          <w:color w:val="000000"/>
        </w:rPr>
        <w:t xml:space="preserve"> Глава 2. Пояснение по заполнению Формы</w:t>
      </w:r>
    </w:p>
    <w:bookmarkEnd w:id="443"/>
    <w:bookmarkStart w:name="z543" w:id="444"/>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444"/>
    <w:bookmarkStart w:name="z544" w:id="445"/>
    <w:p>
      <w:pPr>
        <w:spacing w:after="0"/>
        <w:ind w:left="0"/>
        <w:jc w:val="both"/>
      </w:pPr>
      <w:r>
        <w:rPr>
          <w:rFonts w:ascii="Times New Roman"/>
          <w:b w:val="false"/>
          <w:i w:val="false"/>
          <w:color w:val="000000"/>
          <w:sz w:val="28"/>
        </w:rPr>
        <w:t xml:space="preserve">
      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144 (далее - Нормативы № 144) и с пунктами 65, 66, 67, 68, 69 и 70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 (далее - Нормативы № 170).</w:t>
      </w:r>
    </w:p>
    <w:bookmarkEnd w:id="445"/>
    <w:bookmarkStart w:name="z545" w:id="446"/>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bookmarkEnd w:id="446"/>
    <w:bookmarkStart w:name="z546" w:id="447"/>
    <w:p>
      <w:pPr>
        <w:spacing w:after="0"/>
        <w:ind w:left="0"/>
        <w:jc w:val="both"/>
      </w:pPr>
      <w:r>
        <w:rPr>
          <w:rFonts w:ascii="Times New Roman"/>
          <w:b w:val="false"/>
          <w:i w:val="false"/>
          <w:color w:val="000000"/>
          <w:sz w:val="28"/>
        </w:rPr>
        <w:t>
      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447"/>
    <w:bookmarkStart w:name="z547" w:id="448"/>
    <w:p>
      <w:pPr>
        <w:spacing w:after="0"/>
        <w:ind w:left="0"/>
        <w:jc w:val="both"/>
      </w:pPr>
      <w:r>
        <w:rPr>
          <w:rFonts w:ascii="Times New Roman"/>
          <w:b w:val="false"/>
          <w:i w:val="false"/>
          <w:color w:val="000000"/>
          <w:sz w:val="28"/>
        </w:rPr>
        <w:t>
      9. При заполнении Формы указывается количество рабочих дней.</w:t>
      </w:r>
    </w:p>
    <w:bookmarkEnd w:id="448"/>
    <w:bookmarkStart w:name="z548" w:id="449"/>
    <w:p>
      <w:pPr>
        <w:spacing w:after="0"/>
        <w:ind w:left="0"/>
        <w:jc w:val="both"/>
      </w:pPr>
      <w:r>
        <w:rPr>
          <w:rFonts w:ascii="Times New Roman"/>
          <w:b w:val="false"/>
          <w:i w:val="false"/>
          <w:color w:val="000000"/>
          <w:sz w:val="28"/>
        </w:rPr>
        <w:t>
      10. Форма содержит три таблицы. В случае отсутствия сведений в отчетном периоде указанные таблицы не заполняются и не представляются.</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51" w:id="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0"/>
    <w:bookmarkStart w:name="z552" w:id="4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1"/>
    <w:bookmarkStart w:name="z553" w:id="45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452"/>
    <w:bookmarkStart w:name="z554" w:id="453"/>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453"/>
    <w:bookmarkStart w:name="z555" w:id="454"/>
    <w:p>
      <w:pPr>
        <w:spacing w:after="0"/>
        <w:ind w:left="0"/>
        <w:jc w:val="both"/>
      </w:pPr>
      <w:r>
        <w:rPr>
          <w:rFonts w:ascii="Times New Roman"/>
          <w:b w:val="false"/>
          <w:i w:val="false"/>
          <w:color w:val="000000"/>
          <w:sz w:val="28"/>
        </w:rPr>
        <w:t>
      Индекс формы административных данных: 1-BVU_ R_K4-4, k4-5, k4-6</w:t>
      </w:r>
    </w:p>
    <w:bookmarkEnd w:id="454"/>
    <w:bookmarkStart w:name="z556" w:id="455"/>
    <w:p>
      <w:pPr>
        <w:spacing w:after="0"/>
        <w:ind w:left="0"/>
        <w:jc w:val="both"/>
      </w:pPr>
      <w:r>
        <w:rPr>
          <w:rFonts w:ascii="Times New Roman"/>
          <w:b w:val="false"/>
          <w:i w:val="false"/>
          <w:color w:val="000000"/>
          <w:sz w:val="28"/>
        </w:rPr>
        <w:t>
      Периодичность: ежемесячная</w:t>
      </w:r>
    </w:p>
    <w:bookmarkEnd w:id="455"/>
    <w:bookmarkStart w:name="z557" w:id="456"/>
    <w:p>
      <w:pPr>
        <w:spacing w:after="0"/>
        <w:ind w:left="0"/>
        <w:jc w:val="both"/>
      </w:pPr>
      <w:r>
        <w:rPr>
          <w:rFonts w:ascii="Times New Roman"/>
          <w:b w:val="false"/>
          <w:i w:val="false"/>
          <w:color w:val="000000"/>
          <w:sz w:val="28"/>
        </w:rPr>
        <w:t>
      Отчетный период: на "___"________20__года</w:t>
      </w:r>
    </w:p>
    <w:bookmarkEnd w:id="456"/>
    <w:bookmarkStart w:name="z558" w:id="457"/>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457"/>
    <w:bookmarkStart w:name="z559" w:id="45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459"/>
    <w:p>
      <w:pPr>
        <w:spacing w:after="0"/>
        <w:ind w:left="0"/>
        <w:jc w:val="left"/>
      </w:pPr>
      <w:r>
        <w:rPr>
          <w:rFonts w:ascii="Times New Roman"/>
          <w:b/>
          <w:i w:val="false"/>
          <w:color w:val="000000"/>
        </w:rPr>
        <w:t xml:space="preserve"> Таблица 1. Отчет о расшифровке коэффициента срочной валютной ликвидности k4-4</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527"/>
        <w:gridCol w:w="6547"/>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460"/>
    <w:p>
      <w:pPr>
        <w:spacing w:after="0"/>
        <w:ind w:left="0"/>
        <w:jc w:val="left"/>
      </w:pPr>
      <w:r>
        <w:rPr>
          <w:rFonts w:ascii="Times New Roman"/>
          <w:b/>
          <w:i w:val="false"/>
          <w:color w:val="000000"/>
        </w:rPr>
        <w:t xml:space="preserve"> Таблица 2. Отчет о расшифровке коэффициента срочной валютной ликвидности k4-5</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3884"/>
        <w:gridCol w:w="6895"/>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461"/>
    <w:p>
      <w:pPr>
        <w:spacing w:after="0"/>
        <w:ind w:left="0"/>
        <w:jc w:val="left"/>
      </w:pPr>
      <w:r>
        <w:rPr>
          <w:rFonts w:ascii="Times New Roman"/>
          <w:b/>
          <w:i w:val="false"/>
          <w:color w:val="000000"/>
        </w:rPr>
        <w:t xml:space="preserve"> Таблица 3. Отчет о расшифровке коэффициента срочной валютной ликвидности k4-6</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4062"/>
        <w:gridCol w:w="6750"/>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462"/>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 xml:space="preserve">Телефон ______________________________________________________ </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 xml:space="preserve">Исполнитель_______________________________________ ____________ </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 xml:space="preserve">Главный бухгалтер или лицо, уполномоченное на подписание отчета </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bookmarkStart w:name="z569" w:id="46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63"/>
    <w:bookmarkStart w:name="z570" w:id="464"/>
    <w:p>
      <w:pPr>
        <w:spacing w:after="0"/>
        <w:ind w:left="0"/>
        <w:jc w:val="left"/>
      </w:pPr>
      <w:r>
        <w:rPr>
          <w:rFonts w:ascii="Times New Roman"/>
          <w:b/>
          <w:i w:val="false"/>
          <w:color w:val="000000"/>
        </w:rPr>
        <w:t xml:space="preserve"> Отчет о расшифровке коэффициентов срочной валютной ликвидности k4-4, k4-5, k4-6</w:t>
      </w:r>
    </w:p>
    <w:bookmarkEnd w:id="464"/>
    <w:bookmarkStart w:name="z571" w:id="465"/>
    <w:p>
      <w:pPr>
        <w:spacing w:after="0"/>
        <w:ind w:left="0"/>
        <w:jc w:val="left"/>
      </w:pPr>
      <w:r>
        <w:rPr>
          <w:rFonts w:ascii="Times New Roman"/>
          <w:b/>
          <w:i w:val="false"/>
          <w:color w:val="000000"/>
        </w:rPr>
        <w:t xml:space="preserve"> (индекс – 1-BVU_R_K4-4, k4-5, k4-6, периодичность – ежемесячная)</w:t>
      </w:r>
    </w:p>
    <w:bookmarkEnd w:id="465"/>
    <w:bookmarkStart w:name="z572" w:id="466"/>
    <w:p>
      <w:pPr>
        <w:spacing w:after="0"/>
        <w:ind w:left="0"/>
        <w:jc w:val="left"/>
      </w:pPr>
      <w:r>
        <w:rPr>
          <w:rFonts w:ascii="Times New Roman"/>
          <w:b/>
          <w:i w:val="false"/>
          <w:color w:val="000000"/>
        </w:rPr>
        <w:t xml:space="preserve"> Глава 1. Общие положения</w:t>
      </w:r>
    </w:p>
    <w:bookmarkEnd w:id="466"/>
    <w:bookmarkStart w:name="z573" w:id="46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bookmarkEnd w:id="467"/>
    <w:bookmarkStart w:name="z574" w:id="4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68"/>
    <w:bookmarkStart w:name="z575" w:id="469"/>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469"/>
    <w:bookmarkStart w:name="z576" w:id="47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w:t>
      </w:r>
    </w:p>
    <w:bookmarkEnd w:id="470"/>
    <w:bookmarkStart w:name="z577" w:id="471"/>
    <w:p>
      <w:pPr>
        <w:spacing w:after="0"/>
        <w:ind w:left="0"/>
        <w:jc w:val="left"/>
      </w:pPr>
      <w:r>
        <w:rPr>
          <w:rFonts w:ascii="Times New Roman"/>
          <w:b/>
          <w:i w:val="false"/>
          <w:color w:val="000000"/>
        </w:rPr>
        <w:t xml:space="preserve"> Глава 2. Пояснение по заполнению Формы</w:t>
      </w:r>
    </w:p>
    <w:bookmarkEnd w:id="471"/>
    <w:bookmarkStart w:name="z578" w:id="472"/>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Постановление № 144)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472"/>
    <w:bookmarkStart w:name="z579" w:id="473"/>
    <w:p>
      <w:pPr>
        <w:spacing w:after="0"/>
        <w:ind w:left="0"/>
        <w:jc w:val="both"/>
      </w:pPr>
      <w:r>
        <w:rPr>
          <w:rFonts w:ascii="Times New Roman"/>
          <w:b w:val="false"/>
          <w:i w:val="false"/>
          <w:color w:val="000000"/>
          <w:sz w:val="28"/>
        </w:rPr>
        <w:t>
      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Нормативных значений и методики расчетов пруденциальных нормативов и иных обязательных к соблюдению норм и лимитов для исламских банков, установленных согласно приложению 1 к Постановлению № 144 (далее - Нормативы № 144) и пунктами 63, 64, 65, 66, 67,68, 69 и 70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приложению 1 к Постановлению № 170 (далее - Нормативы № 170).</w:t>
      </w:r>
    </w:p>
    <w:bookmarkEnd w:id="473"/>
    <w:bookmarkStart w:name="z580" w:id="474"/>
    <w:p>
      <w:pPr>
        <w:spacing w:after="0"/>
        <w:ind w:left="0"/>
        <w:jc w:val="both"/>
      </w:pPr>
      <w:r>
        <w:rPr>
          <w:rFonts w:ascii="Times New Roman"/>
          <w:b w:val="false"/>
          <w:i w:val="false"/>
          <w:color w:val="000000"/>
          <w:sz w:val="28"/>
        </w:rPr>
        <w:t>
      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Нормативов № 144 и пунктами 63, 64, 65, 66, 67,68, 69 и 70 Нормативов № 170.</w:t>
      </w:r>
    </w:p>
    <w:bookmarkEnd w:id="474"/>
    <w:bookmarkStart w:name="z581" w:id="475"/>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Нормативов № 144 и пунктами 63, 64, 65, 66, 67,68, 69 и 70 Нормативов № 170.</w:t>
      </w:r>
    </w:p>
    <w:bookmarkEnd w:id="475"/>
    <w:bookmarkStart w:name="z582" w:id="476"/>
    <w:p>
      <w:pPr>
        <w:spacing w:after="0"/>
        <w:ind w:left="0"/>
        <w:jc w:val="both"/>
      </w:pPr>
      <w:r>
        <w:rPr>
          <w:rFonts w:ascii="Times New Roman"/>
          <w:b w:val="false"/>
          <w:i w:val="false"/>
          <w:color w:val="000000"/>
          <w:sz w:val="28"/>
        </w:rPr>
        <w:t>
      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Standard&amp;Poor’s или рейтинг аналогичного уровня агентств Fitch или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bookmarkEnd w:id="476"/>
    <w:bookmarkStart w:name="z583" w:id="477"/>
    <w:p>
      <w:pPr>
        <w:spacing w:after="0"/>
        <w:ind w:left="0"/>
        <w:jc w:val="both"/>
      </w:pPr>
      <w:r>
        <w:rPr>
          <w:rFonts w:ascii="Times New Roman"/>
          <w:b w:val="false"/>
          <w:i w:val="false"/>
          <w:color w:val="000000"/>
          <w:sz w:val="28"/>
        </w:rPr>
        <w:t>
      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bookmarkEnd w:id="477"/>
    <w:bookmarkStart w:name="z584" w:id="478"/>
    <w:p>
      <w:pPr>
        <w:spacing w:after="0"/>
        <w:ind w:left="0"/>
        <w:jc w:val="both"/>
      </w:pPr>
      <w:r>
        <w:rPr>
          <w:rFonts w:ascii="Times New Roman"/>
          <w:b w:val="false"/>
          <w:i w:val="false"/>
          <w:color w:val="000000"/>
          <w:sz w:val="28"/>
        </w:rPr>
        <w:t>
      11. При заполнении Формы указывается количество рабочих дней.</w:t>
      </w:r>
    </w:p>
    <w:bookmarkEnd w:id="478"/>
    <w:bookmarkStart w:name="z585" w:id="479"/>
    <w:p>
      <w:pPr>
        <w:spacing w:after="0"/>
        <w:ind w:left="0"/>
        <w:jc w:val="both"/>
      </w:pPr>
      <w:r>
        <w:rPr>
          <w:rFonts w:ascii="Times New Roman"/>
          <w:b w:val="false"/>
          <w:i w:val="false"/>
          <w:color w:val="000000"/>
          <w:sz w:val="28"/>
        </w:rPr>
        <w:t>
      12. Форма содержит три таблицы. В случае отсутствия сведений в отчетном периоде указанные таблицы не заполняются и не представляются.</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588" w:id="4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0"/>
    <w:bookmarkStart w:name="z589" w:id="4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1"/>
    <w:bookmarkStart w:name="z590" w:id="48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482"/>
    <w:bookmarkStart w:name="z591" w:id="48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83"/>
    <w:bookmarkStart w:name="z592" w:id="484"/>
    <w:p>
      <w:pPr>
        <w:spacing w:after="0"/>
        <w:ind w:left="0"/>
        <w:jc w:val="both"/>
      </w:pPr>
      <w:r>
        <w:rPr>
          <w:rFonts w:ascii="Times New Roman"/>
          <w:b w:val="false"/>
          <w:i w:val="false"/>
          <w:color w:val="000000"/>
          <w:sz w:val="28"/>
        </w:rPr>
        <w:t>
      Индекс формы административных данных: 1-BVU_DVP</w:t>
      </w:r>
    </w:p>
    <w:bookmarkEnd w:id="484"/>
    <w:bookmarkStart w:name="z593" w:id="485"/>
    <w:p>
      <w:pPr>
        <w:spacing w:after="0"/>
        <w:ind w:left="0"/>
        <w:jc w:val="both"/>
      </w:pPr>
      <w:r>
        <w:rPr>
          <w:rFonts w:ascii="Times New Roman"/>
          <w:b w:val="false"/>
          <w:i w:val="false"/>
          <w:color w:val="000000"/>
          <w:sz w:val="28"/>
        </w:rPr>
        <w:t>
      Периодичность: еженедельная</w:t>
      </w:r>
    </w:p>
    <w:bookmarkEnd w:id="485"/>
    <w:bookmarkStart w:name="z594" w:id="486"/>
    <w:p>
      <w:pPr>
        <w:spacing w:after="0"/>
        <w:ind w:left="0"/>
        <w:jc w:val="both"/>
      </w:pPr>
      <w:r>
        <w:rPr>
          <w:rFonts w:ascii="Times New Roman"/>
          <w:b w:val="false"/>
          <w:i w:val="false"/>
          <w:color w:val="000000"/>
          <w:sz w:val="28"/>
        </w:rPr>
        <w:t xml:space="preserve">
      Отчетный период: за "___"________20__года </w:t>
      </w:r>
    </w:p>
    <w:bookmarkEnd w:id="486"/>
    <w:bookmarkStart w:name="z595" w:id="487"/>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487"/>
    <w:bookmarkStart w:name="z596" w:id="488"/>
    <w:p>
      <w:pPr>
        <w:spacing w:after="0"/>
        <w:ind w:left="0"/>
        <w:jc w:val="both"/>
      </w:pPr>
      <w:r>
        <w:rPr>
          <w:rFonts w:ascii="Times New Roman"/>
          <w:b w:val="false"/>
          <w:i w:val="false"/>
          <w:color w:val="000000"/>
          <w:sz w:val="28"/>
        </w:rPr>
        <w:t>
      Срок представления: еженедельно не позднее пятого рабочего дня недели, следующей за отчетной неделей.</w:t>
      </w:r>
    </w:p>
    <w:bookmarkEnd w:id="488"/>
    <w:bookmarkStart w:name="z597" w:id="489"/>
    <w:p>
      <w:pPr>
        <w:spacing w:after="0"/>
        <w:ind w:left="0"/>
        <w:jc w:val="both"/>
      </w:pPr>
      <w:r>
        <w:rPr>
          <w:rFonts w:ascii="Times New Roman"/>
          <w:b w:val="false"/>
          <w:i w:val="false"/>
          <w:color w:val="000000"/>
          <w:sz w:val="28"/>
        </w:rPr>
        <w:t>
      При завершении календарного месяца в отчетную неделю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7"/>
        <w:gridCol w:w="63"/>
      </w:tblGrid>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Standard&amp;Poor’s или рейтинг аналогичного уровня агентств Fitch или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- 5 процентов величины собственного капитала банка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887"/>
        <w:gridCol w:w="888"/>
        <w:gridCol w:w="888"/>
        <w:gridCol w:w="888"/>
        <w:gridCol w:w="888"/>
        <w:gridCol w:w="888"/>
      </w:tblGrid>
      <w:tr>
        <w:trPr>
          <w:trHeight w:val="30" w:hRule="atLeast"/>
        </w:trPr>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Вклады, размещенные(привлеченные)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Займы, выданные (полученные)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0" w:id="490"/>
    <w:p>
      <w:pPr>
        <w:spacing w:after="0"/>
        <w:ind w:left="0"/>
        <w:jc w:val="both"/>
      </w:pPr>
      <w:r>
        <w:rPr>
          <w:rFonts w:ascii="Times New Roman"/>
          <w:b w:val="false"/>
          <w:i w:val="false"/>
          <w:color w:val="000000"/>
          <w:sz w:val="28"/>
        </w:rPr>
        <w:t>
      Продолжение таблицы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491"/>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 о</w:t>
            </w:r>
            <w:r>
              <w:br/>
            </w:r>
            <w:r>
              <w:rPr>
                <w:rFonts w:ascii="Times New Roman"/>
                <w:b w:val="false"/>
                <w:i w:val="false"/>
                <w:color w:val="000000"/>
                <w:sz w:val="20"/>
              </w:rPr>
              <w:t>валютных позициях по каждой</w:t>
            </w:r>
            <w:r>
              <w:br/>
            </w:r>
            <w:r>
              <w:rPr>
                <w:rFonts w:ascii="Times New Roman"/>
                <w:b w:val="false"/>
                <w:i w:val="false"/>
                <w:color w:val="000000"/>
                <w:sz w:val="20"/>
              </w:rPr>
              <w:t>иностранной валюте и</w:t>
            </w:r>
            <w:r>
              <w:br/>
            </w:r>
            <w:r>
              <w:rPr>
                <w:rFonts w:ascii="Times New Roman"/>
                <w:b w:val="false"/>
                <w:i w:val="false"/>
                <w:color w:val="000000"/>
                <w:sz w:val="20"/>
              </w:rPr>
              <w:t>валютной нетто-позиции за</w:t>
            </w:r>
            <w:r>
              <w:br/>
            </w:r>
            <w:r>
              <w:rPr>
                <w:rFonts w:ascii="Times New Roman"/>
                <w:b w:val="false"/>
                <w:i w:val="false"/>
                <w:color w:val="000000"/>
                <w:sz w:val="20"/>
              </w:rPr>
              <w:t>каждый рабочий день недели (месяца)</w:t>
            </w:r>
          </w:p>
        </w:tc>
      </w:tr>
    </w:tbl>
    <w:bookmarkStart w:name="z603" w:id="4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92"/>
    <w:bookmarkStart w:name="z604" w:id="493"/>
    <w:p>
      <w:pPr>
        <w:spacing w:after="0"/>
        <w:ind w:left="0"/>
        <w:jc w:val="left"/>
      </w:pPr>
      <w:r>
        <w:rPr>
          <w:rFonts w:ascii="Times New Roman"/>
          <w:b/>
          <w:i w:val="false"/>
          <w:color w:val="000000"/>
        </w:rPr>
        <w:t xml:space="preserve"> Отчет о валютных позициях по каждой иностранной валюте и валютной нетто-позиции за каждый рабочий день недели (месяца)</w:t>
      </w:r>
    </w:p>
    <w:bookmarkEnd w:id="493"/>
    <w:bookmarkStart w:name="z605" w:id="494"/>
    <w:p>
      <w:pPr>
        <w:spacing w:after="0"/>
        <w:ind w:left="0"/>
        <w:jc w:val="left"/>
      </w:pPr>
      <w:r>
        <w:rPr>
          <w:rFonts w:ascii="Times New Roman"/>
          <w:b/>
          <w:i w:val="false"/>
          <w:color w:val="000000"/>
        </w:rPr>
        <w:t xml:space="preserve"> (индекс – 1-BVU_DVP, периодичность – еженедельная)</w:t>
      </w:r>
    </w:p>
    <w:bookmarkEnd w:id="494"/>
    <w:bookmarkStart w:name="z606" w:id="495"/>
    <w:p>
      <w:pPr>
        <w:spacing w:after="0"/>
        <w:ind w:left="0"/>
        <w:jc w:val="left"/>
      </w:pPr>
      <w:r>
        <w:rPr>
          <w:rFonts w:ascii="Times New Roman"/>
          <w:b/>
          <w:i w:val="false"/>
          <w:color w:val="000000"/>
        </w:rPr>
        <w:t xml:space="preserve"> Глава 1. Общие положения</w:t>
      </w:r>
    </w:p>
    <w:bookmarkEnd w:id="495"/>
    <w:bookmarkStart w:name="z607" w:id="4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bookmarkEnd w:id="496"/>
    <w:bookmarkStart w:name="z608" w:id="4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497"/>
    <w:bookmarkStart w:name="z609" w:id="498"/>
    <w:p>
      <w:pPr>
        <w:spacing w:after="0"/>
        <w:ind w:left="0"/>
        <w:jc w:val="both"/>
      </w:pPr>
      <w:r>
        <w:rPr>
          <w:rFonts w:ascii="Times New Roman"/>
          <w:b w:val="false"/>
          <w:i w:val="false"/>
          <w:color w:val="000000"/>
          <w:sz w:val="28"/>
        </w:rPr>
        <w:t>
      3. Форма составляется еженедельно и заполняется за каждый рабочий день отчетного периода.</w:t>
      </w:r>
    </w:p>
    <w:bookmarkEnd w:id="498"/>
    <w:bookmarkStart w:name="z610" w:id="499"/>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bookmarkEnd w:id="499"/>
    <w:bookmarkStart w:name="z611" w:id="50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500"/>
    <w:bookmarkStart w:name="z612" w:id="501"/>
    <w:p>
      <w:pPr>
        <w:spacing w:after="0"/>
        <w:ind w:left="0"/>
        <w:jc w:val="left"/>
      </w:pPr>
      <w:r>
        <w:rPr>
          <w:rFonts w:ascii="Times New Roman"/>
          <w:b/>
          <w:i w:val="false"/>
          <w:color w:val="000000"/>
        </w:rPr>
        <w:t xml:space="preserve"> Глава 2. Пояснение по заполнению Формы</w:t>
      </w:r>
    </w:p>
    <w:bookmarkEnd w:id="501"/>
    <w:bookmarkStart w:name="z613" w:id="502"/>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bookmarkEnd w:id="502"/>
    <w:bookmarkStart w:name="z614" w:id="503"/>
    <w:p>
      <w:pPr>
        <w:spacing w:after="0"/>
        <w:ind w:left="0"/>
        <w:jc w:val="both"/>
      </w:pPr>
      <w:r>
        <w:rPr>
          <w:rFonts w:ascii="Times New Roman"/>
          <w:b w:val="false"/>
          <w:i w:val="false"/>
          <w:color w:val="000000"/>
          <w:sz w:val="28"/>
        </w:rPr>
        <w:t>
      6. В строке "Итого по внебалансовым счетам"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bookmarkEnd w:id="503"/>
    <w:bookmarkStart w:name="z615" w:id="504"/>
    <w:p>
      <w:pPr>
        <w:spacing w:after="0"/>
        <w:ind w:left="0"/>
        <w:jc w:val="both"/>
      </w:pPr>
      <w:r>
        <w:rPr>
          <w:rFonts w:ascii="Times New Roman"/>
          <w:b w:val="false"/>
          <w:i w:val="false"/>
          <w:color w:val="000000"/>
          <w:sz w:val="28"/>
        </w:rPr>
        <w:t>
      7. В строке "Итого валютная нетто-позиция" по графам "позиция" указывается нетто-позиция по всем иностранным валютам за каждый рабочий день отчетного периода.</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18" w:id="5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5"/>
    <w:bookmarkStart w:name="z619" w:id="5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6"/>
    <w:bookmarkStart w:name="z620" w:id="50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507"/>
    <w:bookmarkStart w:name="z621" w:id="508"/>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508"/>
    <w:bookmarkStart w:name="z622" w:id="509"/>
    <w:p>
      <w:pPr>
        <w:spacing w:after="0"/>
        <w:ind w:left="0"/>
        <w:jc w:val="both"/>
      </w:pPr>
      <w:r>
        <w:rPr>
          <w:rFonts w:ascii="Times New Roman"/>
          <w:b w:val="false"/>
          <w:i w:val="false"/>
          <w:color w:val="000000"/>
          <w:sz w:val="28"/>
        </w:rPr>
        <w:t>
      Индекс формы административных данных: 1-BVU_ KVA</w:t>
      </w:r>
    </w:p>
    <w:bookmarkEnd w:id="509"/>
    <w:bookmarkStart w:name="z623" w:id="510"/>
    <w:p>
      <w:pPr>
        <w:spacing w:after="0"/>
        <w:ind w:left="0"/>
        <w:jc w:val="both"/>
      </w:pPr>
      <w:r>
        <w:rPr>
          <w:rFonts w:ascii="Times New Roman"/>
          <w:b w:val="false"/>
          <w:i w:val="false"/>
          <w:color w:val="000000"/>
          <w:sz w:val="28"/>
        </w:rPr>
        <w:t>
      Периодичность: ежемесячная</w:t>
      </w:r>
    </w:p>
    <w:bookmarkEnd w:id="510"/>
    <w:bookmarkStart w:name="z624" w:id="511"/>
    <w:p>
      <w:pPr>
        <w:spacing w:after="0"/>
        <w:ind w:left="0"/>
        <w:jc w:val="both"/>
      </w:pPr>
      <w:r>
        <w:rPr>
          <w:rFonts w:ascii="Times New Roman"/>
          <w:b w:val="false"/>
          <w:i w:val="false"/>
          <w:color w:val="000000"/>
          <w:sz w:val="28"/>
        </w:rPr>
        <w:t>
      Отчетный период: на "___"________20__года</w:t>
      </w:r>
    </w:p>
    <w:bookmarkEnd w:id="511"/>
    <w:bookmarkStart w:name="z625" w:id="512"/>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512"/>
    <w:bookmarkStart w:name="z626" w:id="51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514"/>
    <w:p>
      <w:pPr>
        <w:spacing w:after="0"/>
        <w:ind w:left="0"/>
        <w:jc w:val="left"/>
      </w:pPr>
      <w:r>
        <w:rPr>
          <w:rFonts w:ascii="Times New Roman"/>
          <w:b/>
          <w:i w:val="false"/>
          <w:color w:val="000000"/>
        </w:rPr>
        <w:t xml:space="preserve"> Таблица 1. Отчет о расчете среднемесячной величины внутренних активов</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7467"/>
        <w:gridCol w:w="576"/>
        <w:gridCol w:w="577"/>
        <w:gridCol w:w="577"/>
        <w:gridCol w:w="895"/>
        <w:gridCol w:w="896"/>
        <w:gridCol w:w="417"/>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и долговые ценные бумаги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уставном капитале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активам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внутренних активов больше или равна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0,95 (Да (Нет)</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0" w:id="515"/>
    <w:p>
      <w:pPr>
        <w:spacing w:after="0"/>
        <w:ind w:left="0"/>
        <w:jc w:val="left"/>
      </w:pPr>
      <w:r>
        <w:rPr>
          <w:rFonts w:ascii="Times New Roman"/>
          <w:b/>
          <w:i w:val="false"/>
          <w:color w:val="000000"/>
        </w:rPr>
        <w:t xml:space="preserve"> Таблица 2. Отчет о расчете среднемесячной величины внутренних и иных обязательств, коэффициента размещения части средств банка во внутренние активы</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542"/>
        <w:gridCol w:w="687"/>
        <w:gridCol w:w="687"/>
        <w:gridCol w:w="687"/>
        <w:gridCol w:w="1067"/>
        <w:gridCol w:w="1067"/>
        <w:gridCol w:w="497"/>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вычетом инвестиций в субординированный долг дочерних организаций-нерезидентов Республики Казахстан, в акций дочерних организаций-нерезидентов Республики Казахстан, умноженный на 0,75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банком, за исключением долговых ценных бумаг, выпущенных банком в иностранной валюте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дисконты, премии, положительные (отрицательные) корректировки справедливой стоимости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внутренним и иным обязательствам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банком от резидентов на основании кастодиального договора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2" w:id="51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w:t>
            </w:r>
            <w:r>
              <w:br/>
            </w:r>
            <w:r>
              <w:rPr>
                <w:rFonts w:ascii="Times New Roman"/>
                <w:b w:val="false"/>
                <w:i w:val="false"/>
                <w:color w:val="000000"/>
                <w:sz w:val="20"/>
              </w:rPr>
              <w:t>внутренних и иных</w:t>
            </w:r>
            <w:r>
              <w:br/>
            </w:r>
            <w:r>
              <w:rPr>
                <w:rFonts w:ascii="Times New Roman"/>
                <w:b w:val="false"/>
                <w:i w:val="false"/>
                <w:color w:val="000000"/>
                <w:sz w:val="20"/>
              </w:rPr>
              <w:t>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bookmarkStart w:name="z634" w:id="51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17"/>
    <w:bookmarkStart w:name="z635" w:id="518"/>
    <w:p>
      <w:pPr>
        <w:spacing w:after="0"/>
        <w:ind w:left="0"/>
        <w:jc w:val="left"/>
      </w:pPr>
      <w:r>
        <w:rPr>
          <w:rFonts w:ascii="Times New Roman"/>
          <w:b/>
          <w:i w:val="false"/>
          <w:color w:val="000000"/>
        </w:rPr>
        <w:t xml:space="preserve"> Отчет о расчете среднемесячной величины внутренних активов, внутренних и иных обязательств, к оэффициента размещения части средств во внутренние активы</w:t>
      </w:r>
    </w:p>
    <w:bookmarkEnd w:id="518"/>
    <w:bookmarkStart w:name="z636" w:id="519"/>
    <w:p>
      <w:pPr>
        <w:spacing w:after="0"/>
        <w:ind w:left="0"/>
        <w:jc w:val="left"/>
      </w:pPr>
      <w:r>
        <w:rPr>
          <w:rFonts w:ascii="Times New Roman"/>
          <w:b/>
          <w:i w:val="false"/>
          <w:color w:val="000000"/>
        </w:rPr>
        <w:t xml:space="preserve"> (индекс – 1-BVU_KVA, периодичность – ежемесячная)</w:t>
      </w:r>
    </w:p>
    <w:bookmarkEnd w:id="519"/>
    <w:bookmarkStart w:name="z637" w:id="520"/>
    <w:p>
      <w:pPr>
        <w:spacing w:after="0"/>
        <w:ind w:left="0"/>
        <w:jc w:val="left"/>
      </w:pPr>
      <w:r>
        <w:rPr>
          <w:rFonts w:ascii="Times New Roman"/>
          <w:b/>
          <w:i w:val="false"/>
          <w:color w:val="000000"/>
        </w:rPr>
        <w:t xml:space="preserve"> Глава 1. Общие положения</w:t>
      </w:r>
    </w:p>
    <w:bookmarkEnd w:id="520"/>
    <w:bookmarkStart w:name="z638" w:id="5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bookmarkEnd w:id="521"/>
    <w:bookmarkStart w:name="z639" w:id="5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522"/>
    <w:bookmarkStart w:name="z640" w:id="523"/>
    <w:p>
      <w:pPr>
        <w:spacing w:after="0"/>
        <w:ind w:left="0"/>
        <w:jc w:val="both"/>
      </w:pPr>
      <w:r>
        <w:rPr>
          <w:rFonts w:ascii="Times New Roman"/>
          <w:b w:val="false"/>
          <w:i w:val="false"/>
          <w:color w:val="000000"/>
          <w:sz w:val="28"/>
        </w:rPr>
        <w:t>
      3.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bookmarkEnd w:id="523"/>
    <w:bookmarkStart w:name="z641" w:id="5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524"/>
    <w:bookmarkStart w:name="z642" w:id="525"/>
    <w:p>
      <w:pPr>
        <w:spacing w:after="0"/>
        <w:ind w:left="0"/>
        <w:jc w:val="left"/>
      </w:pPr>
      <w:r>
        <w:rPr>
          <w:rFonts w:ascii="Times New Roman"/>
          <w:b/>
          <w:i w:val="false"/>
          <w:color w:val="000000"/>
        </w:rPr>
        <w:t xml:space="preserve"> Глава 2. Пояснение по заполнению Формы</w:t>
      </w:r>
    </w:p>
    <w:bookmarkEnd w:id="525"/>
    <w:bookmarkStart w:name="z643" w:id="526"/>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526"/>
    <w:bookmarkStart w:name="z644" w:id="527"/>
    <w:p>
      <w:pPr>
        <w:spacing w:after="0"/>
        <w:ind w:left="0"/>
        <w:jc w:val="both"/>
      </w:pPr>
      <w:r>
        <w:rPr>
          <w:rFonts w:ascii="Times New Roman"/>
          <w:b w:val="false"/>
          <w:i w:val="false"/>
          <w:color w:val="000000"/>
          <w:sz w:val="28"/>
        </w:rPr>
        <w:t>
      6. По строке 6 формы "Отчет о расчете среднемесячной величины внутренних и иных обязательств, коэффициента размещения части средств банка во внутренние активы"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0,75.</w:t>
      </w:r>
    </w:p>
    <w:bookmarkEnd w:id="527"/>
    <w:bookmarkStart w:name="z645" w:id="528"/>
    <w:p>
      <w:pPr>
        <w:spacing w:after="0"/>
        <w:ind w:left="0"/>
        <w:jc w:val="both"/>
      </w:pPr>
      <w:r>
        <w:rPr>
          <w:rFonts w:ascii="Times New Roman"/>
          <w:b w:val="false"/>
          <w:i w:val="false"/>
          <w:color w:val="000000"/>
          <w:sz w:val="28"/>
        </w:rPr>
        <w:t>
      7. При заполнении формы "Отчет о расчете среднемесячной величины внутренних и иных обязательств, коэффициента размещения части средств банка во внутренние активы" за каждый рабочий день в строку 12 включаются данные, указанные в строке 5 либо в строке 6 в зависимости от того, среднемесячная величина по какой строке составляет минимальное значение.</w:t>
      </w:r>
    </w:p>
    <w:bookmarkEnd w:id="528"/>
    <w:bookmarkStart w:name="z646" w:id="529"/>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649" w:id="5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0"/>
    <w:bookmarkStart w:name="z650" w:id="5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1"/>
    <w:bookmarkStart w:name="z651" w:id="53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532"/>
    <w:bookmarkStart w:name="z652" w:id="533"/>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p>
    <w:bookmarkEnd w:id="533"/>
    <w:bookmarkStart w:name="z653" w:id="534"/>
    <w:p>
      <w:pPr>
        <w:spacing w:after="0"/>
        <w:ind w:left="0"/>
        <w:jc w:val="both"/>
      </w:pPr>
      <w:r>
        <w:rPr>
          <w:rFonts w:ascii="Times New Roman"/>
          <w:b w:val="false"/>
          <w:i w:val="false"/>
          <w:color w:val="000000"/>
          <w:sz w:val="28"/>
        </w:rPr>
        <w:t>
      Индекс формы административных данных: 1-BVU_K7</w:t>
      </w:r>
    </w:p>
    <w:bookmarkEnd w:id="534"/>
    <w:bookmarkStart w:name="z654" w:id="535"/>
    <w:p>
      <w:pPr>
        <w:spacing w:after="0"/>
        <w:ind w:left="0"/>
        <w:jc w:val="both"/>
      </w:pPr>
      <w:r>
        <w:rPr>
          <w:rFonts w:ascii="Times New Roman"/>
          <w:b w:val="false"/>
          <w:i w:val="false"/>
          <w:color w:val="000000"/>
          <w:sz w:val="28"/>
        </w:rPr>
        <w:t>
      Периодичность: ежемесячная</w:t>
      </w:r>
    </w:p>
    <w:bookmarkEnd w:id="535"/>
    <w:bookmarkStart w:name="z655" w:id="536"/>
    <w:p>
      <w:pPr>
        <w:spacing w:after="0"/>
        <w:ind w:left="0"/>
        <w:jc w:val="both"/>
      </w:pPr>
      <w:r>
        <w:rPr>
          <w:rFonts w:ascii="Times New Roman"/>
          <w:b w:val="false"/>
          <w:i w:val="false"/>
          <w:color w:val="000000"/>
          <w:sz w:val="28"/>
        </w:rPr>
        <w:t>
      Отчетный период: на "___"___________20 года</w:t>
      </w:r>
    </w:p>
    <w:bookmarkEnd w:id="536"/>
    <w:bookmarkStart w:name="z656" w:id="537"/>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537"/>
    <w:bookmarkStart w:name="z657" w:id="538"/>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207"/>
        <w:gridCol w:w="42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первоначальным сроком погашения до одного года включительно</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лиц-нерезидентов Республики Казахстан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финансовыми организациями</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организациями, членом которых является Республика Казахстан, а также Евразийским банком развития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0" w:id="539"/>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w:t>
            </w:r>
            <w:r>
              <w:br/>
            </w:r>
            <w:r>
              <w:rPr>
                <w:rFonts w:ascii="Times New Roman"/>
                <w:b w:val="false"/>
                <w:i w:val="false"/>
                <w:color w:val="000000"/>
                <w:sz w:val="20"/>
              </w:rPr>
              <w:t xml:space="preserve">перед нерезидентами </w:t>
            </w:r>
            <w:r>
              <w:br/>
            </w:r>
            <w:r>
              <w:rPr>
                <w:rFonts w:ascii="Times New Roman"/>
                <w:b w:val="false"/>
                <w:i w:val="false"/>
                <w:color w:val="000000"/>
                <w:sz w:val="20"/>
              </w:rPr>
              <w:t xml:space="preserve">Республики Казахстан </w:t>
            </w:r>
          </w:p>
        </w:tc>
      </w:tr>
    </w:tbl>
    <w:bookmarkStart w:name="z662" w:id="54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40"/>
    <w:bookmarkStart w:name="z663" w:id="541"/>
    <w:p>
      <w:pPr>
        <w:spacing w:after="0"/>
        <w:ind w:left="0"/>
        <w:jc w:val="left"/>
      </w:pPr>
      <w:r>
        <w:rPr>
          <w:rFonts w:ascii="Times New Roman"/>
          <w:b/>
          <w:i w:val="false"/>
          <w:color w:val="000000"/>
        </w:rPr>
        <w:t xml:space="preserve"> Отчет о расшифровке коэффициента капитализации банков к обязательствам перед нерезидентами Республики Казахстан</w:t>
      </w:r>
    </w:p>
    <w:bookmarkEnd w:id="541"/>
    <w:bookmarkStart w:name="z664" w:id="542"/>
    <w:p>
      <w:pPr>
        <w:spacing w:after="0"/>
        <w:ind w:left="0"/>
        <w:jc w:val="left"/>
      </w:pPr>
      <w:r>
        <w:rPr>
          <w:rFonts w:ascii="Times New Roman"/>
          <w:b/>
          <w:i w:val="false"/>
          <w:color w:val="000000"/>
        </w:rPr>
        <w:t xml:space="preserve"> (индекс – 1-BVU_K7, периодичность – ежемесячная)</w:t>
      </w:r>
    </w:p>
    <w:bookmarkEnd w:id="542"/>
    <w:bookmarkStart w:name="z665" w:id="543"/>
    <w:p>
      <w:pPr>
        <w:spacing w:after="0"/>
        <w:ind w:left="0"/>
        <w:jc w:val="left"/>
      </w:pPr>
      <w:r>
        <w:rPr>
          <w:rFonts w:ascii="Times New Roman"/>
          <w:b/>
          <w:i w:val="false"/>
          <w:color w:val="000000"/>
        </w:rPr>
        <w:t xml:space="preserve"> Глава 1. Общие положения</w:t>
      </w:r>
    </w:p>
    <w:bookmarkEnd w:id="543"/>
    <w:bookmarkStart w:name="z666" w:id="5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коэффициента капитализации банков к обязательствам перед нерезидентами Республики Казахстан" (далее - Форма).</w:t>
      </w:r>
    </w:p>
    <w:bookmarkEnd w:id="544"/>
    <w:bookmarkStart w:name="z667" w:id="5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545"/>
    <w:bookmarkStart w:name="z668" w:id="546"/>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46"/>
    <w:bookmarkStart w:name="z669" w:id="54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547"/>
    <w:bookmarkStart w:name="z670" w:id="548"/>
    <w:p>
      <w:pPr>
        <w:spacing w:after="0"/>
        <w:ind w:left="0"/>
        <w:jc w:val="left"/>
      </w:pPr>
      <w:r>
        <w:rPr>
          <w:rFonts w:ascii="Times New Roman"/>
          <w:b/>
          <w:i w:val="false"/>
          <w:color w:val="000000"/>
        </w:rPr>
        <w:t xml:space="preserve"> Глава 2. Пояснение по заполнению Формы</w:t>
      </w:r>
    </w:p>
    <w:bookmarkEnd w:id="548"/>
    <w:bookmarkStart w:name="z671" w:id="549"/>
    <w:p>
      <w:pPr>
        <w:spacing w:after="0"/>
        <w:ind w:left="0"/>
        <w:jc w:val="both"/>
      </w:pPr>
      <w:r>
        <w:rPr>
          <w:rFonts w:ascii="Times New Roman"/>
          <w:b w:val="false"/>
          <w:i w:val="false"/>
          <w:color w:val="000000"/>
          <w:sz w:val="28"/>
        </w:rPr>
        <w:t xml:space="preserve">
      5. Форма заполняется в соответствии с постановлениями Правления Национального Банка Республики Казахстан от 30 мая 2016 года </w:t>
      </w:r>
      <w:r>
        <w:rPr>
          <w:rFonts w:ascii="Times New Roman"/>
          <w:b w:val="false"/>
          <w:i w:val="false"/>
          <w:color w:val="000000"/>
          <w:sz w:val="28"/>
        </w:rPr>
        <w:t>№ 144</w:t>
      </w:r>
      <w:r>
        <w:rPr>
          <w:rFonts w:ascii="Times New Roman"/>
          <w:b w:val="false"/>
          <w:i w:val="false"/>
          <w:color w:val="000000"/>
          <w:sz w:val="28"/>
        </w:rPr>
        <w:t xml:space="preserve">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№13939, и от 13 сентября 2017 года </w:t>
      </w:r>
      <w:r>
        <w:rPr>
          <w:rFonts w:ascii="Times New Roman"/>
          <w:b w:val="false"/>
          <w:i w:val="false"/>
          <w:color w:val="000000"/>
          <w:sz w:val="28"/>
        </w:rPr>
        <w:t>№ 170</w:t>
      </w:r>
      <w:r>
        <w:rPr>
          <w:rFonts w:ascii="Times New Roman"/>
          <w:b w:val="false"/>
          <w:i w:val="false"/>
          <w:color w:val="000000"/>
          <w:sz w:val="28"/>
        </w:rPr>
        <w:t xml:space="preserve">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w:t>
      </w:r>
    </w:p>
    <w:bookmarkEnd w:id="549"/>
    <w:bookmarkStart w:name="z672" w:id="550"/>
    <w:p>
      <w:pPr>
        <w:spacing w:after="0"/>
        <w:ind w:left="0"/>
        <w:jc w:val="both"/>
      </w:pPr>
      <w:r>
        <w:rPr>
          <w:rFonts w:ascii="Times New Roman"/>
          <w:b w:val="false"/>
          <w:i w:val="false"/>
          <w:color w:val="000000"/>
          <w:sz w:val="28"/>
        </w:rPr>
        <w:t xml:space="preserve">
      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550"/>
    <w:bookmarkStart w:name="z673" w:id="551"/>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bookmarkEnd w:id="551"/>
    <w:bookmarkStart w:name="z674" w:id="552"/>
    <w:p>
      <w:pPr>
        <w:spacing w:after="0"/>
        <w:ind w:left="0"/>
        <w:jc w:val="both"/>
      </w:pPr>
      <w:r>
        <w:rPr>
          <w:rFonts w:ascii="Times New Roman"/>
          <w:b w:val="false"/>
          <w:i w:val="false"/>
          <w:color w:val="000000"/>
          <w:sz w:val="28"/>
        </w:rPr>
        <w:t>
      8. В случае отсутствия сведений в отчетном периоде Форма не заполняется и не представляется.</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 </w:t>
            </w:r>
          </w:p>
        </w:tc>
      </w:tr>
    </w:tbl>
    <w:bookmarkStart w:name="z677" w:id="5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3"/>
    <w:bookmarkStart w:name="z678" w:id="55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4"/>
    <w:bookmarkStart w:name="z679" w:id="555"/>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555"/>
    <w:bookmarkStart w:name="z680" w:id="556"/>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556"/>
    <w:bookmarkStart w:name="z681" w:id="557"/>
    <w:p>
      <w:pPr>
        <w:spacing w:after="0"/>
        <w:ind w:left="0"/>
        <w:jc w:val="both"/>
      </w:pPr>
      <w:r>
        <w:rPr>
          <w:rFonts w:ascii="Times New Roman"/>
          <w:b w:val="false"/>
          <w:i w:val="false"/>
          <w:color w:val="000000"/>
          <w:sz w:val="28"/>
        </w:rPr>
        <w:t>
      Индекс формы административных данных: 1-BVU_ KDSK</w:t>
      </w:r>
    </w:p>
    <w:bookmarkEnd w:id="557"/>
    <w:bookmarkStart w:name="z682" w:id="558"/>
    <w:p>
      <w:pPr>
        <w:spacing w:after="0"/>
        <w:ind w:left="0"/>
        <w:jc w:val="both"/>
      </w:pPr>
      <w:r>
        <w:rPr>
          <w:rFonts w:ascii="Times New Roman"/>
          <w:b w:val="false"/>
          <w:i w:val="false"/>
          <w:color w:val="000000"/>
          <w:sz w:val="28"/>
        </w:rPr>
        <w:t>
      Периодичность: ежемесячная</w:t>
      </w:r>
    </w:p>
    <w:bookmarkEnd w:id="558"/>
    <w:bookmarkStart w:name="z683" w:id="559"/>
    <w:p>
      <w:pPr>
        <w:spacing w:after="0"/>
        <w:ind w:left="0"/>
        <w:jc w:val="both"/>
      </w:pPr>
      <w:r>
        <w:rPr>
          <w:rFonts w:ascii="Times New Roman"/>
          <w:b w:val="false"/>
          <w:i w:val="false"/>
          <w:color w:val="000000"/>
          <w:sz w:val="28"/>
        </w:rPr>
        <w:t>
      Отчетный период: на "___"___________20 года</w:t>
      </w:r>
    </w:p>
    <w:bookmarkEnd w:id="559"/>
    <w:bookmarkStart w:name="z684" w:id="560"/>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560"/>
    <w:bookmarkStart w:name="z685" w:id="561"/>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тысячах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813"/>
        <w:gridCol w:w="596"/>
        <w:gridCol w:w="31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и имеющих международную рейтинговую оценку от "В+" и ниже агентства Standard&amp;Poor’s или рейтинг аналогичного уровня агентств Fitch или Moody‘s Investors Service (далее - другие рейтинговые агентства) или рейтинговую оценку от "kzBB+" и ниже по национальной шкале агентства Standard&amp;Poor’s или рейтинг аналогичного уровня по национальной шкале одного из других рейтинговых агентств либо не имеющие рейтинговой оценки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 (К1)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 в том числе: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Standard&amp;Poor’s или рейтинг аналогичного уровня одного из других рейтинговых агентств или рейтинговую оценку от "kzAAA" до "kzAA-"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Standard&amp;Poor’s или рейтинг аналогичного уровня одного из других рейтинговых агентств или рейтинговую оценку от "kzA+" до "kzA-"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Standard&amp;Poor’s или рейтинг аналогичного уровня одного из других рейтинговых агентств или рейтинговую оценку от "kzBBB+" до "kzBBB-"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Standard&amp;Poor’s или рейтинг аналогичного уровня одного из других рейтинговых агентств или рейтинговую оценку от "kzBB+" до "kzBB-" по национальной шкале агентства Standard&amp;Poor’s или рейтинг аналогичного уровня по национальной шкале одного из других рейтинговых агентств</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 (К2)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562"/>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коэффициентов достаточности</w:t>
            </w:r>
            <w:r>
              <w:br/>
            </w:r>
            <w:r>
              <w:rPr>
                <w:rFonts w:ascii="Times New Roman"/>
                <w:b w:val="false"/>
                <w:i w:val="false"/>
                <w:color w:val="000000"/>
                <w:sz w:val="20"/>
              </w:rPr>
              <w:t>собственного капитала</w:t>
            </w:r>
            <w:r>
              <w:br/>
            </w:r>
            <w:r>
              <w:rPr>
                <w:rFonts w:ascii="Times New Roman"/>
                <w:b w:val="false"/>
                <w:i w:val="false"/>
                <w:color w:val="000000"/>
                <w:sz w:val="20"/>
              </w:rPr>
              <w:t>при секьюритизации</w:t>
            </w:r>
          </w:p>
        </w:tc>
      </w:tr>
    </w:tbl>
    <w:bookmarkStart w:name="z690" w:id="56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63"/>
    <w:bookmarkStart w:name="z691" w:id="564"/>
    <w:p>
      <w:pPr>
        <w:spacing w:after="0"/>
        <w:ind w:left="0"/>
        <w:jc w:val="left"/>
      </w:pPr>
      <w:r>
        <w:rPr>
          <w:rFonts w:ascii="Times New Roman"/>
          <w:b/>
          <w:i w:val="false"/>
          <w:color w:val="000000"/>
        </w:rPr>
        <w:t xml:space="preserve"> Отчет о расчете коэффициентов достаточности собственного капитала при секьюритизации</w:t>
      </w:r>
    </w:p>
    <w:bookmarkEnd w:id="564"/>
    <w:bookmarkStart w:name="z692" w:id="565"/>
    <w:p>
      <w:pPr>
        <w:spacing w:after="0"/>
        <w:ind w:left="0"/>
        <w:jc w:val="left"/>
      </w:pPr>
      <w:r>
        <w:rPr>
          <w:rFonts w:ascii="Times New Roman"/>
          <w:b/>
          <w:i w:val="false"/>
          <w:color w:val="000000"/>
        </w:rPr>
        <w:t xml:space="preserve"> (индекс – 1-BVU_KDSK, периодичность – ежемесячная)</w:t>
      </w:r>
    </w:p>
    <w:bookmarkEnd w:id="565"/>
    <w:bookmarkStart w:name="z693" w:id="566"/>
    <w:p>
      <w:pPr>
        <w:spacing w:after="0"/>
        <w:ind w:left="0"/>
        <w:jc w:val="left"/>
      </w:pPr>
      <w:r>
        <w:rPr>
          <w:rFonts w:ascii="Times New Roman"/>
          <w:b/>
          <w:i w:val="false"/>
          <w:color w:val="000000"/>
        </w:rPr>
        <w:t xml:space="preserve"> Глава 1. Общие положения</w:t>
      </w:r>
    </w:p>
    <w:bookmarkEnd w:id="566"/>
    <w:bookmarkStart w:name="z694" w:id="56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расчете коэффициентов достаточности собственного капитала при секьюритизации" (далее - Форма).</w:t>
      </w:r>
    </w:p>
    <w:bookmarkEnd w:id="567"/>
    <w:bookmarkStart w:name="z695" w:id="5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568"/>
    <w:bookmarkStart w:name="z696" w:id="569"/>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569"/>
    <w:bookmarkStart w:name="z697" w:id="57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570"/>
    <w:bookmarkStart w:name="z698" w:id="571"/>
    <w:p>
      <w:pPr>
        <w:spacing w:after="0"/>
        <w:ind w:left="0"/>
        <w:jc w:val="left"/>
      </w:pPr>
      <w:r>
        <w:rPr>
          <w:rFonts w:ascii="Times New Roman"/>
          <w:b/>
          <w:i w:val="false"/>
          <w:color w:val="000000"/>
        </w:rPr>
        <w:t xml:space="preserve"> Глава 2. Пояснение по заполнению Формы</w:t>
      </w:r>
    </w:p>
    <w:bookmarkEnd w:id="571"/>
    <w:bookmarkStart w:name="z699" w:id="572"/>
    <w:p>
      <w:pPr>
        <w:spacing w:after="0"/>
        <w:ind w:left="0"/>
        <w:jc w:val="both"/>
      </w:pPr>
      <w:r>
        <w:rPr>
          <w:rFonts w:ascii="Times New Roman"/>
          <w:b w:val="false"/>
          <w:i w:val="false"/>
          <w:color w:val="000000"/>
          <w:sz w:val="28"/>
        </w:rPr>
        <w:t>
      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Постановление № 170).</w:t>
      </w:r>
    </w:p>
    <w:bookmarkEnd w:id="572"/>
    <w:bookmarkStart w:name="z700" w:id="573"/>
    <w:p>
      <w:pPr>
        <w:spacing w:after="0"/>
        <w:ind w:left="0"/>
        <w:jc w:val="both"/>
      </w:pPr>
      <w:r>
        <w:rPr>
          <w:rFonts w:ascii="Times New Roman"/>
          <w:b w:val="false"/>
          <w:i w:val="false"/>
          <w:color w:val="000000"/>
          <w:sz w:val="28"/>
        </w:rPr>
        <w:t xml:space="preserve">
      6. Форма заполняется банками при расчете собственного капитала в соответствии с пунктами 36, 37, 38, 39, 40, 41, 42, 43, 44, 45, 46, 47, 48, 49, 50 и 51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 170.</w:t>
      </w:r>
    </w:p>
    <w:bookmarkEnd w:id="573"/>
    <w:bookmarkStart w:name="z701" w:id="574"/>
    <w:p>
      <w:pPr>
        <w:spacing w:after="0"/>
        <w:ind w:left="0"/>
        <w:jc w:val="both"/>
      </w:pPr>
      <w:r>
        <w:rPr>
          <w:rFonts w:ascii="Times New Roman"/>
          <w:b w:val="false"/>
          <w:i w:val="false"/>
          <w:color w:val="000000"/>
          <w:sz w:val="28"/>
        </w:rPr>
        <w:t>
      7. В случае отсутствия сведений в отчетном периоде Форма не заполняется и не представляется.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04" w:id="5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5"/>
    <w:bookmarkStart w:name="z705" w:id="5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6"/>
    <w:bookmarkStart w:name="z706" w:id="57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577"/>
    <w:bookmarkStart w:name="z707" w:id="578"/>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578"/>
    <w:bookmarkStart w:name="z708" w:id="579"/>
    <w:p>
      <w:pPr>
        <w:spacing w:after="0"/>
        <w:ind w:left="0"/>
        <w:jc w:val="both"/>
      </w:pPr>
      <w:r>
        <w:rPr>
          <w:rFonts w:ascii="Times New Roman"/>
          <w:b w:val="false"/>
          <w:i w:val="false"/>
          <w:color w:val="000000"/>
          <w:sz w:val="28"/>
        </w:rPr>
        <w:t>
      Индекс формы административных данных: 1-BVU_ RA</w:t>
      </w:r>
    </w:p>
    <w:bookmarkEnd w:id="579"/>
    <w:bookmarkStart w:name="z709" w:id="580"/>
    <w:p>
      <w:pPr>
        <w:spacing w:after="0"/>
        <w:ind w:left="0"/>
        <w:jc w:val="both"/>
      </w:pPr>
      <w:r>
        <w:rPr>
          <w:rFonts w:ascii="Times New Roman"/>
          <w:b w:val="false"/>
          <w:i w:val="false"/>
          <w:color w:val="000000"/>
          <w:sz w:val="28"/>
        </w:rPr>
        <w:t>
      Периодичность: ежемесячная</w:t>
      </w:r>
    </w:p>
    <w:bookmarkEnd w:id="580"/>
    <w:bookmarkStart w:name="z710" w:id="581"/>
    <w:p>
      <w:pPr>
        <w:spacing w:after="0"/>
        <w:ind w:left="0"/>
        <w:jc w:val="both"/>
      </w:pPr>
      <w:r>
        <w:rPr>
          <w:rFonts w:ascii="Times New Roman"/>
          <w:b w:val="false"/>
          <w:i w:val="false"/>
          <w:color w:val="000000"/>
          <w:sz w:val="28"/>
        </w:rPr>
        <w:t>
      Отчетный период: на "___"___________20 года</w:t>
      </w:r>
    </w:p>
    <w:bookmarkEnd w:id="581"/>
    <w:bookmarkStart w:name="z711" w:id="582"/>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582"/>
    <w:bookmarkStart w:name="z712" w:id="583"/>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 по налогам и другим платежам в бюджет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"Национальный управляющий холдинг "Байтерек", "Фонд проблемных кредитов"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Standard&amp;Poor's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физическим лицам, указанных в строках 52, 56, 57 и 58 настоящей формы),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57, 58 и 74 настоящей формы),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 1) сумма займа не превышает 0,02 (ноль целых две сотых) процента от собственного капитала; 2) валюта займа -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Standard&amp;Poor's,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Standard&amp;Poor's или рейтинг аналогичного уровня одного из других рейтинговых агентств, или банку-нерезиденту, имеющему долговой рейтинг ниже "ВВ+" агентства Standard&amp;Poor's,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57 и 58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56 Приложения 2 к Нормативным значениям и методике расчетов пруденциальных нормативов и иных обязательных к соблюдению норм и лимитов для исламских банков, установленных постановлением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в том числе потребительские кредиты соответствующие одному из критериев согласно строке 57 Приложения 2 к Нормативам № 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56 и 57 настоящей формы)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иностранных государств*, или гражданами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иностранных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5" w:id="584"/>
    <w:p>
      <w:pPr>
        <w:spacing w:after="0"/>
        <w:ind w:left="0"/>
        <w:jc w:val="both"/>
      </w:pPr>
      <w:r>
        <w:rPr>
          <w:rFonts w:ascii="Times New Roman"/>
          <w:b w:val="false"/>
          <w:i w:val="false"/>
          <w:color w:val="000000"/>
          <w:sz w:val="28"/>
        </w:rPr>
        <w:t>
      Примечание:</w:t>
      </w:r>
    </w:p>
    <w:bookmarkEnd w:id="584"/>
    <w:bookmarkStart w:name="z716" w:id="585"/>
    <w:p>
      <w:pPr>
        <w:spacing w:after="0"/>
        <w:ind w:left="0"/>
        <w:jc w:val="both"/>
      </w:pPr>
      <w:r>
        <w:rPr>
          <w:rFonts w:ascii="Times New Roman"/>
          <w:b w:val="false"/>
          <w:i w:val="false"/>
          <w:color w:val="000000"/>
          <w:sz w:val="28"/>
        </w:rPr>
        <w:t>
      * Перечень иностранных государств:</w:t>
      </w:r>
    </w:p>
    <w:bookmarkEnd w:id="585"/>
    <w:bookmarkStart w:name="z717" w:id="586"/>
    <w:p>
      <w:pPr>
        <w:spacing w:after="0"/>
        <w:ind w:left="0"/>
        <w:jc w:val="both"/>
      </w:pPr>
      <w:r>
        <w:rPr>
          <w:rFonts w:ascii="Times New Roman"/>
          <w:b w:val="false"/>
          <w:i w:val="false"/>
          <w:color w:val="000000"/>
          <w:sz w:val="28"/>
        </w:rPr>
        <w:t>
      1) Княжество Андорра;</w:t>
      </w:r>
    </w:p>
    <w:bookmarkEnd w:id="586"/>
    <w:bookmarkStart w:name="z718" w:id="587"/>
    <w:p>
      <w:pPr>
        <w:spacing w:after="0"/>
        <w:ind w:left="0"/>
        <w:jc w:val="both"/>
      </w:pPr>
      <w:r>
        <w:rPr>
          <w:rFonts w:ascii="Times New Roman"/>
          <w:b w:val="false"/>
          <w:i w:val="false"/>
          <w:color w:val="000000"/>
          <w:sz w:val="28"/>
        </w:rPr>
        <w:t>
      2) Государство Антигуа и Барбуда;</w:t>
      </w:r>
    </w:p>
    <w:bookmarkEnd w:id="587"/>
    <w:bookmarkStart w:name="z719" w:id="588"/>
    <w:p>
      <w:pPr>
        <w:spacing w:after="0"/>
        <w:ind w:left="0"/>
        <w:jc w:val="both"/>
      </w:pPr>
      <w:r>
        <w:rPr>
          <w:rFonts w:ascii="Times New Roman"/>
          <w:b w:val="false"/>
          <w:i w:val="false"/>
          <w:color w:val="000000"/>
          <w:sz w:val="28"/>
        </w:rPr>
        <w:t>
      3) Содружество Багамских островов;</w:t>
      </w:r>
    </w:p>
    <w:bookmarkEnd w:id="588"/>
    <w:bookmarkStart w:name="z720" w:id="589"/>
    <w:p>
      <w:pPr>
        <w:spacing w:after="0"/>
        <w:ind w:left="0"/>
        <w:jc w:val="both"/>
      </w:pPr>
      <w:r>
        <w:rPr>
          <w:rFonts w:ascii="Times New Roman"/>
          <w:b w:val="false"/>
          <w:i w:val="false"/>
          <w:color w:val="000000"/>
          <w:sz w:val="28"/>
        </w:rPr>
        <w:t>
      4) Государство Барбадос;</w:t>
      </w:r>
    </w:p>
    <w:bookmarkEnd w:id="589"/>
    <w:bookmarkStart w:name="z721" w:id="590"/>
    <w:p>
      <w:pPr>
        <w:spacing w:after="0"/>
        <w:ind w:left="0"/>
        <w:jc w:val="both"/>
      </w:pPr>
      <w:r>
        <w:rPr>
          <w:rFonts w:ascii="Times New Roman"/>
          <w:b w:val="false"/>
          <w:i w:val="false"/>
          <w:color w:val="000000"/>
          <w:sz w:val="28"/>
        </w:rPr>
        <w:t>
      5) Государство Бахрейн;</w:t>
      </w:r>
    </w:p>
    <w:bookmarkEnd w:id="590"/>
    <w:bookmarkStart w:name="z722" w:id="591"/>
    <w:p>
      <w:pPr>
        <w:spacing w:after="0"/>
        <w:ind w:left="0"/>
        <w:jc w:val="both"/>
      </w:pPr>
      <w:r>
        <w:rPr>
          <w:rFonts w:ascii="Times New Roman"/>
          <w:b w:val="false"/>
          <w:i w:val="false"/>
          <w:color w:val="000000"/>
          <w:sz w:val="28"/>
        </w:rPr>
        <w:t>
      6) Государство Белиз;</w:t>
      </w:r>
    </w:p>
    <w:bookmarkEnd w:id="591"/>
    <w:bookmarkStart w:name="z723" w:id="592"/>
    <w:p>
      <w:pPr>
        <w:spacing w:after="0"/>
        <w:ind w:left="0"/>
        <w:jc w:val="both"/>
      </w:pPr>
      <w:r>
        <w:rPr>
          <w:rFonts w:ascii="Times New Roman"/>
          <w:b w:val="false"/>
          <w:i w:val="false"/>
          <w:color w:val="000000"/>
          <w:sz w:val="28"/>
        </w:rPr>
        <w:t>
      7) Государство Бруней Даруссалам;</w:t>
      </w:r>
    </w:p>
    <w:bookmarkEnd w:id="592"/>
    <w:bookmarkStart w:name="z724" w:id="593"/>
    <w:p>
      <w:pPr>
        <w:spacing w:after="0"/>
        <w:ind w:left="0"/>
        <w:jc w:val="both"/>
      </w:pPr>
      <w:r>
        <w:rPr>
          <w:rFonts w:ascii="Times New Roman"/>
          <w:b w:val="false"/>
          <w:i w:val="false"/>
          <w:color w:val="000000"/>
          <w:sz w:val="28"/>
        </w:rPr>
        <w:t>
      8) Республика Вануату;</w:t>
      </w:r>
    </w:p>
    <w:bookmarkEnd w:id="593"/>
    <w:bookmarkStart w:name="z725" w:id="594"/>
    <w:p>
      <w:pPr>
        <w:spacing w:after="0"/>
        <w:ind w:left="0"/>
        <w:jc w:val="both"/>
      </w:pPr>
      <w:r>
        <w:rPr>
          <w:rFonts w:ascii="Times New Roman"/>
          <w:b w:val="false"/>
          <w:i w:val="false"/>
          <w:color w:val="000000"/>
          <w:sz w:val="28"/>
        </w:rPr>
        <w:t>
      9) Республика Гватемала;</w:t>
      </w:r>
    </w:p>
    <w:bookmarkEnd w:id="594"/>
    <w:bookmarkStart w:name="z726" w:id="595"/>
    <w:p>
      <w:pPr>
        <w:spacing w:after="0"/>
        <w:ind w:left="0"/>
        <w:jc w:val="both"/>
      </w:pPr>
      <w:r>
        <w:rPr>
          <w:rFonts w:ascii="Times New Roman"/>
          <w:b w:val="false"/>
          <w:i w:val="false"/>
          <w:color w:val="000000"/>
          <w:sz w:val="28"/>
        </w:rPr>
        <w:t>
      10) Государство Гренада;</w:t>
      </w:r>
    </w:p>
    <w:bookmarkEnd w:id="595"/>
    <w:bookmarkStart w:name="z727" w:id="596"/>
    <w:p>
      <w:pPr>
        <w:spacing w:after="0"/>
        <w:ind w:left="0"/>
        <w:jc w:val="both"/>
      </w:pPr>
      <w:r>
        <w:rPr>
          <w:rFonts w:ascii="Times New Roman"/>
          <w:b w:val="false"/>
          <w:i w:val="false"/>
          <w:color w:val="000000"/>
          <w:sz w:val="28"/>
        </w:rPr>
        <w:t>
      11) Республика Джибути;</w:t>
      </w:r>
    </w:p>
    <w:bookmarkEnd w:id="596"/>
    <w:bookmarkStart w:name="z728" w:id="597"/>
    <w:p>
      <w:pPr>
        <w:spacing w:after="0"/>
        <w:ind w:left="0"/>
        <w:jc w:val="both"/>
      </w:pPr>
      <w:r>
        <w:rPr>
          <w:rFonts w:ascii="Times New Roman"/>
          <w:b w:val="false"/>
          <w:i w:val="false"/>
          <w:color w:val="000000"/>
          <w:sz w:val="28"/>
        </w:rPr>
        <w:t>
      12) Доминиканская Республика;</w:t>
      </w:r>
    </w:p>
    <w:bookmarkEnd w:id="597"/>
    <w:bookmarkStart w:name="z729" w:id="598"/>
    <w:p>
      <w:pPr>
        <w:spacing w:after="0"/>
        <w:ind w:left="0"/>
        <w:jc w:val="both"/>
      </w:pPr>
      <w:r>
        <w:rPr>
          <w:rFonts w:ascii="Times New Roman"/>
          <w:b w:val="false"/>
          <w:i w:val="false"/>
          <w:color w:val="000000"/>
          <w:sz w:val="28"/>
        </w:rPr>
        <w:t>
      13) Республика Индонезия;</w:t>
      </w:r>
    </w:p>
    <w:bookmarkEnd w:id="598"/>
    <w:bookmarkStart w:name="z730" w:id="599"/>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599"/>
    <w:bookmarkStart w:name="z731" w:id="600"/>
    <w:p>
      <w:pPr>
        <w:spacing w:after="0"/>
        <w:ind w:left="0"/>
        <w:jc w:val="both"/>
      </w:pPr>
      <w:r>
        <w:rPr>
          <w:rFonts w:ascii="Times New Roman"/>
          <w:b w:val="false"/>
          <w:i w:val="false"/>
          <w:color w:val="000000"/>
          <w:sz w:val="28"/>
        </w:rPr>
        <w:t>
      15) Республика Кипр;</w:t>
      </w:r>
    </w:p>
    <w:bookmarkEnd w:id="600"/>
    <w:bookmarkStart w:name="z732" w:id="601"/>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601"/>
    <w:bookmarkStart w:name="z733" w:id="602"/>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602"/>
    <w:bookmarkStart w:name="z734" w:id="603"/>
    <w:p>
      <w:pPr>
        <w:spacing w:after="0"/>
        <w:ind w:left="0"/>
        <w:jc w:val="both"/>
      </w:pPr>
      <w:r>
        <w:rPr>
          <w:rFonts w:ascii="Times New Roman"/>
          <w:b w:val="false"/>
          <w:i w:val="false"/>
          <w:color w:val="000000"/>
          <w:sz w:val="28"/>
        </w:rPr>
        <w:t>
      18) Республика Коста-Рика;</w:t>
      </w:r>
    </w:p>
    <w:bookmarkEnd w:id="603"/>
    <w:bookmarkStart w:name="z735" w:id="604"/>
    <w:p>
      <w:pPr>
        <w:spacing w:after="0"/>
        <w:ind w:left="0"/>
        <w:jc w:val="both"/>
      </w:pPr>
      <w:r>
        <w:rPr>
          <w:rFonts w:ascii="Times New Roman"/>
          <w:b w:val="false"/>
          <w:i w:val="false"/>
          <w:color w:val="000000"/>
          <w:sz w:val="28"/>
        </w:rPr>
        <w:t>
      19) Малайзия (только в части территории анклава Лабуан);</w:t>
      </w:r>
    </w:p>
    <w:bookmarkEnd w:id="604"/>
    <w:bookmarkStart w:name="z736" w:id="605"/>
    <w:p>
      <w:pPr>
        <w:spacing w:after="0"/>
        <w:ind w:left="0"/>
        <w:jc w:val="both"/>
      </w:pPr>
      <w:r>
        <w:rPr>
          <w:rFonts w:ascii="Times New Roman"/>
          <w:b w:val="false"/>
          <w:i w:val="false"/>
          <w:color w:val="000000"/>
          <w:sz w:val="28"/>
        </w:rPr>
        <w:t>
      20) Республика Либерия;</w:t>
      </w:r>
    </w:p>
    <w:bookmarkEnd w:id="605"/>
    <w:bookmarkStart w:name="z737" w:id="606"/>
    <w:p>
      <w:pPr>
        <w:spacing w:after="0"/>
        <w:ind w:left="0"/>
        <w:jc w:val="both"/>
      </w:pPr>
      <w:r>
        <w:rPr>
          <w:rFonts w:ascii="Times New Roman"/>
          <w:b w:val="false"/>
          <w:i w:val="false"/>
          <w:color w:val="000000"/>
          <w:sz w:val="28"/>
        </w:rPr>
        <w:t>
      21) Княжество Лихтенштейн;</w:t>
      </w:r>
    </w:p>
    <w:bookmarkEnd w:id="606"/>
    <w:bookmarkStart w:name="z738" w:id="607"/>
    <w:p>
      <w:pPr>
        <w:spacing w:after="0"/>
        <w:ind w:left="0"/>
        <w:jc w:val="both"/>
      </w:pPr>
      <w:r>
        <w:rPr>
          <w:rFonts w:ascii="Times New Roman"/>
          <w:b w:val="false"/>
          <w:i w:val="false"/>
          <w:color w:val="000000"/>
          <w:sz w:val="28"/>
        </w:rPr>
        <w:t>
      22) Республика Маврикий;</w:t>
      </w:r>
    </w:p>
    <w:bookmarkEnd w:id="607"/>
    <w:bookmarkStart w:name="z739" w:id="608"/>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608"/>
    <w:bookmarkStart w:name="z740" w:id="609"/>
    <w:p>
      <w:pPr>
        <w:spacing w:after="0"/>
        <w:ind w:left="0"/>
        <w:jc w:val="both"/>
      </w:pPr>
      <w:r>
        <w:rPr>
          <w:rFonts w:ascii="Times New Roman"/>
          <w:b w:val="false"/>
          <w:i w:val="false"/>
          <w:color w:val="000000"/>
          <w:sz w:val="28"/>
        </w:rPr>
        <w:t>
      24) Мальдивская Республика;</w:t>
      </w:r>
    </w:p>
    <w:bookmarkEnd w:id="609"/>
    <w:bookmarkStart w:name="z741" w:id="610"/>
    <w:p>
      <w:pPr>
        <w:spacing w:after="0"/>
        <w:ind w:left="0"/>
        <w:jc w:val="both"/>
      </w:pPr>
      <w:r>
        <w:rPr>
          <w:rFonts w:ascii="Times New Roman"/>
          <w:b w:val="false"/>
          <w:i w:val="false"/>
          <w:color w:val="000000"/>
          <w:sz w:val="28"/>
        </w:rPr>
        <w:t>
      25) Республика Мальта;</w:t>
      </w:r>
    </w:p>
    <w:bookmarkEnd w:id="610"/>
    <w:bookmarkStart w:name="z742" w:id="611"/>
    <w:p>
      <w:pPr>
        <w:spacing w:after="0"/>
        <w:ind w:left="0"/>
        <w:jc w:val="both"/>
      </w:pPr>
      <w:r>
        <w:rPr>
          <w:rFonts w:ascii="Times New Roman"/>
          <w:b w:val="false"/>
          <w:i w:val="false"/>
          <w:color w:val="000000"/>
          <w:sz w:val="28"/>
        </w:rPr>
        <w:t>
      26) Республика Маршалловы острова;</w:t>
      </w:r>
    </w:p>
    <w:bookmarkEnd w:id="611"/>
    <w:bookmarkStart w:name="z743" w:id="612"/>
    <w:p>
      <w:pPr>
        <w:spacing w:after="0"/>
        <w:ind w:left="0"/>
        <w:jc w:val="both"/>
      </w:pPr>
      <w:r>
        <w:rPr>
          <w:rFonts w:ascii="Times New Roman"/>
          <w:b w:val="false"/>
          <w:i w:val="false"/>
          <w:color w:val="000000"/>
          <w:sz w:val="28"/>
        </w:rPr>
        <w:t>
      27) Княжество Монако;</w:t>
      </w:r>
    </w:p>
    <w:bookmarkEnd w:id="612"/>
    <w:bookmarkStart w:name="z744" w:id="613"/>
    <w:p>
      <w:pPr>
        <w:spacing w:after="0"/>
        <w:ind w:left="0"/>
        <w:jc w:val="both"/>
      </w:pPr>
      <w:r>
        <w:rPr>
          <w:rFonts w:ascii="Times New Roman"/>
          <w:b w:val="false"/>
          <w:i w:val="false"/>
          <w:color w:val="000000"/>
          <w:sz w:val="28"/>
        </w:rPr>
        <w:t>
      28) Союз Мьянма;</w:t>
      </w:r>
    </w:p>
    <w:bookmarkEnd w:id="613"/>
    <w:bookmarkStart w:name="z745" w:id="614"/>
    <w:p>
      <w:pPr>
        <w:spacing w:after="0"/>
        <w:ind w:left="0"/>
        <w:jc w:val="both"/>
      </w:pPr>
      <w:r>
        <w:rPr>
          <w:rFonts w:ascii="Times New Roman"/>
          <w:b w:val="false"/>
          <w:i w:val="false"/>
          <w:color w:val="000000"/>
          <w:sz w:val="28"/>
        </w:rPr>
        <w:t>
      29) Республика Науру;</w:t>
      </w:r>
    </w:p>
    <w:bookmarkEnd w:id="614"/>
    <w:bookmarkStart w:name="z746" w:id="615"/>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615"/>
    <w:bookmarkStart w:name="z747" w:id="616"/>
    <w:p>
      <w:pPr>
        <w:spacing w:after="0"/>
        <w:ind w:left="0"/>
        <w:jc w:val="both"/>
      </w:pPr>
      <w:r>
        <w:rPr>
          <w:rFonts w:ascii="Times New Roman"/>
          <w:b w:val="false"/>
          <w:i w:val="false"/>
          <w:color w:val="000000"/>
          <w:sz w:val="28"/>
        </w:rPr>
        <w:t>
      31) Федеративная Республика Нигерия;</w:t>
      </w:r>
    </w:p>
    <w:bookmarkEnd w:id="616"/>
    <w:bookmarkStart w:name="z748" w:id="617"/>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617"/>
    <w:bookmarkStart w:name="z749" w:id="618"/>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618"/>
    <w:bookmarkStart w:name="z750" w:id="619"/>
    <w:p>
      <w:pPr>
        <w:spacing w:after="0"/>
        <w:ind w:left="0"/>
        <w:jc w:val="both"/>
      </w:pPr>
      <w:r>
        <w:rPr>
          <w:rFonts w:ascii="Times New Roman"/>
          <w:b w:val="false"/>
          <w:i w:val="false"/>
          <w:color w:val="000000"/>
          <w:sz w:val="28"/>
        </w:rPr>
        <w:t>
      34) Республика Палау;</w:t>
      </w:r>
    </w:p>
    <w:bookmarkEnd w:id="619"/>
    <w:bookmarkStart w:name="z751" w:id="620"/>
    <w:p>
      <w:pPr>
        <w:spacing w:after="0"/>
        <w:ind w:left="0"/>
        <w:jc w:val="both"/>
      </w:pPr>
      <w:r>
        <w:rPr>
          <w:rFonts w:ascii="Times New Roman"/>
          <w:b w:val="false"/>
          <w:i w:val="false"/>
          <w:color w:val="000000"/>
          <w:sz w:val="28"/>
        </w:rPr>
        <w:t>
      35) Республика Панама;</w:t>
      </w:r>
    </w:p>
    <w:bookmarkEnd w:id="620"/>
    <w:bookmarkStart w:name="z752" w:id="621"/>
    <w:p>
      <w:pPr>
        <w:spacing w:after="0"/>
        <w:ind w:left="0"/>
        <w:jc w:val="both"/>
      </w:pPr>
      <w:r>
        <w:rPr>
          <w:rFonts w:ascii="Times New Roman"/>
          <w:b w:val="false"/>
          <w:i w:val="false"/>
          <w:color w:val="000000"/>
          <w:sz w:val="28"/>
        </w:rPr>
        <w:t>
      36) Независимое Государство Самоа;</w:t>
      </w:r>
    </w:p>
    <w:bookmarkEnd w:id="621"/>
    <w:bookmarkStart w:name="z753" w:id="622"/>
    <w:p>
      <w:pPr>
        <w:spacing w:after="0"/>
        <w:ind w:left="0"/>
        <w:jc w:val="both"/>
      </w:pPr>
      <w:r>
        <w:rPr>
          <w:rFonts w:ascii="Times New Roman"/>
          <w:b w:val="false"/>
          <w:i w:val="false"/>
          <w:color w:val="000000"/>
          <w:sz w:val="28"/>
        </w:rPr>
        <w:t>
      37) Республика Сейшельские острова;</w:t>
      </w:r>
    </w:p>
    <w:bookmarkEnd w:id="622"/>
    <w:bookmarkStart w:name="z754" w:id="623"/>
    <w:p>
      <w:pPr>
        <w:spacing w:after="0"/>
        <w:ind w:left="0"/>
        <w:jc w:val="both"/>
      </w:pPr>
      <w:r>
        <w:rPr>
          <w:rFonts w:ascii="Times New Roman"/>
          <w:b w:val="false"/>
          <w:i w:val="false"/>
          <w:color w:val="000000"/>
          <w:sz w:val="28"/>
        </w:rPr>
        <w:t>
      38) Государство Сент-Винсент и Гренадины;</w:t>
      </w:r>
    </w:p>
    <w:bookmarkEnd w:id="623"/>
    <w:bookmarkStart w:name="z755" w:id="624"/>
    <w:p>
      <w:pPr>
        <w:spacing w:after="0"/>
        <w:ind w:left="0"/>
        <w:jc w:val="both"/>
      </w:pPr>
      <w:r>
        <w:rPr>
          <w:rFonts w:ascii="Times New Roman"/>
          <w:b w:val="false"/>
          <w:i w:val="false"/>
          <w:color w:val="000000"/>
          <w:sz w:val="28"/>
        </w:rPr>
        <w:t>
      39) Федерация Сент-Китс и Невис;</w:t>
      </w:r>
    </w:p>
    <w:bookmarkEnd w:id="624"/>
    <w:bookmarkStart w:name="z756" w:id="625"/>
    <w:p>
      <w:pPr>
        <w:spacing w:after="0"/>
        <w:ind w:left="0"/>
        <w:jc w:val="both"/>
      </w:pPr>
      <w:r>
        <w:rPr>
          <w:rFonts w:ascii="Times New Roman"/>
          <w:b w:val="false"/>
          <w:i w:val="false"/>
          <w:color w:val="000000"/>
          <w:sz w:val="28"/>
        </w:rPr>
        <w:t>
      40) Государство Сент-Люсия;</w:t>
      </w:r>
    </w:p>
    <w:bookmarkEnd w:id="625"/>
    <w:bookmarkStart w:name="z757" w:id="626"/>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626"/>
    <w:bookmarkStart w:name="z758" w:id="627"/>
    <w:p>
      <w:pPr>
        <w:spacing w:after="0"/>
        <w:ind w:left="0"/>
        <w:jc w:val="both"/>
      </w:pPr>
      <w:r>
        <w:rPr>
          <w:rFonts w:ascii="Times New Roman"/>
          <w:b w:val="false"/>
          <w:i w:val="false"/>
          <w:color w:val="000000"/>
          <w:sz w:val="28"/>
        </w:rPr>
        <w:t>
      Острова Ангилья;</w:t>
      </w:r>
    </w:p>
    <w:bookmarkEnd w:id="627"/>
    <w:bookmarkStart w:name="z759" w:id="628"/>
    <w:p>
      <w:pPr>
        <w:spacing w:after="0"/>
        <w:ind w:left="0"/>
        <w:jc w:val="both"/>
      </w:pPr>
      <w:r>
        <w:rPr>
          <w:rFonts w:ascii="Times New Roman"/>
          <w:b w:val="false"/>
          <w:i w:val="false"/>
          <w:color w:val="000000"/>
          <w:sz w:val="28"/>
        </w:rPr>
        <w:t>
      Бермудские острова;</w:t>
      </w:r>
    </w:p>
    <w:bookmarkEnd w:id="628"/>
    <w:bookmarkStart w:name="z760" w:id="629"/>
    <w:p>
      <w:pPr>
        <w:spacing w:after="0"/>
        <w:ind w:left="0"/>
        <w:jc w:val="both"/>
      </w:pPr>
      <w:r>
        <w:rPr>
          <w:rFonts w:ascii="Times New Roman"/>
          <w:b w:val="false"/>
          <w:i w:val="false"/>
          <w:color w:val="000000"/>
          <w:sz w:val="28"/>
        </w:rPr>
        <w:t>
      Британские Виргинские острова;</w:t>
      </w:r>
    </w:p>
    <w:bookmarkEnd w:id="629"/>
    <w:bookmarkStart w:name="z761" w:id="630"/>
    <w:p>
      <w:pPr>
        <w:spacing w:after="0"/>
        <w:ind w:left="0"/>
        <w:jc w:val="both"/>
      </w:pPr>
      <w:r>
        <w:rPr>
          <w:rFonts w:ascii="Times New Roman"/>
          <w:b w:val="false"/>
          <w:i w:val="false"/>
          <w:color w:val="000000"/>
          <w:sz w:val="28"/>
        </w:rPr>
        <w:t>
      Гибралтар;</w:t>
      </w:r>
    </w:p>
    <w:bookmarkEnd w:id="630"/>
    <w:bookmarkStart w:name="z762" w:id="631"/>
    <w:p>
      <w:pPr>
        <w:spacing w:after="0"/>
        <w:ind w:left="0"/>
        <w:jc w:val="both"/>
      </w:pPr>
      <w:r>
        <w:rPr>
          <w:rFonts w:ascii="Times New Roman"/>
          <w:b w:val="false"/>
          <w:i w:val="false"/>
          <w:color w:val="000000"/>
          <w:sz w:val="28"/>
        </w:rPr>
        <w:t>
      Каймановы острова;</w:t>
      </w:r>
    </w:p>
    <w:bookmarkEnd w:id="631"/>
    <w:bookmarkStart w:name="z763" w:id="632"/>
    <w:p>
      <w:pPr>
        <w:spacing w:after="0"/>
        <w:ind w:left="0"/>
        <w:jc w:val="both"/>
      </w:pPr>
      <w:r>
        <w:rPr>
          <w:rFonts w:ascii="Times New Roman"/>
          <w:b w:val="false"/>
          <w:i w:val="false"/>
          <w:color w:val="000000"/>
          <w:sz w:val="28"/>
        </w:rPr>
        <w:t>
      Остров Монтсеррат;</w:t>
      </w:r>
    </w:p>
    <w:bookmarkEnd w:id="632"/>
    <w:bookmarkStart w:name="z764" w:id="633"/>
    <w:p>
      <w:pPr>
        <w:spacing w:after="0"/>
        <w:ind w:left="0"/>
        <w:jc w:val="both"/>
      </w:pPr>
      <w:r>
        <w:rPr>
          <w:rFonts w:ascii="Times New Roman"/>
          <w:b w:val="false"/>
          <w:i w:val="false"/>
          <w:color w:val="000000"/>
          <w:sz w:val="28"/>
        </w:rPr>
        <w:t>
      Острова Теркс и Кайкос;</w:t>
      </w:r>
    </w:p>
    <w:bookmarkEnd w:id="633"/>
    <w:bookmarkStart w:name="z765" w:id="634"/>
    <w:p>
      <w:pPr>
        <w:spacing w:after="0"/>
        <w:ind w:left="0"/>
        <w:jc w:val="both"/>
      </w:pPr>
      <w:r>
        <w:rPr>
          <w:rFonts w:ascii="Times New Roman"/>
          <w:b w:val="false"/>
          <w:i w:val="false"/>
          <w:color w:val="000000"/>
          <w:sz w:val="28"/>
        </w:rPr>
        <w:t>
      Остров Мэн;</w:t>
      </w:r>
    </w:p>
    <w:bookmarkEnd w:id="634"/>
    <w:bookmarkStart w:name="z766" w:id="635"/>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635"/>
    <w:bookmarkStart w:name="z767" w:id="636"/>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636"/>
    <w:bookmarkStart w:name="z768" w:id="637"/>
    <w:p>
      <w:pPr>
        <w:spacing w:after="0"/>
        <w:ind w:left="0"/>
        <w:jc w:val="both"/>
      </w:pPr>
      <w:r>
        <w:rPr>
          <w:rFonts w:ascii="Times New Roman"/>
          <w:b w:val="false"/>
          <w:i w:val="false"/>
          <w:color w:val="000000"/>
          <w:sz w:val="28"/>
        </w:rPr>
        <w:t>
      43) Королевство Тонга;</w:t>
      </w:r>
    </w:p>
    <w:bookmarkEnd w:id="637"/>
    <w:bookmarkStart w:name="z769" w:id="638"/>
    <w:p>
      <w:pPr>
        <w:spacing w:after="0"/>
        <w:ind w:left="0"/>
        <w:jc w:val="both"/>
      </w:pPr>
      <w:r>
        <w:rPr>
          <w:rFonts w:ascii="Times New Roman"/>
          <w:b w:val="false"/>
          <w:i w:val="false"/>
          <w:color w:val="000000"/>
          <w:sz w:val="28"/>
        </w:rPr>
        <w:t>
      44) Республика Филиппины;</w:t>
      </w:r>
    </w:p>
    <w:bookmarkEnd w:id="638"/>
    <w:bookmarkStart w:name="z770" w:id="639"/>
    <w:p>
      <w:pPr>
        <w:spacing w:after="0"/>
        <w:ind w:left="0"/>
        <w:jc w:val="both"/>
      </w:pPr>
      <w:r>
        <w:rPr>
          <w:rFonts w:ascii="Times New Roman"/>
          <w:b w:val="false"/>
          <w:i w:val="false"/>
          <w:color w:val="000000"/>
          <w:sz w:val="28"/>
        </w:rPr>
        <w:t>
      45) Демократическая Республика Шри-Ланка.</w:t>
      </w:r>
    </w:p>
    <w:bookmarkEnd w:id="639"/>
    <w:bookmarkStart w:name="z771" w:id="64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 представляемого</w:t>
            </w:r>
            <w:r>
              <w:br/>
            </w:r>
            <w:r>
              <w:rPr>
                <w:rFonts w:ascii="Times New Roman"/>
                <w:b w:val="false"/>
                <w:i w:val="false"/>
                <w:color w:val="000000"/>
                <w:sz w:val="20"/>
              </w:rPr>
              <w:t>исламскими банками</w:t>
            </w:r>
          </w:p>
        </w:tc>
      </w:tr>
    </w:tbl>
    <w:bookmarkStart w:name="z773" w:id="64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41"/>
    <w:bookmarkStart w:name="z774" w:id="642"/>
    <w:p>
      <w:pPr>
        <w:spacing w:after="0"/>
        <w:ind w:left="0"/>
        <w:jc w:val="left"/>
      </w:pPr>
      <w:r>
        <w:rPr>
          <w:rFonts w:ascii="Times New Roman"/>
          <w:b/>
          <w:i w:val="false"/>
          <w:color w:val="000000"/>
        </w:rPr>
        <w:t xml:space="preserve"> Отчет о расшифровке активов, взвешенных с учетом кредитного риска, представляемый исламскими банками</w:t>
      </w:r>
    </w:p>
    <w:bookmarkEnd w:id="642"/>
    <w:bookmarkStart w:name="z775" w:id="643"/>
    <w:p>
      <w:pPr>
        <w:spacing w:after="0"/>
        <w:ind w:left="0"/>
        <w:jc w:val="left"/>
      </w:pPr>
      <w:r>
        <w:rPr>
          <w:rFonts w:ascii="Times New Roman"/>
          <w:b/>
          <w:i w:val="false"/>
          <w:color w:val="000000"/>
        </w:rPr>
        <w:t xml:space="preserve"> (индекс – 1-BVU_RA, периодичность – ежемесячная)</w:t>
      </w:r>
    </w:p>
    <w:bookmarkEnd w:id="643"/>
    <w:bookmarkStart w:name="z776" w:id="644"/>
    <w:p>
      <w:pPr>
        <w:spacing w:after="0"/>
        <w:ind w:left="0"/>
        <w:jc w:val="left"/>
      </w:pPr>
      <w:r>
        <w:rPr>
          <w:rFonts w:ascii="Times New Roman"/>
          <w:b/>
          <w:i w:val="false"/>
          <w:color w:val="000000"/>
        </w:rPr>
        <w:t xml:space="preserve"> Глава 1. Общие положения</w:t>
      </w:r>
    </w:p>
    <w:bookmarkEnd w:id="644"/>
    <w:bookmarkStart w:name="z777" w:id="6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представляемый исламскими банками" (далее - Форма).</w:t>
      </w:r>
    </w:p>
    <w:bookmarkEnd w:id="645"/>
    <w:bookmarkStart w:name="z778" w:id="6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46"/>
    <w:bookmarkStart w:name="z779" w:id="647"/>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47"/>
    <w:bookmarkStart w:name="z780" w:id="64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648"/>
    <w:bookmarkStart w:name="z781" w:id="649"/>
    <w:p>
      <w:pPr>
        <w:spacing w:after="0"/>
        <w:ind w:left="0"/>
        <w:jc w:val="left"/>
      </w:pPr>
      <w:r>
        <w:rPr>
          <w:rFonts w:ascii="Times New Roman"/>
          <w:b/>
          <w:i w:val="false"/>
          <w:color w:val="000000"/>
        </w:rPr>
        <w:t xml:space="preserve"> Глава 2. Пояснение по заполнению Формы</w:t>
      </w:r>
    </w:p>
    <w:bookmarkEnd w:id="649"/>
    <w:bookmarkStart w:name="z782" w:id="650"/>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650"/>
    <w:bookmarkStart w:name="z783" w:id="651"/>
    <w:p>
      <w:pPr>
        <w:spacing w:after="0"/>
        <w:ind w:left="0"/>
        <w:jc w:val="both"/>
      </w:pPr>
      <w:r>
        <w:rPr>
          <w:rFonts w:ascii="Times New Roman"/>
          <w:b w:val="false"/>
          <w:i w:val="false"/>
          <w:color w:val="000000"/>
          <w:sz w:val="28"/>
        </w:rPr>
        <w:t>
      6. В графе 5 указывается сумма активов (графа 3), умноженная на степень риска в процентах (графа 4).</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bookmarkStart w:name="z787" w:id="6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52"/>
    <w:bookmarkStart w:name="z788" w:id="653"/>
    <w:p>
      <w:pPr>
        <w:spacing w:after="0"/>
        <w:ind w:left="0"/>
        <w:jc w:val="left"/>
      </w:pPr>
      <w:r>
        <w:rPr>
          <w:rFonts w:ascii="Times New Roman"/>
          <w:b/>
          <w:i w:val="false"/>
          <w:color w:val="000000"/>
        </w:rPr>
        <w:t xml:space="preserve"> Представляется: в Национальный Банк Республики Казахстан</w:t>
      </w:r>
    </w:p>
    <w:bookmarkEnd w:id="653"/>
    <w:bookmarkStart w:name="z789" w:id="654"/>
    <w:p>
      <w:pPr>
        <w:spacing w:after="0"/>
        <w:ind w:left="0"/>
        <w:jc w:val="left"/>
      </w:pPr>
      <w:r>
        <w:rPr>
          <w:rFonts w:ascii="Times New Roman"/>
          <w:b/>
          <w:i w:val="false"/>
          <w:color w:val="000000"/>
        </w:rPr>
        <w:t xml:space="preserve"> Форма административных данных размещена на интернет-ресурсе: www.nationalbank.kz</w:t>
      </w:r>
    </w:p>
    <w:bookmarkEnd w:id="654"/>
    <w:bookmarkStart w:name="z790" w:id="655"/>
    <w:p>
      <w:pPr>
        <w:spacing w:after="0"/>
        <w:ind w:left="0"/>
        <w:jc w:val="both"/>
      </w:pPr>
      <w:r>
        <w:rPr>
          <w:rFonts w:ascii="Times New Roman"/>
          <w:b w:val="false"/>
          <w:i w:val="false"/>
          <w:color w:val="000000"/>
          <w:sz w:val="28"/>
        </w:rPr>
        <w:t>
      Отчет о расшифровке условных и возможных обязательств, взвешенных с учетом кредитного риска, представляемый исламскими банками</w:t>
      </w:r>
    </w:p>
    <w:bookmarkEnd w:id="655"/>
    <w:bookmarkStart w:name="z791" w:id="656"/>
    <w:p>
      <w:pPr>
        <w:spacing w:after="0"/>
        <w:ind w:left="0"/>
        <w:jc w:val="both"/>
      </w:pPr>
      <w:r>
        <w:rPr>
          <w:rFonts w:ascii="Times New Roman"/>
          <w:b w:val="false"/>
          <w:i w:val="false"/>
          <w:color w:val="000000"/>
          <w:sz w:val="28"/>
        </w:rPr>
        <w:t>
      Индекс формы административных данных: 2-BVU_ RUIVO</w:t>
      </w:r>
    </w:p>
    <w:bookmarkEnd w:id="656"/>
    <w:bookmarkStart w:name="z792" w:id="657"/>
    <w:p>
      <w:pPr>
        <w:spacing w:after="0"/>
        <w:ind w:left="0"/>
        <w:jc w:val="both"/>
      </w:pPr>
      <w:r>
        <w:rPr>
          <w:rFonts w:ascii="Times New Roman"/>
          <w:b w:val="false"/>
          <w:i w:val="false"/>
          <w:color w:val="000000"/>
          <w:sz w:val="28"/>
        </w:rPr>
        <w:t>
      Периодичность: ежемесячная</w:t>
      </w:r>
    </w:p>
    <w:bookmarkEnd w:id="657"/>
    <w:bookmarkStart w:name="z793" w:id="658"/>
    <w:p>
      <w:pPr>
        <w:spacing w:after="0"/>
        <w:ind w:left="0"/>
        <w:jc w:val="both"/>
      </w:pPr>
      <w:r>
        <w:rPr>
          <w:rFonts w:ascii="Times New Roman"/>
          <w:b w:val="false"/>
          <w:i w:val="false"/>
          <w:color w:val="000000"/>
          <w:sz w:val="28"/>
        </w:rPr>
        <w:t>
      Отчетный период: на "___"___________20 года</w:t>
      </w:r>
    </w:p>
    <w:bookmarkEnd w:id="658"/>
    <w:bookmarkStart w:name="z794" w:id="659"/>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659"/>
    <w:bookmarkStart w:name="z795" w:id="660"/>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61"/>
        <w:gridCol w:w="241"/>
        <w:gridCol w:w="508"/>
        <w:gridCol w:w="50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агентств Fitch или Moody‘s Investors Service (далее - другие рейтинговые агентства);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І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III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IV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входящих в V группу активов, взвешенных по степени кредитного риска при привлечении через них внешних займов и размещении обязательств банка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ив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 заключенное с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 выданные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 выставленные в пользу лиц, входящих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І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III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IV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 перед лицами, входящими в V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661"/>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расшифровке условных и</w:t>
            </w:r>
            <w:r>
              <w:br/>
            </w:r>
            <w:r>
              <w:rPr>
                <w:rFonts w:ascii="Times New Roman"/>
                <w:b w:val="false"/>
                <w:i w:val="false"/>
                <w:color w:val="000000"/>
                <w:sz w:val="20"/>
              </w:rPr>
              <w:t>возможных обязательств,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представляемого</w:t>
            </w:r>
            <w:r>
              <w:br/>
            </w:r>
            <w:r>
              <w:rPr>
                <w:rFonts w:ascii="Times New Roman"/>
                <w:b w:val="false"/>
                <w:i w:val="false"/>
                <w:color w:val="000000"/>
                <w:sz w:val="20"/>
              </w:rPr>
              <w:t>исламскими банками</w:t>
            </w:r>
          </w:p>
        </w:tc>
      </w:tr>
    </w:tbl>
    <w:bookmarkStart w:name="z800" w:id="66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2"/>
    <w:bookmarkStart w:name="z801" w:id="663"/>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 представляемый исламскими банками</w:t>
      </w:r>
    </w:p>
    <w:bookmarkEnd w:id="663"/>
    <w:bookmarkStart w:name="z802" w:id="664"/>
    <w:p>
      <w:pPr>
        <w:spacing w:after="0"/>
        <w:ind w:left="0"/>
        <w:jc w:val="left"/>
      </w:pPr>
      <w:r>
        <w:rPr>
          <w:rFonts w:ascii="Times New Roman"/>
          <w:b/>
          <w:i w:val="false"/>
          <w:color w:val="000000"/>
        </w:rPr>
        <w:t xml:space="preserve"> (индекс – 2-BVU_ RUIVO, периодичность – ежемесячная)</w:t>
      </w:r>
    </w:p>
    <w:bookmarkEnd w:id="664"/>
    <w:bookmarkStart w:name="z803" w:id="665"/>
    <w:p>
      <w:pPr>
        <w:spacing w:after="0"/>
        <w:ind w:left="0"/>
        <w:jc w:val="left"/>
      </w:pPr>
      <w:r>
        <w:rPr>
          <w:rFonts w:ascii="Times New Roman"/>
          <w:b/>
          <w:i w:val="false"/>
          <w:color w:val="000000"/>
        </w:rPr>
        <w:t xml:space="preserve"> Глава 1. Общие положения</w:t>
      </w:r>
    </w:p>
    <w:bookmarkEnd w:id="665"/>
    <w:bookmarkStart w:name="z804" w:id="6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представляемый исламскими банками" (далее - Форма).</w:t>
      </w:r>
    </w:p>
    <w:bookmarkEnd w:id="666"/>
    <w:bookmarkStart w:name="z805" w:id="6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67"/>
    <w:bookmarkStart w:name="z806" w:id="668"/>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68"/>
    <w:bookmarkStart w:name="z807" w:id="66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669"/>
    <w:bookmarkStart w:name="z808" w:id="670"/>
    <w:p>
      <w:pPr>
        <w:spacing w:after="0"/>
        <w:ind w:left="0"/>
        <w:jc w:val="left"/>
      </w:pPr>
      <w:r>
        <w:rPr>
          <w:rFonts w:ascii="Times New Roman"/>
          <w:b/>
          <w:i w:val="false"/>
          <w:color w:val="000000"/>
        </w:rPr>
        <w:t xml:space="preserve"> Глава 2. Пояснение по заполнению Формы</w:t>
      </w:r>
    </w:p>
    <w:bookmarkEnd w:id="670"/>
    <w:bookmarkStart w:name="z809" w:id="671"/>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71"/>
    <w:bookmarkStart w:name="z810" w:id="672"/>
    <w:p>
      <w:pPr>
        <w:spacing w:after="0"/>
        <w:ind w:left="0"/>
        <w:jc w:val="both"/>
      </w:pPr>
      <w:r>
        <w:rPr>
          <w:rFonts w:ascii="Times New Roman"/>
          <w:b w:val="false"/>
          <w:i w:val="false"/>
          <w:color w:val="000000"/>
          <w:sz w:val="28"/>
        </w:rPr>
        <w:t>
      6. В графе 3 указывается сумма по условным и возможным обязательствам, подлежащим взвешиванию с учетом кредитного риска.</w:t>
      </w:r>
    </w:p>
    <w:bookmarkEnd w:id="672"/>
    <w:bookmarkStart w:name="z811" w:id="673"/>
    <w:p>
      <w:pPr>
        <w:spacing w:after="0"/>
        <w:ind w:left="0"/>
        <w:jc w:val="both"/>
      </w:pPr>
      <w:r>
        <w:rPr>
          <w:rFonts w:ascii="Times New Roman"/>
          <w:b w:val="false"/>
          <w:i w:val="false"/>
          <w:color w:val="000000"/>
          <w:sz w:val="28"/>
        </w:rPr>
        <w:t>
      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 </w:t>
            </w:r>
          </w:p>
        </w:tc>
      </w:tr>
    </w:tbl>
    <w:bookmarkStart w:name="z814" w:id="6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4"/>
    <w:bookmarkStart w:name="z815" w:id="6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5"/>
    <w:bookmarkStart w:name="z816" w:id="676"/>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676"/>
    <w:bookmarkStart w:name="z817" w:id="677"/>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77"/>
    <w:bookmarkStart w:name="z818" w:id="678"/>
    <w:p>
      <w:pPr>
        <w:spacing w:after="0"/>
        <w:ind w:left="0"/>
        <w:jc w:val="both"/>
      </w:pPr>
      <w:r>
        <w:rPr>
          <w:rFonts w:ascii="Times New Roman"/>
          <w:b w:val="false"/>
          <w:i w:val="false"/>
          <w:color w:val="000000"/>
          <w:sz w:val="28"/>
        </w:rPr>
        <w:t>
      Индекс формы административных данных: 2-BVU_ RRRTMZ</w:t>
      </w:r>
    </w:p>
    <w:bookmarkEnd w:id="678"/>
    <w:bookmarkStart w:name="z819" w:id="679"/>
    <w:p>
      <w:pPr>
        <w:spacing w:after="0"/>
        <w:ind w:left="0"/>
        <w:jc w:val="both"/>
      </w:pPr>
      <w:r>
        <w:rPr>
          <w:rFonts w:ascii="Times New Roman"/>
          <w:b w:val="false"/>
          <w:i w:val="false"/>
          <w:color w:val="000000"/>
          <w:sz w:val="28"/>
        </w:rPr>
        <w:t>
      Периодичность: ежемесячная</w:t>
      </w:r>
    </w:p>
    <w:bookmarkEnd w:id="679"/>
    <w:bookmarkStart w:name="z820" w:id="680"/>
    <w:p>
      <w:pPr>
        <w:spacing w:after="0"/>
        <w:ind w:left="0"/>
        <w:jc w:val="both"/>
      </w:pPr>
      <w:r>
        <w:rPr>
          <w:rFonts w:ascii="Times New Roman"/>
          <w:b w:val="false"/>
          <w:i w:val="false"/>
          <w:color w:val="000000"/>
          <w:sz w:val="28"/>
        </w:rPr>
        <w:t>
      Отчетный период: на "___"___________20__ года</w:t>
      </w:r>
    </w:p>
    <w:bookmarkEnd w:id="680"/>
    <w:bookmarkStart w:name="z821" w:id="681"/>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681"/>
    <w:bookmarkStart w:name="z822" w:id="682"/>
    <w:p>
      <w:pPr>
        <w:spacing w:after="0"/>
        <w:ind w:left="0"/>
        <w:jc w:val="both"/>
      </w:pPr>
      <w:r>
        <w:rPr>
          <w:rFonts w:ascii="Times New Roman"/>
          <w:b w:val="false"/>
          <w:i w:val="false"/>
          <w:color w:val="000000"/>
          <w:sz w:val="28"/>
        </w:rPr>
        <w:t>
      Срок представления: не позднее седьмого рабочего дня месяца, следующего за отчетным месяцем.</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629"/>
        <w:gridCol w:w="629"/>
        <w:gridCol w:w="1558"/>
        <w:gridCol w:w="2336"/>
        <w:gridCol w:w="1851"/>
        <w:gridCol w:w="1561"/>
        <w:gridCol w:w="2129"/>
      </w:tblGrid>
      <w:tr>
        <w:trPr>
          <w:trHeight w:val="3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 2-3</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процентов от величины чистой позиции</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процента от величины брутто-позиции</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683"/>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расшифровке рыночного</w:t>
            </w:r>
            <w:r>
              <w:br/>
            </w:r>
            <w:r>
              <w:rPr>
                <w:rFonts w:ascii="Times New Roman"/>
                <w:b w:val="false"/>
                <w:i w:val="false"/>
                <w:color w:val="000000"/>
                <w:sz w:val="20"/>
              </w:rPr>
              <w:t>риска, связанного</w:t>
            </w:r>
            <w:r>
              <w:br/>
            </w:r>
            <w:r>
              <w:rPr>
                <w:rFonts w:ascii="Times New Roman"/>
                <w:b w:val="false"/>
                <w:i w:val="false"/>
                <w:color w:val="000000"/>
                <w:sz w:val="20"/>
              </w:rPr>
              <w:t>с изменением рыночной</w:t>
            </w:r>
            <w:r>
              <w:br/>
            </w:r>
            <w:r>
              <w:rPr>
                <w:rFonts w:ascii="Times New Roman"/>
                <w:b w:val="false"/>
                <w:i w:val="false"/>
                <w:color w:val="000000"/>
                <w:sz w:val="20"/>
              </w:rPr>
              <w:t>стоимости товарно-</w:t>
            </w:r>
            <w:r>
              <w:br/>
            </w:r>
            <w:r>
              <w:rPr>
                <w:rFonts w:ascii="Times New Roman"/>
                <w:b w:val="false"/>
                <w:i w:val="false"/>
                <w:color w:val="000000"/>
                <w:sz w:val="20"/>
              </w:rPr>
              <w:t>материальных запасов,</w:t>
            </w:r>
            <w:r>
              <w:br/>
            </w:r>
            <w:r>
              <w:rPr>
                <w:rFonts w:ascii="Times New Roman"/>
                <w:b w:val="false"/>
                <w:i w:val="false"/>
                <w:color w:val="000000"/>
                <w:sz w:val="20"/>
              </w:rPr>
              <w:t>представляемого</w:t>
            </w:r>
            <w:r>
              <w:br/>
            </w:r>
            <w:r>
              <w:rPr>
                <w:rFonts w:ascii="Times New Roman"/>
                <w:b w:val="false"/>
                <w:i w:val="false"/>
                <w:color w:val="000000"/>
                <w:sz w:val="20"/>
              </w:rPr>
              <w:t>исламскими банками</w:t>
            </w:r>
          </w:p>
        </w:tc>
      </w:tr>
    </w:tbl>
    <w:bookmarkStart w:name="z827" w:id="68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84"/>
    <w:bookmarkStart w:name="z828" w:id="685"/>
    <w:p>
      <w:pPr>
        <w:spacing w:after="0"/>
        <w:ind w:left="0"/>
        <w:jc w:val="left"/>
      </w:pPr>
      <w:r>
        <w:rPr>
          <w:rFonts w:ascii="Times New Roman"/>
          <w:b/>
          <w:i w:val="false"/>
          <w:color w:val="000000"/>
        </w:rPr>
        <w:t xml:space="preserve">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85"/>
    <w:bookmarkStart w:name="z829" w:id="686"/>
    <w:p>
      <w:pPr>
        <w:spacing w:after="0"/>
        <w:ind w:left="0"/>
        <w:jc w:val="left"/>
      </w:pPr>
      <w:r>
        <w:rPr>
          <w:rFonts w:ascii="Times New Roman"/>
          <w:b/>
          <w:i w:val="false"/>
          <w:color w:val="000000"/>
        </w:rPr>
        <w:t xml:space="preserve"> (индекс – 2-BVU_ RRRTMZ, периодичность – ежемесячная)</w:t>
      </w:r>
    </w:p>
    <w:bookmarkEnd w:id="686"/>
    <w:bookmarkStart w:name="z830" w:id="687"/>
    <w:p>
      <w:pPr>
        <w:spacing w:after="0"/>
        <w:ind w:left="0"/>
        <w:jc w:val="left"/>
      </w:pPr>
      <w:r>
        <w:rPr>
          <w:rFonts w:ascii="Times New Roman"/>
          <w:b/>
          <w:i w:val="false"/>
          <w:color w:val="000000"/>
        </w:rPr>
        <w:t xml:space="preserve"> Глава 1. Общие положения</w:t>
      </w:r>
    </w:p>
    <w:bookmarkEnd w:id="687"/>
    <w:bookmarkStart w:name="z831" w:id="68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bookmarkEnd w:id="688"/>
    <w:bookmarkStart w:name="z832" w:id="6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689"/>
    <w:bookmarkStart w:name="z833" w:id="690"/>
    <w:p>
      <w:pPr>
        <w:spacing w:after="0"/>
        <w:ind w:left="0"/>
        <w:jc w:val="both"/>
      </w:pPr>
      <w:r>
        <w:rPr>
          <w:rFonts w:ascii="Times New Roman"/>
          <w:b w:val="false"/>
          <w:i w:val="false"/>
          <w:color w:val="000000"/>
          <w:sz w:val="28"/>
        </w:rPr>
        <w:t>
      3. Форма составляется ежемесячно исламскими банками по состоянию на первое число каждого месяца. Данные в Форме заполняются в тысячах тенге.</w:t>
      </w:r>
    </w:p>
    <w:bookmarkEnd w:id="690"/>
    <w:bookmarkStart w:name="z834" w:id="69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691"/>
    <w:bookmarkStart w:name="z835" w:id="692"/>
    <w:p>
      <w:pPr>
        <w:spacing w:after="0"/>
        <w:ind w:left="0"/>
        <w:jc w:val="left"/>
      </w:pPr>
      <w:r>
        <w:rPr>
          <w:rFonts w:ascii="Times New Roman"/>
          <w:b/>
          <w:i w:val="false"/>
          <w:color w:val="000000"/>
        </w:rPr>
        <w:t xml:space="preserve"> Глава 2. Пояснение по заполнению Формы</w:t>
      </w:r>
    </w:p>
    <w:bookmarkEnd w:id="692"/>
    <w:bookmarkStart w:name="z836" w:id="693"/>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постановления Правления Национального Банка Республики Казахстан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39" w:id="6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94"/>
    <w:bookmarkStart w:name="z840" w:id="6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5"/>
    <w:bookmarkStart w:name="z841" w:id="696"/>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696"/>
    <w:bookmarkStart w:name="z842" w:id="697"/>
    <w:p>
      <w:pPr>
        <w:spacing w:after="0"/>
        <w:ind w:left="0"/>
        <w:jc w:val="left"/>
      </w:pPr>
      <w:r>
        <w:rPr>
          <w:rFonts w:ascii="Times New Roman"/>
          <w:b/>
          <w:i w:val="false"/>
          <w:color w:val="000000"/>
        </w:rPr>
        <w:t xml:space="preserve"> Отчет о расшифровке коэффициента покрытия ликвидности</w:t>
      </w:r>
    </w:p>
    <w:bookmarkEnd w:id="697"/>
    <w:bookmarkStart w:name="z843" w:id="698"/>
    <w:p>
      <w:pPr>
        <w:spacing w:after="0"/>
        <w:ind w:left="0"/>
        <w:jc w:val="both"/>
      </w:pPr>
      <w:r>
        <w:rPr>
          <w:rFonts w:ascii="Times New Roman"/>
          <w:b w:val="false"/>
          <w:i w:val="false"/>
          <w:color w:val="000000"/>
          <w:sz w:val="28"/>
        </w:rPr>
        <w:t xml:space="preserve">
      Индекс формы административных данных: 1-BVU_LCR </w:t>
      </w:r>
    </w:p>
    <w:bookmarkEnd w:id="698"/>
    <w:bookmarkStart w:name="z844" w:id="699"/>
    <w:p>
      <w:pPr>
        <w:spacing w:after="0"/>
        <w:ind w:left="0"/>
        <w:jc w:val="both"/>
      </w:pPr>
      <w:r>
        <w:rPr>
          <w:rFonts w:ascii="Times New Roman"/>
          <w:b w:val="false"/>
          <w:i w:val="false"/>
          <w:color w:val="000000"/>
          <w:sz w:val="28"/>
        </w:rPr>
        <w:t>
      Периодичность: ежемесячная</w:t>
      </w:r>
    </w:p>
    <w:bookmarkEnd w:id="699"/>
    <w:bookmarkStart w:name="z845" w:id="700"/>
    <w:p>
      <w:pPr>
        <w:spacing w:after="0"/>
        <w:ind w:left="0"/>
        <w:jc w:val="both"/>
      </w:pPr>
      <w:r>
        <w:rPr>
          <w:rFonts w:ascii="Times New Roman"/>
          <w:b w:val="false"/>
          <w:i w:val="false"/>
          <w:color w:val="000000"/>
          <w:sz w:val="28"/>
        </w:rPr>
        <w:t>
      Отчетный период: на "___"_________20__года</w:t>
      </w:r>
    </w:p>
    <w:bookmarkEnd w:id="700"/>
    <w:bookmarkStart w:name="z846" w:id="701"/>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701"/>
    <w:bookmarkStart w:name="z847" w:id="702"/>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270"/>
        <w:gridCol w:w="268"/>
        <w:gridCol w:w="1854"/>
        <w:gridCol w:w="269"/>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Правительством Республики Казахстан, Национальным Банком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не ниже "АА-" агентства Standard &amp; Poor's или рейтинг аналогичного уровня агентств Fitch или Moody‘s Investors Service (далее - другие рейтинговые агентства)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центральных правительств иностранных государств и центральных банков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 том числе государственные ценные бумаги, выпущенные местными исполнительными органами Республики Казахстан, взвешиваемые по степени кредитного риска 20 (двадцать) процентов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исполнительными органами Республики Казахстан</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центральными правительствами иностранных государств и центральными банками иностранных государств, имеющих суверенный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местными органами власти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гарантированные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9 и 10 настоящей таблицы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 в том числе обязательства по выпущенным ценным бумагам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Правительством Республики Казахстан и Национальным Банком Республики Казахстан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30 (тридцатидневный) нетто отток за предыдущие 24 (двадцать четыре) месяца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по ценным бумагам, обеспеченным поступлением денег по активам и выпущенным дочерними специальными организациями банка, имеющим срок погашения в течение календарного месяца, следующего за датой расчета коэффициента покрытия ликвидности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12-38.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Заемные операции, обеспеченные иными активами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финансовых организациях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покрытия ликвидности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703"/>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отчета </w:t>
            </w:r>
            <w:r>
              <w:br/>
            </w:r>
            <w:r>
              <w:rPr>
                <w:rFonts w:ascii="Times New Roman"/>
                <w:b w:val="false"/>
                <w:i w:val="false"/>
                <w:color w:val="000000"/>
                <w:sz w:val="20"/>
              </w:rPr>
              <w:t xml:space="preserve">о расшифровке коэффициента </w:t>
            </w:r>
            <w:r>
              <w:br/>
            </w:r>
            <w:r>
              <w:rPr>
                <w:rFonts w:ascii="Times New Roman"/>
                <w:b w:val="false"/>
                <w:i w:val="false"/>
                <w:color w:val="000000"/>
                <w:sz w:val="20"/>
              </w:rPr>
              <w:t>покрытия ликвидности</w:t>
            </w:r>
          </w:p>
        </w:tc>
      </w:tr>
    </w:tbl>
    <w:bookmarkStart w:name="z852" w:id="704"/>
    <w:p>
      <w:pPr>
        <w:spacing w:after="0"/>
        <w:ind w:left="0"/>
        <w:jc w:val="left"/>
      </w:pPr>
      <w:r>
        <w:rPr>
          <w:rFonts w:ascii="Times New Roman"/>
          <w:b/>
          <w:i w:val="false"/>
          <w:color w:val="000000"/>
        </w:rPr>
        <w:t xml:space="preserve"> Пояснение по заполнению формы административных данных  Отчет о расшифровке коэффициента покрытия ликвидности  (индекс – 1-BVU_LCR, периодичность – ежемесячная)</w:t>
      </w:r>
    </w:p>
    <w:bookmarkEnd w:id="704"/>
    <w:bookmarkStart w:name="z853" w:id="705"/>
    <w:p>
      <w:pPr>
        <w:spacing w:after="0"/>
        <w:ind w:left="0"/>
        <w:jc w:val="left"/>
      </w:pPr>
      <w:r>
        <w:rPr>
          <w:rFonts w:ascii="Times New Roman"/>
          <w:b/>
          <w:i w:val="false"/>
          <w:color w:val="000000"/>
        </w:rPr>
        <w:t xml:space="preserve"> Глава 1. Общие положения</w:t>
      </w:r>
    </w:p>
    <w:bookmarkEnd w:id="705"/>
    <w:bookmarkStart w:name="z854" w:id="7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bookmarkEnd w:id="706"/>
    <w:bookmarkStart w:name="z855" w:id="7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707"/>
    <w:bookmarkStart w:name="z856" w:id="708"/>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708"/>
    <w:bookmarkStart w:name="z857" w:id="70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709"/>
    <w:bookmarkStart w:name="z858" w:id="710"/>
    <w:p>
      <w:pPr>
        <w:spacing w:after="0"/>
        <w:ind w:left="0"/>
        <w:jc w:val="left"/>
      </w:pPr>
      <w:r>
        <w:rPr>
          <w:rFonts w:ascii="Times New Roman"/>
          <w:b/>
          <w:i w:val="false"/>
          <w:color w:val="000000"/>
        </w:rPr>
        <w:t xml:space="preserve"> Глава 2. Пояснение по заполнению Формы</w:t>
      </w:r>
    </w:p>
    <w:bookmarkEnd w:id="710"/>
    <w:bookmarkStart w:name="z859" w:id="711"/>
    <w:p>
      <w:pPr>
        <w:spacing w:after="0"/>
        <w:ind w:left="0"/>
        <w:jc w:val="both"/>
      </w:pPr>
      <w:r>
        <w:rPr>
          <w:rFonts w:ascii="Times New Roman"/>
          <w:b w:val="false"/>
          <w:i w:val="false"/>
          <w:color w:val="000000"/>
          <w:sz w:val="28"/>
        </w:rPr>
        <w:t xml:space="preserve">
      5. Форма заполняется в соответствии с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 (далее - Постановление № 170). </w:t>
      </w:r>
    </w:p>
    <w:bookmarkEnd w:id="711"/>
    <w:bookmarkStart w:name="z860" w:id="712"/>
    <w:p>
      <w:pPr>
        <w:spacing w:after="0"/>
        <w:ind w:left="0"/>
        <w:jc w:val="both"/>
      </w:pPr>
      <w:r>
        <w:rPr>
          <w:rFonts w:ascii="Times New Roman"/>
          <w:b w:val="false"/>
          <w:i w:val="false"/>
          <w:color w:val="000000"/>
          <w:sz w:val="28"/>
        </w:rPr>
        <w:t xml:space="preserve">
      6.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согласно </w:t>
      </w:r>
      <w:r>
        <w:rPr>
          <w:rFonts w:ascii="Times New Roman"/>
          <w:b w:val="false"/>
          <w:i w:val="false"/>
          <w:color w:val="000000"/>
          <w:sz w:val="28"/>
        </w:rPr>
        <w:t>приложению 1</w:t>
      </w:r>
      <w:r>
        <w:rPr>
          <w:rFonts w:ascii="Times New Roman"/>
          <w:b w:val="false"/>
          <w:i w:val="false"/>
          <w:color w:val="000000"/>
          <w:sz w:val="28"/>
        </w:rPr>
        <w:t xml:space="preserve"> к Постановлению №170 (далее – Нормативы № 170) и с применением коэффициентов учета, установленных в приложении 13 к Нормативам №170.</w:t>
      </w:r>
    </w:p>
    <w:bookmarkEnd w:id="712"/>
    <w:bookmarkStart w:name="z861" w:id="713"/>
    <w:p>
      <w:pPr>
        <w:spacing w:after="0"/>
        <w:ind w:left="0"/>
        <w:jc w:val="both"/>
      </w:pPr>
      <w:r>
        <w:rPr>
          <w:rFonts w:ascii="Times New Roman"/>
          <w:b w:val="false"/>
          <w:i w:val="false"/>
          <w:color w:val="000000"/>
          <w:sz w:val="28"/>
        </w:rPr>
        <w:t xml:space="preserve">
      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bookmarkEnd w:id="713"/>
    <w:bookmarkStart w:name="z862" w:id="714"/>
    <w:p>
      <w:pPr>
        <w:spacing w:after="0"/>
        <w:ind w:left="0"/>
        <w:jc w:val="both"/>
      </w:pPr>
      <w:r>
        <w:rPr>
          <w:rFonts w:ascii="Times New Roman"/>
          <w:b w:val="false"/>
          <w:i w:val="false"/>
          <w:color w:val="000000"/>
          <w:sz w:val="28"/>
        </w:rPr>
        <w:t xml:space="preserve">
      8. При заполнении Формы по графе 5 строки 49 суммируются данные по высококачественным активам первого и второго уровней с учетом требований части 3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bookmarkEnd w:id="714"/>
    <w:bookmarkStart w:name="z863" w:id="715"/>
    <w:p>
      <w:pPr>
        <w:spacing w:after="0"/>
        <w:ind w:left="0"/>
        <w:jc w:val="both"/>
      </w:pPr>
      <w:r>
        <w:rPr>
          <w:rFonts w:ascii="Times New Roman"/>
          <w:b w:val="false"/>
          <w:i w:val="false"/>
          <w:color w:val="000000"/>
          <w:sz w:val="28"/>
        </w:rPr>
        <w:t>
      9. В строке 50 суммируются данные по строкам 40-48.</w:t>
      </w:r>
    </w:p>
    <w:bookmarkEnd w:id="715"/>
    <w:bookmarkStart w:name="z864" w:id="716"/>
    <w:p>
      <w:pPr>
        <w:spacing w:after="0"/>
        <w:ind w:left="0"/>
        <w:jc w:val="both"/>
      </w:pPr>
      <w:r>
        <w:rPr>
          <w:rFonts w:ascii="Times New Roman"/>
          <w:b w:val="false"/>
          <w:i w:val="false"/>
          <w:color w:val="000000"/>
          <w:sz w:val="28"/>
        </w:rPr>
        <w:t>
      10. В строке 51 суммируются данные по строкам 9-39.</w:t>
      </w:r>
    </w:p>
    <w:bookmarkEnd w:id="716"/>
    <w:bookmarkStart w:name="z865" w:id="717"/>
    <w:p>
      <w:pPr>
        <w:spacing w:after="0"/>
        <w:ind w:left="0"/>
        <w:jc w:val="both"/>
      </w:pPr>
      <w:r>
        <w:rPr>
          <w:rFonts w:ascii="Times New Roman"/>
          <w:b w:val="false"/>
          <w:i w:val="false"/>
          <w:color w:val="000000"/>
          <w:sz w:val="28"/>
        </w:rPr>
        <w:t>
      11. При заполнении Формы в графе 5 строки 52 расчет производится с учетом пункта 76 Нормативов №170.</w:t>
      </w:r>
    </w:p>
    <w:bookmarkEnd w:id="717"/>
    <w:bookmarkStart w:name="z866" w:id="718"/>
    <w:p>
      <w:pPr>
        <w:spacing w:after="0"/>
        <w:ind w:left="0"/>
        <w:jc w:val="both"/>
      </w:pPr>
      <w:r>
        <w:rPr>
          <w:rFonts w:ascii="Times New Roman"/>
          <w:b w:val="false"/>
          <w:i w:val="false"/>
          <w:color w:val="000000"/>
          <w:sz w:val="28"/>
        </w:rPr>
        <w:t>
      12. При заполнении Формы в строке 53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bookmarkEnd w:id="718"/>
    <w:bookmarkStart w:name="z867" w:id="719"/>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bookmarkEnd w:id="719"/>
    <w:bookmarkStart w:name="z868" w:id="720"/>
    <w:p>
      <w:pPr>
        <w:spacing w:after="0"/>
        <w:ind w:left="0"/>
        <w:jc w:val="both"/>
      </w:pPr>
      <w:r>
        <w:rPr>
          <w:rFonts w:ascii="Times New Roman"/>
          <w:b w:val="false"/>
          <w:i w:val="false"/>
          <w:color w:val="000000"/>
          <w:sz w:val="28"/>
        </w:rPr>
        <w:t>
      14. В случае отсутствия сведений в отчетном периоде Форма не заполняется и не представляется.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71" w:id="72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1"/>
    <w:bookmarkStart w:name="z872" w:id="72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2"/>
    <w:bookmarkStart w:name="z873" w:id="72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723"/>
    <w:bookmarkStart w:name="z874" w:id="724"/>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724"/>
    <w:bookmarkStart w:name="z875" w:id="725"/>
    <w:p>
      <w:pPr>
        <w:spacing w:after="0"/>
        <w:ind w:left="0"/>
        <w:jc w:val="both"/>
      </w:pPr>
      <w:r>
        <w:rPr>
          <w:rFonts w:ascii="Times New Roman"/>
          <w:b w:val="false"/>
          <w:i w:val="false"/>
          <w:color w:val="000000"/>
          <w:sz w:val="28"/>
        </w:rPr>
        <w:t>
      Индекс формы административных данных: 1-BVU_NFSR</w:t>
      </w:r>
    </w:p>
    <w:bookmarkEnd w:id="725"/>
    <w:bookmarkStart w:name="z876" w:id="726"/>
    <w:p>
      <w:pPr>
        <w:spacing w:after="0"/>
        <w:ind w:left="0"/>
        <w:jc w:val="both"/>
      </w:pPr>
      <w:r>
        <w:rPr>
          <w:rFonts w:ascii="Times New Roman"/>
          <w:b w:val="false"/>
          <w:i w:val="false"/>
          <w:color w:val="000000"/>
          <w:sz w:val="28"/>
        </w:rPr>
        <w:t>
      Периодичность: ежемесячная</w:t>
      </w:r>
    </w:p>
    <w:bookmarkEnd w:id="726"/>
    <w:bookmarkStart w:name="z877" w:id="727"/>
    <w:p>
      <w:pPr>
        <w:spacing w:after="0"/>
        <w:ind w:left="0"/>
        <w:jc w:val="both"/>
      </w:pPr>
      <w:r>
        <w:rPr>
          <w:rFonts w:ascii="Times New Roman"/>
          <w:b w:val="false"/>
          <w:i w:val="false"/>
          <w:color w:val="000000"/>
          <w:sz w:val="28"/>
        </w:rPr>
        <w:t>
      Отчетный период: на "___"________20__года</w:t>
      </w:r>
    </w:p>
    <w:bookmarkEnd w:id="727"/>
    <w:bookmarkStart w:name="z878" w:id="728"/>
    <w:p>
      <w:pPr>
        <w:spacing w:after="0"/>
        <w:ind w:left="0"/>
        <w:jc w:val="both"/>
      </w:pPr>
      <w:r>
        <w:rPr>
          <w:rFonts w:ascii="Times New Roman"/>
          <w:b w:val="false"/>
          <w:i w:val="false"/>
          <w:color w:val="000000"/>
          <w:sz w:val="28"/>
        </w:rPr>
        <w:t>
      Круг лиц, представляющих информацию: банк второго уровня</w:t>
      </w:r>
    </w:p>
    <w:bookmarkEnd w:id="728"/>
    <w:bookmarkStart w:name="z879" w:id="729"/>
    <w:p>
      <w:pPr>
        <w:spacing w:after="0"/>
        <w:ind w:left="0"/>
        <w:jc w:val="both"/>
      </w:pPr>
      <w:r>
        <w:rPr>
          <w:rFonts w:ascii="Times New Roman"/>
          <w:b w:val="false"/>
          <w:i w:val="false"/>
          <w:color w:val="000000"/>
          <w:sz w:val="28"/>
        </w:rPr>
        <w:t>
      Срок представления: не позднее десятого рабочего дня месяца, следующего за отчетным месяцем.</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520"/>
        <w:gridCol w:w="274"/>
        <w:gridCol w:w="578"/>
        <w:gridCol w:w="27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включается до вычетов, установленных пунктом 11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постановлением Правления Национального Банка Республики Казахстан от 13 сентября 2017 года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№15886 (за исключением инструментов капитала второго уровня со сроком погашения менее 1 (одного) года)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инструменты капитала и обязательства с оставшимся сроком погашения 1 (один) год и более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финансовых инструментов, иностранной валюты в день продажи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поручительства);гарантии и 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2" w:id="73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расшифровке коэффициента</w:t>
            </w:r>
            <w:r>
              <w:br/>
            </w:r>
            <w:r>
              <w:rPr>
                <w:rFonts w:ascii="Times New Roman"/>
                <w:b w:val="false"/>
                <w:i w:val="false"/>
                <w:color w:val="000000"/>
                <w:sz w:val="20"/>
              </w:rPr>
              <w:t>нетто стабильного фондирования</w:t>
            </w:r>
          </w:p>
        </w:tc>
      </w:tr>
    </w:tbl>
    <w:bookmarkStart w:name="z884" w:id="73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31"/>
    <w:bookmarkStart w:name="z885" w:id="732"/>
    <w:p>
      <w:pPr>
        <w:spacing w:after="0"/>
        <w:ind w:left="0"/>
        <w:jc w:val="left"/>
      </w:pPr>
      <w:r>
        <w:rPr>
          <w:rFonts w:ascii="Times New Roman"/>
          <w:b/>
          <w:i w:val="false"/>
          <w:color w:val="000000"/>
        </w:rPr>
        <w:t xml:space="preserve"> Отчет о расшифровке коэффициента нетто стабильного фондирования</w:t>
      </w:r>
    </w:p>
    <w:bookmarkEnd w:id="732"/>
    <w:bookmarkStart w:name="z886" w:id="733"/>
    <w:p>
      <w:pPr>
        <w:spacing w:after="0"/>
        <w:ind w:left="0"/>
        <w:jc w:val="left"/>
      </w:pPr>
      <w:r>
        <w:rPr>
          <w:rFonts w:ascii="Times New Roman"/>
          <w:b/>
          <w:i w:val="false"/>
          <w:color w:val="000000"/>
        </w:rPr>
        <w:t xml:space="preserve"> (индекс – 1-BVU_NFSR, периодичность – ежемесячная)</w:t>
      </w:r>
    </w:p>
    <w:bookmarkEnd w:id="733"/>
    <w:bookmarkStart w:name="z887" w:id="734"/>
    <w:p>
      <w:pPr>
        <w:spacing w:after="0"/>
        <w:ind w:left="0"/>
        <w:jc w:val="left"/>
      </w:pPr>
      <w:r>
        <w:rPr>
          <w:rFonts w:ascii="Times New Roman"/>
          <w:b/>
          <w:i w:val="false"/>
          <w:color w:val="000000"/>
        </w:rPr>
        <w:t xml:space="preserve"> Глава 1. Общие положения</w:t>
      </w:r>
    </w:p>
    <w:bookmarkEnd w:id="734"/>
    <w:bookmarkStart w:name="z888" w:id="73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bookmarkEnd w:id="735"/>
    <w:bookmarkStart w:name="z889" w:id="73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с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от 31 августа 1995 года "О банках и банковской деятельности в Республике Казахстан".</w:t>
      </w:r>
    </w:p>
    <w:bookmarkEnd w:id="736"/>
    <w:bookmarkStart w:name="z890" w:id="737"/>
    <w:p>
      <w:pPr>
        <w:spacing w:after="0"/>
        <w:ind w:left="0"/>
        <w:jc w:val="both"/>
      </w:pPr>
      <w:r>
        <w:rPr>
          <w:rFonts w:ascii="Times New Roman"/>
          <w:b w:val="false"/>
          <w:i w:val="false"/>
          <w:color w:val="000000"/>
          <w:sz w:val="28"/>
        </w:rPr>
        <w:t>
      3. Форма составляется ежемесячно банками второго уровня по состоянию на первое число каждого месяца. Данные в Форме заполняются в тысячах тенге.</w:t>
      </w:r>
    </w:p>
    <w:bookmarkEnd w:id="737"/>
    <w:bookmarkStart w:name="z891" w:id="73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738"/>
    <w:bookmarkStart w:name="z892" w:id="739"/>
    <w:p>
      <w:pPr>
        <w:spacing w:after="0"/>
        <w:ind w:left="0"/>
        <w:jc w:val="left"/>
      </w:pPr>
      <w:r>
        <w:rPr>
          <w:rFonts w:ascii="Times New Roman"/>
          <w:b/>
          <w:i w:val="false"/>
          <w:color w:val="000000"/>
        </w:rPr>
        <w:t xml:space="preserve"> Глава 2. Пояснение по заполнению Формы</w:t>
      </w:r>
    </w:p>
    <w:bookmarkEnd w:id="739"/>
    <w:bookmarkStart w:name="z893" w:id="740"/>
    <w:p>
      <w:pPr>
        <w:spacing w:after="0"/>
        <w:ind w:left="0"/>
        <w:jc w:val="both"/>
      </w:pPr>
      <w:r>
        <w:rPr>
          <w:rFonts w:ascii="Times New Roman"/>
          <w:b w:val="false"/>
          <w:i w:val="false"/>
          <w:color w:val="000000"/>
          <w:sz w:val="28"/>
        </w:rPr>
        <w:t xml:space="preserve">
      5. Форма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740"/>
    <w:bookmarkStart w:name="z894" w:id="741"/>
    <w:p>
      <w:pPr>
        <w:spacing w:after="0"/>
        <w:ind w:left="0"/>
        <w:jc w:val="both"/>
      </w:pPr>
      <w:r>
        <w:rPr>
          <w:rFonts w:ascii="Times New Roman"/>
          <w:b w:val="false"/>
          <w:i w:val="false"/>
          <w:color w:val="000000"/>
          <w:sz w:val="28"/>
        </w:rPr>
        <w:t>
      6. В случае отсутствия сведений в отчетном периоде Форма не заполняется и не представляется.</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97" w:id="742"/>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w:t>
      </w:r>
    </w:p>
    <w:bookmarkEnd w:id="742"/>
    <w:bookmarkStart w:name="z898" w:id="743"/>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bookmarkEnd w:id="743"/>
    <w:bookmarkStart w:name="z899" w:id="744"/>
    <w:p>
      <w:pPr>
        <w:spacing w:after="0"/>
        <w:ind w:left="0"/>
        <w:jc w:val="both"/>
      </w:pPr>
      <w:r>
        <w:rPr>
          <w:rFonts w:ascii="Times New Roman"/>
          <w:b w:val="false"/>
          <w:i w:val="false"/>
          <w:color w:val="000000"/>
          <w:sz w:val="28"/>
        </w:rPr>
        <w:t>
      2. Банки представляют в Национальный Банк Республики Казахстан отчетность о выполнении пруденциальных нормативов в электронном формате.</w:t>
      </w:r>
    </w:p>
    <w:bookmarkEnd w:id="744"/>
    <w:bookmarkStart w:name="z900" w:id="745"/>
    <w:p>
      <w:pPr>
        <w:spacing w:after="0"/>
        <w:ind w:left="0"/>
        <w:jc w:val="both"/>
      </w:pPr>
      <w:r>
        <w:rPr>
          <w:rFonts w:ascii="Times New Roman"/>
          <w:b w:val="false"/>
          <w:i w:val="false"/>
          <w:color w:val="000000"/>
          <w:sz w:val="28"/>
        </w:rPr>
        <w:t>
      3. Отчетность на бумажном носителе подписывается первым руководителем, главным бухгалтером или лицами, уполномоченными ими на подписание отчета и хранится в банке.</w:t>
      </w:r>
    </w:p>
    <w:bookmarkEnd w:id="745"/>
    <w:bookmarkStart w:name="z901" w:id="746"/>
    <w:p>
      <w:pPr>
        <w:spacing w:after="0"/>
        <w:ind w:left="0"/>
        <w:jc w:val="both"/>
      </w:pPr>
      <w:r>
        <w:rPr>
          <w:rFonts w:ascii="Times New Roman"/>
          <w:b w:val="false"/>
          <w:i w:val="false"/>
          <w:color w:val="000000"/>
          <w:sz w:val="28"/>
        </w:rPr>
        <w:t>
      4. Идентичность данных, представляемых в электронном формате, данным на бумажном носителе, обеспечивается первым руководителем банка (на период его отсутствия - лицом, уполномоченным на подписание отчета) и главным бухгалтером банка.</w:t>
      </w:r>
    </w:p>
    <w:bookmarkEnd w:id="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04" w:id="747"/>
    <w:p>
      <w:pPr>
        <w:spacing w:after="0"/>
        <w:ind w:left="0"/>
        <w:jc w:val="left"/>
      </w:pPr>
      <w:r>
        <w:rPr>
          <w:rFonts w:ascii="Times New Roman"/>
          <w:b/>
          <w:i w:val="false"/>
          <w:color w:val="000000"/>
        </w:rPr>
        <w:t xml:space="preserve"> Перечень отчетности крупных участников банков второго уровня, банковских холдингов, крупных участников страховых (перестраховочных) организаций, страховых холдингов, крупных участников управляющих инвестиционным портфелем, банков второго уровня</w:t>
      </w:r>
    </w:p>
    <w:bookmarkEnd w:id="747"/>
    <w:bookmarkStart w:name="z905" w:id="748"/>
    <w:p>
      <w:pPr>
        <w:spacing w:after="0"/>
        <w:ind w:left="0"/>
        <w:jc w:val="both"/>
      </w:pPr>
      <w:r>
        <w:rPr>
          <w:rFonts w:ascii="Times New Roman"/>
          <w:b w:val="false"/>
          <w:i w:val="false"/>
          <w:color w:val="000000"/>
          <w:sz w:val="28"/>
        </w:rPr>
        <w:t>
      Отчетность крупных участников банков, банковских холдингов, крупных участников страховых (перестраховочных) организаций, страховых холдингов, крупных участников управляющего инвестиционным портфелем, банков второго уровня включает в себя:</w:t>
      </w:r>
    </w:p>
    <w:bookmarkEnd w:id="748"/>
    <w:bookmarkStart w:name="z906" w:id="749"/>
    <w:p>
      <w:pPr>
        <w:spacing w:after="0"/>
        <w:ind w:left="0"/>
        <w:jc w:val="both"/>
      </w:pPr>
      <w:r>
        <w:rPr>
          <w:rFonts w:ascii="Times New Roman"/>
          <w:b w:val="false"/>
          <w:i w:val="false"/>
          <w:color w:val="000000"/>
          <w:sz w:val="28"/>
        </w:rPr>
        <w:t>
      1) форму сведений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49"/>
    <w:bookmarkStart w:name="z907" w:id="750"/>
    <w:p>
      <w:pPr>
        <w:spacing w:after="0"/>
        <w:ind w:left="0"/>
        <w:jc w:val="both"/>
      </w:pPr>
      <w:r>
        <w:rPr>
          <w:rFonts w:ascii="Times New Roman"/>
          <w:b w:val="false"/>
          <w:i w:val="false"/>
          <w:color w:val="000000"/>
          <w:sz w:val="28"/>
        </w:rPr>
        <w:t>
      2) форму сведений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750"/>
    <w:bookmarkStart w:name="z908" w:id="751"/>
    <w:p>
      <w:pPr>
        <w:spacing w:after="0"/>
        <w:ind w:left="0"/>
        <w:jc w:val="both"/>
      </w:pPr>
      <w:r>
        <w:rPr>
          <w:rFonts w:ascii="Times New Roman"/>
          <w:b w:val="false"/>
          <w:i w:val="false"/>
          <w:color w:val="000000"/>
          <w:sz w:val="28"/>
        </w:rPr>
        <w:t>
      3) форму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751"/>
    <w:bookmarkStart w:name="z909" w:id="752"/>
    <w:p>
      <w:pPr>
        <w:spacing w:after="0"/>
        <w:ind w:left="0"/>
        <w:jc w:val="both"/>
      </w:pPr>
      <w:r>
        <w:rPr>
          <w:rFonts w:ascii="Times New Roman"/>
          <w:b w:val="false"/>
          <w:i w:val="false"/>
          <w:color w:val="000000"/>
          <w:sz w:val="28"/>
        </w:rPr>
        <w:t>
      4) форму сведений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и страховой холдинг является участником (акционером);</w:t>
      </w:r>
    </w:p>
    <w:bookmarkEnd w:id="752"/>
    <w:bookmarkStart w:name="z910" w:id="753"/>
    <w:p>
      <w:pPr>
        <w:spacing w:after="0"/>
        <w:ind w:left="0"/>
        <w:jc w:val="both"/>
      </w:pPr>
      <w:r>
        <w:rPr>
          <w:rFonts w:ascii="Times New Roman"/>
          <w:b w:val="false"/>
          <w:i w:val="false"/>
          <w:color w:val="000000"/>
          <w:sz w:val="28"/>
        </w:rPr>
        <w:t>
      5) форму сведений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сведений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753"/>
    <w:bookmarkStart w:name="z911" w:id="754"/>
    <w:p>
      <w:pPr>
        <w:spacing w:after="0"/>
        <w:ind w:left="0"/>
        <w:jc w:val="both"/>
      </w:pPr>
      <w:r>
        <w:rPr>
          <w:rFonts w:ascii="Times New Roman"/>
          <w:b w:val="false"/>
          <w:i w:val="false"/>
          <w:color w:val="000000"/>
          <w:sz w:val="28"/>
        </w:rPr>
        <w:t>
      6) форму сведений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754"/>
    <w:bookmarkStart w:name="z912" w:id="755"/>
    <w:p>
      <w:pPr>
        <w:spacing w:after="0"/>
        <w:ind w:left="0"/>
        <w:jc w:val="both"/>
      </w:pPr>
      <w:r>
        <w:rPr>
          <w:rFonts w:ascii="Times New Roman"/>
          <w:b w:val="false"/>
          <w:i w:val="false"/>
          <w:color w:val="000000"/>
          <w:sz w:val="28"/>
        </w:rPr>
        <w:t>
      7) форму отчета о расшифровке рабочих таблиц по составлению консолидированной финансовой отчетности;</w:t>
      </w:r>
    </w:p>
    <w:bookmarkEnd w:id="755"/>
    <w:bookmarkStart w:name="z913" w:id="756"/>
    <w:p>
      <w:pPr>
        <w:spacing w:after="0"/>
        <w:ind w:left="0"/>
        <w:jc w:val="both"/>
      </w:pPr>
      <w:r>
        <w:rPr>
          <w:rFonts w:ascii="Times New Roman"/>
          <w:b w:val="false"/>
          <w:i w:val="false"/>
          <w:color w:val="000000"/>
          <w:sz w:val="28"/>
        </w:rPr>
        <w:t>
      8) форму консолидированной и неконсолидированной финансовой отчетности и пояснительную записку к ней;</w:t>
      </w:r>
    </w:p>
    <w:bookmarkEnd w:id="756"/>
    <w:bookmarkStart w:name="z914" w:id="757"/>
    <w:p>
      <w:pPr>
        <w:spacing w:after="0"/>
        <w:ind w:left="0"/>
        <w:jc w:val="both"/>
      </w:pPr>
      <w:r>
        <w:rPr>
          <w:rFonts w:ascii="Times New Roman"/>
          <w:b w:val="false"/>
          <w:i w:val="false"/>
          <w:color w:val="000000"/>
          <w:sz w:val="28"/>
        </w:rPr>
        <w:t>
      9) форму сведений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источников средств, используемых для приобретения акций;</w:t>
      </w:r>
    </w:p>
    <w:bookmarkEnd w:id="757"/>
    <w:bookmarkStart w:name="z915" w:id="758"/>
    <w:p>
      <w:pPr>
        <w:spacing w:after="0"/>
        <w:ind w:left="0"/>
        <w:jc w:val="both"/>
      </w:pPr>
      <w:r>
        <w:rPr>
          <w:rFonts w:ascii="Times New Roman"/>
          <w:b w:val="false"/>
          <w:i w:val="false"/>
          <w:color w:val="000000"/>
          <w:sz w:val="28"/>
        </w:rPr>
        <w:t>
      10) форму сведений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758"/>
    <w:bookmarkStart w:name="z916" w:id="759"/>
    <w:p>
      <w:pPr>
        <w:spacing w:after="0"/>
        <w:ind w:left="0"/>
        <w:jc w:val="both"/>
      </w:pPr>
      <w:r>
        <w:rPr>
          <w:rFonts w:ascii="Times New Roman"/>
          <w:b w:val="false"/>
          <w:i w:val="false"/>
          <w:color w:val="000000"/>
          <w:sz w:val="28"/>
        </w:rPr>
        <w:t>
      11) форму сведений о внутригрупповых сделках страховой группы, заключенных в течение отчетного периода, а также действующих по состоянию на отчетную дату.</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19" w:id="7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60"/>
    <w:bookmarkStart w:name="z920" w:id="7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61"/>
    <w:bookmarkStart w:name="z921" w:id="76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762"/>
    <w:bookmarkStart w:name="z922" w:id="763"/>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63"/>
    <w:bookmarkStart w:name="z923" w:id="764"/>
    <w:p>
      <w:pPr>
        <w:spacing w:after="0"/>
        <w:ind w:left="0"/>
        <w:jc w:val="both"/>
      </w:pPr>
      <w:r>
        <w:rPr>
          <w:rFonts w:ascii="Times New Roman"/>
          <w:b w:val="false"/>
          <w:i w:val="false"/>
          <w:color w:val="000000"/>
          <w:sz w:val="28"/>
        </w:rPr>
        <w:t>
      Индекс формы административных данных: КУФЛ_Ф2</w:t>
      </w:r>
    </w:p>
    <w:bookmarkEnd w:id="764"/>
    <w:bookmarkStart w:name="z924" w:id="765"/>
    <w:p>
      <w:pPr>
        <w:spacing w:after="0"/>
        <w:ind w:left="0"/>
        <w:jc w:val="both"/>
      </w:pPr>
      <w:r>
        <w:rPr>
          <w:rFonts w:ascii="Times New Roman"/>
          <w:b w:val="false"/>
          <w:i w:val="false"/>
          <w:color w:val="000000"/>
          <w:sz w:val="28"/>
        </w:rPr>
        <w:t>
      Периодичность: ежегодная</w:t>
      </w:r>
    </w:p>
    <w:bookmarkEnd w:id="765"/>
    <w:bookmarkStart w:name="z925" w:id="766"/>
    <w:p>
      <w:pPr>
        <w:spacing w:after="0"/>
        <w:ind w:left="0"/>
        <w:jc w:val="both"/>
      </w:pPr>
      <w:r>
        <w:rPr>
          <w:rFonts w:ascii="Times New Roman"/>
          <w:b w:val="false"/>
          <w:i w:val="false"/>
          <w:color w:val="000000"/>
          <w:sz w:val="28"/>
        </w:rPr>
        <w:t>
      Отчетный период: по состоянию на "___" "__________" 20__ года c "___" "________" 20___г. по "___" "________" 20___г.</w:t>
      </w:r>
    </w:p>
    <w:bookmarkEnd w:id="766"/>
    <w:bookmarkStart w:name="z926" w:id="767"/>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767"/>
    <w:bookmarkStart w:name="z927" w:id="768"/>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9" w:id="769"/>
    <w:p>
      <w:pPr>
        <w:spacing w:after="0"/>
        <w:ind w:left="0"/>
        <w:jc w:val="left"/>
      </w:pPr>
      <w:r>
        <w:rPr>
          <w:rFonts w:ascii="Times New Roman"/>
          <w:b/>
          <w:i w:val="false"/>
          <w:color w:val="000000"/>
        </w:rPr>
        <w:t xml:space="preserve"> Таблица 1. Полученные доходы и иные денежные поступления</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8194"/>
        <w:gridCol w:w="1583"/>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иных денежных поступлений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 иные денежные поступления, всего, в том числе: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и иное вознаграждение трудовой деятельности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 которыми владеет крупный участник банка второго уровня, страховой (перестраховочной) организации, управляющего инвестиционным портфелем (с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вкладам</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вознаграждение по ценным бумагам, паям, находящимся в управлении паевого инвестиционного фонда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 от предпринимательской деятельности(с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имущества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финансовой, материальной и спонсорской помощи</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дар</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(с расшифровкой)</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0" w:id="770"/>
    <w:p>
      <w:pPr>
        <w:spacing w:after="0"/>
        <w:ind w:left="0"/>
        <w:jc w:val="left"/>
      </w:pPr>
      <w:r>
        <w:rPr>
          <w:rFonts w:ascii="Times New Roman"/>
          <w:b/>
          <w:i w:val="false"/>
          <w:color w:val="000000"/>
        </w:rPr>
        <w:t xml:space="preserve"> Таблица 2. Сведения по имуществу</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6810"/>
        <w:gridCol w:w="2367"/>
        <w:gridCol w:w="696"/>
      </w:tblGrid>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имущества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(в тысячах тенге) на конец отчетного периода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ликвидности</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всего, в том числе: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71"/>
          <w:p>
            <w:pPr>
              <w:spacing w:after="20"/>
              <w:ind w:left="20"/>
              <w:jc w:val="both"/>
            </w:pPr>
            <w:r>
              <w:rPr>
                <w:rFonts w:ascii="Times New Roman"/>
                <w:b w:val="false"/>
                <w:i w:val="false"/>
                <w:color w:val="000000"/>
                <w:sz w:val="20"/>
              </w:rPr>
              <w:t>
деньги всего, в том числе:</w:t>
            </w:r>
            <w:r>
              <w:br/>
            </w:r>
            <w:r>
              <w:rPr>
                <w:rFonts w:ascii="Times New Roman"/>
                <w:b w:val="false"/>
                <w:i w:val="false"/>
                <w:color w:val="000000"/>
                <w:sz w:val="20"/>
              </w:rPr>
              <w:t>
</w:t>
            </w:r>
            <w:r>
              <w:rPr>
                <w:rFonts w:ascii="Times New Roman"/>
                <w:b w:val="false"/>
                <w:i w:val="false"/>
                <w:color w:val="000000"/>
                <w:sz w:val="20"/>
              </w:rPr>
              <w:t>1) наличными:</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иностранной валюте;</w:t>
            </w:r>
            <w:r>
              <w:br/>
            </w:r>
            <w:r>
              <w:rPr>
                <w:rFonts w:ascii="Times New Roman"/>
                <w:b w:val="false"/>
                <w:i w:val="false"/>
                <w:color w:val="000000"/>
                <w:sz w:val="20"/>
              </w:rPr>
              <w:t>
</w:t>
            </w:r>
            <w:r>
              <w:rPr>
                <w:rFonts w:ascii="Times New Roman"/>
                <w:b w:val="false"/>
                <w:i w:val="false"/>
                <w:color w:val="000000"/>
                <w:sz w:val="20"/>
              </w:rPr>
              <w:t>2) на банковских счетах в банках второго уровня:</w:t>
            </w:r>
            <w:r>
              <w:br/>
            </w:r>
            <w:r>
              <w:rPr>
                <w:rFonts w:ascii="Times New Roman"/>
                <w:b w:val="false"/>
                <w:i w:val="false"/>
                <w:color w:val="000000"/>
                <w:sz w:val="20"/>
              </w:rPr>
              <w:t>
</w:t>
            </w:r>
            <w:r>
              <w:rPr>
                <w:rFonts w:ascii="Times New Roman"/>
                <w:b w:val="false"/>
                <w:i w:val="false"/>
                <w:color w:val="000000"/>
                <w:sz w:val="20"/>
              </w:rPr>
              <w:t>в национальной валюте;</w:t>
            </w:r>
            <w:r>
              <w:br/>
            </w:r>
            <w:r>
              <w:rPr>
                <w:rFonts w:ascii="Times New Roman"/>
                <w:b w:val="false"/>
                <w:i w:val="false"/>
                <w:color w:val="000000"/>
                <w:sz w:val="20"/>
              </w:rPr>
              <w:t>
</w:t>
            </w:r>
            <w:r>
              <w:rPr>
                <w:rFonts w:ascii="Times New Roman"/>
                <w:b w:val="false"/>
                <w:i w:val="false"/>
                <w:color w:val="000000"/>
                <w:sz w:val="20"/>
              </w:rPr>
              <w:t>в иностранной валюте;</w:t>
            </w:r>
            <w:r>
              <w:br/>
            </w:r>
            <w:r>
              <w:rPr>
                <w:rFonts w:ascii="Times New Roman"/>
                <w:b w:val="false"/>
                <w:i w:val="false"/>
                <w:color w:val="000000"/>
                <w:sz w:val="20"/>
              </w:rPr>
              <w:t>
</w:t>
            </w:r>
            <w:r>
              <w:rPr>
                <w:rFonts w:ascii="Times New Roman"/>
                <w:b w:val="false"/>
                <w:i w:val="false"/>
                <w:color w:val="000000"/>
                <w:sz w:val="20"/>
              </w:rPr>
              <w:t>3) на банковских счетах в иностранных банках в иностранной валюте;</w:t>
            </w:r>
            <w:r>
              <w:br/>
            </w:r>
            <w:r>
              <w:rPr>
                <w:rFonts w:ascii="Times New Roman"/>
                <w:b w:val="false"/>
                <w:i w:val="false"/>
                <w:color w:val="000000"/>
                <w:sz w:val="20"/>
              </w:rPr>
              <w:t>
4) в иной форме (с расшифровкой)</w:t>
            </w:r>
          </w:p>
          <w:bookmarkEnd w:id="771"/>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изделия из них</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(с расшифровкой)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в уставных капиталах (акции) организаций, которыми владеет крупный участник банка второго уровня, страховой (перестраховочной) организации, управляющего инвестиционным портфелем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находящиеся в доверительном управлении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паи, находящиеся в управлении паевого инвестиционного фонда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в том числе: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объектированные результаты творческой интеллектуальной деятельности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фирменные наименования, товарные знаки и иные средства индивидуализации изделий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имущественные права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право владения, пользования и распоряжения которым ограничено (с расшифровкой и указанием основания ограничения)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стоимость имущества, предоставляемая крупным участником банка второго уровня, страховой (перестраховочной) организации, управляющего инвестиционным портфелем, в качестве докапитализации финансовой организации, в случае ухудшения финансового положения финансовой организации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краткосрочные обязательства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939" w:id="772"/>
    <w:p>
      <w:pPr>
        <w:spacing w:after="0"/>
        <w:ind w:left="0"/>
        <w:jc w:val="left"/>
      </w:pPr>
      <w:r>
        <w:rPr>
          <w:rFonts w:ascii="Times New Roman"/>
          <w:b/>
          <w:i w:val="false"/>
          <w:color w:val="000000"/>
        </w:rPr>
        <w:t xml:space="preserve"> Таблица 3. Сведения о принадлежащих крупному участнику банка второго уровня, страховой (перестраховочной) организации, управляющего инвестиционным портфелем, являющемуся физическим лицом, долях участия в уставных капиталах (акциях) организаций, а также об источниках средств для их приобретения</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09"/>
        <w:gridCol w:w="1780"/>
        <w:gridCol w:w="2166"/>
        <w:gridCol w:w="241"/>
        <w:gridCol w:w="241"/>
        <w:gridCol w:w="2878"/>
        <w:gridCol w:w="2134"/>
        <w:gridCol w:w="440"/>
        <w:gridCol w:w="374"/>
        <w:gridCol w:w="422"/>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 ном капитале или акции которой принадлежат крупному участнику банка второго уровня, страховой (перестраховочной) организации, управляющего инвестиционным портфелем</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капитале(текущая рыночная стоимость акций), принадлежащих крупному участнику банка второго уровня, страховой (перестраховочной) организации, управляющего инвестиционным портфелем,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для приобретения принадлежащих крупному участнику банка второго уровня, страховой (перестраховочной) организации, управляющего инвестиционным портфелем, долей участия в устав ном капитале или акций организаций в отчет ном периоде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предыдущие отчетные периоды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40" w:id="773"/>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(фамилия, имя, отчество (при его наличии) крупного участника)</w:t>
      </w:r>
    </w:p>
    <w:bookmarkEnd w:id="773"/>
    <w:bookmarkStart w:name="z941" w:id="774"/>
    <w:p>
      <w:pPr>
        <w:spacing w:after="0"/>
        <w:ind w:left="0"/>
        <w:jc w:val="both"/>
      </w:pPr>
      <w:r>
        <w:rPr>
          <w:rFonts w:ascii="Times New Roman"/>
          <w:b w:val="false"/>
          <w:i w:val="false"/>
          <w:color w:val="000000"/>
          <w:sz w:val="28"/>
        </w:rPr>
        <w:t>
      Дата "____" ______________ 20__ года</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доходах и имуществе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физическим лицом</w:t>
            </w:r>
          </w:p>
        </w:tc>
      </w:tr>
    </w:tbl>
    <w:bookmarkStart w:name="z943" w:id="77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75"/>
    <w:bookmarkStart w:name="z944" w:id="776"/>
    <w:p>
      <w:pPr>
        <w:spacing w:after="0"/>
        <w:ind w:left="0"/>
        <w:jc w:val="left"/>
      </w:pPr>
      <w:r>
        <w:rPr>
          <w:rFonts w:ascii="Times New Roman"/>
          <w:b/>
          <w:i w:val="false"/>
          <w:color w:val="000000"/>
        </w:rPr>
        <w:t xml:space="preserve">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w:t>
      </w:r>
    </w:p>
    <w:bookmarkEnd w:id="776"/>
    <w:bookmarkStart w:name="z945" w:id="777"/>
    <w:p>
      <w:pPr>
        <w:spacing w:after="0"/>
        <w:ind w:left="0"/>
        <w:jc w:val="left"/>
      </w:pPr>
      <w:r>
        <w:rPr>
          <w:rFonts w:ascii="Times New Roman"/>
          <w:b/>
          <w:i w:val="false"/>
          <w:color w:val="000000"/>
        </w:rPr>
        <w:t xml:space="preserve"> (индекс – КУФЛ_Ф2, периодичность – ежегодная)</w:t>
      </w:r>
    </w:p>
    <w:bookmarkEnd w:id="777"/>
    <w:bookmarkStart w:name="z946" w:id="778"/>
    <w:p>
      <w:pPr>
        <w:spacing w:after="0"/>
        <w:ind w:left="0"/>
        <w:jc w:val="left"/>
      </w:pPr>
      <w:r>
        <w:rPr>
          <w:rFonts w:ascii="Times New Roman"/>
          <w:b/>
          <w:i w:val="false"/>
          <w:color w:val="000000"/>
        </w:rPr>
        <w:t xml:space="preserve"> Глава 1. Общие положения</w:t>
      </w:r>
    </w:p>
    <w:bookmarkEnd w:id="778"/>
    <w:bookmarkStart w:name="z947" w:id="77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 доходах и имуществе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(далее - Форма).</w:t>
      </w:r>
    </w:p>
    <w:bookmarkEnd w:id="779"/>
    <w:bookmarkStart w:name="z948" w:id="78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780"/>
    <w:bookmarkStart w:name="z949" w:id="781"/>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781"/>
    <w:bookmarkStart w:name="z950" w:id="782"/>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782"/>
    <w:bookmarkStart w:name="z951" w:id="783"/>
    <w:p>
      <w:pPr>
        <w:spacing w:after="0"/>
        <w:ind w:left="0"/>
        <w:jc w:val="left"/>
      </w:pPr>
      <w:r>
        <w:rPr>
          <w:rFonts w:ascii="Times New Roman"/>
          <w:b/>
          <w:i w:val="false"/>
          <w:color w:val="000000"/>
        </w:rPr>
        <w:t xml:space="preserve"> Глава 2. Пояснение по заполнению Формы</w:t>
      </w:r>
    </w:p>
    <w:bookmarkEnd w:id="783"/>
    <w:bookmarkStart w:name="z952" w:id="784"/>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784"/>
    <w:bookmarkStart w:name="z953" w:id="785"/>
    <w:p>
      <w:pPr>
        <w:spacing w:after="0"/>
        <w:ind w:left="0"/>
        <w:jc w:val="both"/>
      </w:pPr>
      <w:r>
        <w:rPr>
          <w:rFonts w:ascii="Times New Roman"/>
          <w:b w:val="false"/>
          <w:i w:val="false"/>
          <w:color w:val="000000"/>
          <w:sz w:val="28"/>
        </w:rPr>
        <w:t>
      6. В графе 3 Таблицы 1 указываются фактически полученные в отчетном периоде доходы и иные денежные поступления (с учетом удержанных налогов и иных удержаний у источника выплат).</w:t>
      </w:r>
    </w:p>
    <w:bookmarkEnd w:id="785"/>
    <w:bookmarkStart w:name="z954" w:id="786"/>
    <w:p>
      <w:pPr>
        <w:spacing w:after="0"/>
        <w:ind w:left="0"/>
        <w:jc w:val="both"/>
      </w:pPr>
      <w:r>
        <w:rPr>
          <w:rFonts w:ascii="Times New Roman"/>
          <w:b w:val="false"/>
          <w:i w:val="false"/>
          <w:color w:val="000000"/>
          <w:sz w:val="28"/>
        </w:rPr>
        <w:t>
      7. Данные в графе 3 по строке 1.2 Таблицы 1 должны соответствовать сумме данных в графах 9 и 11 Таблицы 3.</w:t>
      </w:r>
    </w:p>
    <w:bookmarkEnd w:id="786"/>
    <w:bookmarkStart w:name="z955" w:id="787"/>
    <w:p>
      <w:pPr>
        <w:spacing w:after="0"/>
        <w:ind w:left="0"/>
        <w:jc w:val="both"/>
      </w:pPr>
      <w:r>
        <w:rPr>
          <w:rFonts w:ascii="Times New Roman"/>
          <w:b w:val="false"/>
          <w:i w:val="false"/>
          <w:color w:val="000000"/>
          <w:sz w:val="28"/>
        </w:rPr>
        <w:t>
      8. В графе 3 Таблицы 2 указывается рыночная стоимость имущества, подтвержденная независимым оценщиком, при ее отсутствии указывается стоимость аналогичного имущества из различных информационных ресурсов по оценке самого крупного участника финансовой организации. При отсутствии аналогичного имущества указывается первоначальная или балансовая стоимость имущества.</w:t>
      </w:r>
    </w:p>
    <w:bookmarkEnd w:id="787"/>
    <w:bookmarkStart w:name="z956" w:id="788"/>
    <w:p>
      <w:pPr>
        <w:spacing w:after="0"/>
        <w:ind w:left="0"/>
        <w:jc w:val="both"/>
      </w:pPr>
      <w:r>
        <w:rPr>
          <w:rFonts w:ascii="Times New Roman"/>
          <w:b w:val="false"/>
          <w:i w:val="false"/>
          <w:color w:val="000000"/>
          <w:sz w:val="28"/>
        </w:rPr>
        <w:t>
      При этом, в примечании к отчетности отчитывающимся лицом необходимо указать вид стоимости имущества.</w:t>
      </w:r>
    </w:p>
    <w:bookmarkEnd w:id="788"/>
    <w:bookmarkStart w:name="z957" w:id="789"/>
    <w:p>
      <w:pPr>
        <w:spacing w:after="0"/>
        <w:ind w:left="0"/>
        <w:jc w:val="both"/>
      </w:pPr>
      <w:r>
        <w:rPr>
          <w:rFonts w:ascii="Times New Roman"/>
          <w:b w:val="false"/>
          <w:i w:val="false"/>
          <w:color w:val="000000"/>
          <w:sz w:val="28"/>
        </w:rPr>
        <w:t>
      9. В графе 4 Таблицы 2 указывается степень ликвидности каждого имущества по оценке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(от 1 до 3 баллов), в зависимости от срока возможной его реализации: 1 - низкая (срок реализации - более года), 2 - средняя (срок реализации - от 30 дней до 1 года), 3 - высокая (срок реализации - до 30 дней).</w:t>
      </w:r>
    </w:p>
    <w:bookmarkEnd w:id="789"/>
    <w:bookmarkStart w:name="z958" w:id="790"/>
    <w:p>
      <w:pPr>
        <w:spacing w:after="0"/>
        <w:ind w:left="0"/>
        <w:jc w:val="both"/>
      </w:pPr>
      <w:r>
        <w:rPr>
          <w:rFonts w:ascii="Times New Roman"/>
          <w:b w:val="false"/>
          <w:i w:val="false"/>
          <w:color w:val="000000"/>
          <w:sz w:val="28"/>
        </w:rPr>
        <w:t>
      10. В строке 1.1 Таблицы 2 указывается остаток денег на отчетную дату.</w:t>
      </w:r>
    </w:p>
    <w:bookmarkEnd w:id="790"/>
    <w:bookmarkStart w:name="z959" w:id="791"/>
    <w:p>
      <w:pPr>
        <w:spacing w:after="0"/>
        <w:ind w:left="0"/>
        <w:jc w:val="both"/>
      </w:pPr>
      <w:r>
        <w:rPr>
          <w:rFonts w:ascii="Times New Roman"/>
          <w:b w:val="false"/>
          <w:i w:val="false"/>
          <w:color w:val="000000"/>
          <w:sz w:val="28"/>
        </w:rPr>
        <w:t>
      11. В строке 1.2 Таблицы 2 указываются аффинированные драгоценные металлы и изделия из них, стоимость которых превышает сумму, эквивалентным девятистам месячным расчетным показателям.</w:t>
      </w:r>
    </w:p>
    <w:bookmarkEnd w:id="791"/>
    <w:bookmarkStart w:name="z960" w:id="792"/>
    <w:p>
      <w:pPr>
        <w:spacing w:after="0"/>
        <w:ind w:left="0"/>
        <w:jc w:val="both"/>
      </w:pPr>
      <w:r>
        <w:rPr>
          <w:rFonts w:ascii="Times New Roman"/>
          <w:b w:val="false"/>
          <w:i w:val="false"/>
          <w:color w:val="000000"/>
          <w:sz w:val="28"/>
        </w:rPr>
        <w:t>
      12. Данные в строке 1.4 Таблицы 2 должны соответствовать сумме данных в графе 4 Таблицы 3.</w:t>
      </w:r>
    </w:p>
    <w:bookmarkEnd w:id="792"/>
    <w:bookmarkStart w:name="z961" w:id="793"/>
    <w:p>
      <w:pPr>
        <w:spacing w:after="0"/>
        <w:ind w:left="0"/>
        <w:jc w:val="both"/>
      </w:pPr>
      <w:r>
        <w:rPr>
          <w:rFonts w:ascii="Times New Roman"/>
          <w:b w:val="false"/>
          <w:i w:val="false"/>
          <w:color w:val="000000"/>
          <w:sz w:val="28"/>
        </w:rPr>
        <w:t>
      13. В строках 1.6.3 Таблицы 2 указываются прочие имущественные права, которые не указаны в строках 1.1-1.6 Таблицы 2, в том числе права недропользования.</w:t>
      </w:r>
    </w:p>
    <w:bookmarkEnd w:id="793"/>
    <w:bookmarkStart w:name="z962" w:id="794"/>
    <w:p>
      <w:pPr>
        <w:spacing w:after="0"/>
        <w:ind w:left="0"/>
        <w:jc w:val="both"/>
      </w:pPr>
      <w:r>
        <w:rPr>
          <w:rFonts w:ascii="Times New Roman"/>
          <w:b w:val="false"/>
          <w:i w:val="false"/>
          <w:color w:val="000000"/>
          <w:sz w:val="28"/>
        </w:rPr>
        <w:t>
      14. В строке 1.6.4 Таблицы 2 указывается иное имущество, которое не указано в строках 1.1-1.6 Таблицы 2, в том числе предметы искусства, "предметы роскоши" и тому подобное, стоимость которых превышает сумму, эквивалентной девятистам месячным расчетным показателям.</w:t>
      </w:r>
    </w:p>
    <w:bookmarkEnd w:id="794"/>
    <w:bookmarkStart w:name="z963" w:id="795"/>
    <w:p>
      <w:pPr>
        <w:spacing w:after="0"/>
        <w:ind w:left="0"/>
        <w:jc w:val="both"/>
      </w:pPr>
      <w:r>
        <w:rPr>
          <w:rFonts w:ascii="Times New Roman"/>
          <w:b w:val="false"/>
          <w:i w:val="false"/>
          <w:color w:val="000000"/>
          <w:sz w:val="28"/>
        </w:rPr>
        <w:t>
      15. В случае, если крупный участник банка второго уровня, страховой (перестраховочной) организации, управляющего инвестиционным портфелем, являющийся физическим лицом, одновременно является участником нескольких финансовых организаций, то в строках 2.1-2.n Таблицы 2 указываются данные по каждой финансовой организации в отдельности.</w:t>
      </w:r>
    </w:p>
    <w:bookmarkEnd w:id="795"/>
    <w:bookmarkStart w:name="z964" w:id="796"/>
    <w:p>
      <w:pPr>
        <w:spacing w:after="0"/>
        <w:ind w:left="0"/>
        <w:jc w:val="both"/>
      </w:pPr>
      <w:r>
        <w:rPr>
          <w:rFonts w:ascii="Times New Roman"/>
          <w:b w:val="false"/>
          <w:i w:val="false"/>
          <w:color w:val="000000"/>
          <w:sz w:val="28"/>
        </w:rPr>
        <w:t>
      16. В строке 3 Таблицы 2 указываются все имеющиеся обязательства, подлежащие к выплате в период (с оставшимся сроком погашения) до 1 года.</w:t>
      </w:r>
    </w:p>
    <w:bookmarkEnd w:id="796"/>
    <w:bookmarkStart w:name="z965" w:id="797"/>
    <w:p>
      <w:pPr>
        <w:spacing w:after="0"/>
        <w:ind w:left="0"/>
        <w:jc w:val="both"/>
      </w:pPr>
      <w:r>
        <w:rPr>
          <w:rFonts w:ascii="Times New Roman"/>
          <w:b w:val="false"/>
          <w:i w:val="false"/>
          <w:color w:val="000000"/>
          <w:sz w:val="28"/>
        </w:rPr>
        <w:t>
      17. Сведения в Таблице 3 указываются по состоянию на конец отчетного периода.</w:t>
      </w:r>
    </w:p>
    <w:bookmarkEnd w:id="797"/>
    <w:bookmarkStart w:name="z966" w:id="798"/>
    <w:p>
      <w:pPr>
        <w:spacing w:after="0"/>
        <w:ind w:left="0"/>
        <w:jc w:val="both"/>
      </w:pPr>
      <w:r>
        <w:rPr>
          <w:rFonts w:ascii="Times New Roman"/>
          <w:b w:val="false"/>
          <w:i w:val="false"/>
          <w:color w:val="000000"/>
          <w:sz w:val="28"/>
        </w:rPr>
        <w:t>
      18. В электронном формате к отчету прилагается копия декларации по индивидуальному подоходному налогу с уведомлением налогового органа, подтверждающим принятие налоговой декларации.</w:t>
      </w:r>
    </w:p>
    <w:bookmarkEnd w:id="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969" w:id="7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99"/>
    <w:bookmarkStart w:name="z970" w:id="8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0"/>
    <w:bookmarkStart w:name="z971" w:id="801"/>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801"/>
    <w:bookmarkStart w:name="z972" w:id="802"/>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02"/>
    <w:bookmarkStart w:name="z973" w:id="803"/>
    <w:p>
      <w:pPr>
        <w:spacing w:after="0"/>
        <w:ind w:left="0"/>
        <w:jc w:val="both"/>
      </w:pPr>
      <w:r>
        <w:rPr>
          <w:rFonts w:ascii="Times New Roman"/>
          <w:b w:val="false"/>
          <w:i w:val="false"/>
          <w:color w:val="000000"/>
          <w:sz w:val="28"/>
        </w:rPr>
        <w:t>
      Индекс формы административных данных: КУФЛ_Ф3</w:t>
      </w:r>
    </w:p>
    <w:bookmarkEnd w:id="803"/>
    <w:bookmarkStart w:name="z974" w:id="804"/>
    <w:p>
      <w:pPr>
        <w:spacing w:after="0"/>
        <w:ind w:left="0"/>
        <w:jc w:val="both"/>
      </w:pPr>
      <w:r>
        <w:rPr>
          <w:rFonts w:ascii="Times New Roman"/>
          <w:b w:val="false"/>
          <w:i w:val="false"/>
          <w:color w:val="000000"/>
          <w:sz w:val="28"/>
        </w:rPr>
        <w:t>
      Периодичность: ежегодная</w:t>
      </w:r>
    </w:p>
    <w:bookmarkEnd w:id="804"/>
    <w:bookmarkStart w:name="z975" w:id="805"/>
    <w:p>
      <w:pPr>
        <w:spacing w:after="0"/>
        <w:ind w:left="0"/>
        <w:jc w:val="both"/>
      </w:pPr>
      <w:r>
        <w:rPr>
          <w:rFonts w:ascii="Times New Roman"/>
          <w:b w:val="false"/>
          <w:i w:val="false"/>
          <w:color w:val="000000"/>
          <w:sz w:val="28"/>
        </w:rPr>
        <w:t xml:space="preserve">
      Отчетный период: по состоянию на "___" "________________" 20__ года c "___" "________" 20___г. по "___" "________" 20___г. </w:t>
      </w:r>
    </w:p>
    <w:bookmarkEnd w:id="805"/>
    <w:bookmarkStart w:name="z976" w:id="806"/>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физическим лицом.</w:t>
      </w:r>
    </w:p>
    <w:bookmarkEnd w:id="806"/>
    <w:bookmarkStart w:name="z977" w:id="807"/>
    <w:p>
      <w:pPr>
        <w:spacing w:after="0"/>
        <w:ind w:left="0"/>
        <w:jc w:val="both"/>
      </w:pPr>
      <w:r>
        <w:rPr>
          <w:rFonts w:ascii="Times New Roman"/>
          <w:b w:val="false"/>
          <w:i w:val="false"/>
          <w:color w:val="000000"/>
          <w:sz w:val="28"/>
        </w:rPr>
        <w:t>
      Срок представления: ежегодно, в течение ста двадцати календарных дней по окончании финансового года.</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9" w:id="808"/>
    <w:p>
      <w:pPr>
        <w:spacing w:after="0"/>
        <w:ind w:left="0"/>
        <w:jc w:val="left"/>
      </w:pPr>
      <w:r>
        <w:rPr>
          <w:rFonts w:ascii="Times New Roman"/>
          <w:b/>
          <w:i w:val="false"/>
          <w:color w:val="000000"/>
        </w:rPr>
        <w:t xml:space="preserve"> Таблица 1. Сведения об отчитывающемся лице</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8166"/>
        <w:gridCol w:w="1910"/>
        <w:gridCol w:w="716"/>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страховых (перестраховочных) организаций, управляющих инвестиционным портфелем в которых отчитывающееся лицо имеет статус крупного участника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второго уровня, страховой (перестраховочной) организации, управляющего инвестиционным портфелем, являющимся физическим лицом, влияния на принимаемые банком, страховой (перестраховочной) организацией, управляющим инвестиционным портфелем решения:</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 w:id="809"/>
    <w:p>
      <w:pPr>
        <w:spacing w:after="0"/>
        <w:ind w:left="0"/>
        <w:jc w:val="left"/>
      </w:pPr>
      <w:r>
        <w:rPr>
          <w:rFonts w:ascii="Times New Roman"/>
          <w:b/>
          <w:i w:val="false"/>
          <w:color w:val="000000"/>
        </w:rPr>
        <w:t xml:space="preserve"> Таблица 2. Сведения о занимаемых крупным участником банка второго уровня, страховой (перестраховочной) организации, управляющего инвестиционным портфелем, являющимся физическим лицом, должностях в организациях, с указанием принадлежащих ему долей участия в уставных капиталах (акций)</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301"/>
        <w:gridCol w:w="328"/>
        <w:gridCol w:w="328"/>
        <w:gridCol w:w="1057"/>
        <w:gridCol w:w="328"/>
        <w:gridCol w:w="328"/>
        <w:gridCol w:w="2487"/>
        <w:gridCol w:w="328"/>
        <w:gridCol w:w="2488"/>
        <w:gridCol w:w="510"/>
        <w:gridCol w:w="2489"/>
      </w:tblGrid>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 иной идентификационный номер (для нерезидентов Республики Казахстан)</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акций(сумма участия)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являющимся физическим лицом, к общему количеству размещенных (за вычетом привилегированных и выкупленных) акций организации и (или)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владение акциями</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81" w:id="810"/>
    <w:p>
      <w:pPr>
        <w:spacing w:after="0"/>
        <w:ind w:left="0"/>
        <w:jc w:val="left"/>
      </w:pPr>
      <w:r>
        <w:rPr>
          <w:rFonts w:ascii="Times New Roman"/>
          <w:b/>
          <w:i w:val="false"/>
          <w:color w:val="000000"/>
        </w:rPr>
        <w:t xml:space="preserve"> Таблица 3. Сведения о близких родственниках, супруге и близких родственниках супруга (супруги) крупного участника банка второго уровня, страховой (перестраховочной) организации, управляющего инвестиционным портфелем, являющегося физическим лицом, а также организациях, контролируемых данными лицами</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767"/>
        <w:gridCol w:w="5485"/>
        <w:gridCol w:w="446"/>
        <w:gridCol w:w="446"/>
        <w:gridCol w:w="3710"/>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5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близкого родственника, супруга (супруги) крупного участника банка второго уровня, страховой (перестраховочной) организации, управляющего инвестиционным портфелем, или близкого родственника супруга (супруги)</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контролируемой близким родственником, супругом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982" w:id="811"/>
    <w:p>
      <w:pPr>
        <w:spacing w:after="0"/>
        <w:ind w:left="0"/>
        <w:jc w:val="both"/>
      </w:pPr>
      <w:r>
        <w:rPr>
          <w:rFonts w:ascii="Times New Roman"/>
          <w:b w:val="false"/>
          <w:i w:val="false"/>
          <w:color w:val="000000"/>
          <w:sz w:val="28"/>
        </w:rPr>
        <w:t>
      продолжение таблицы: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090"/>
        <w:gridCol w:w="272"/>
        <w:gridCol w:w="423"/>
        <w:gridCol w:w="2066"/>
        <w:gridCol w:w="423"/>
        <w:gridCol w:w="2142"/>
        <w:gridCol w:w="423"/>
        <w:gridCol w:w="1992"/>
      </w:tblGrid>
      <w:tr>
        <w:trPr>
          <w:trHeight w:val="30" w:hRule="atLeast"/>
        </w:trPr>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страховой (перестраховочной) организации, управляющем инвестиционным портфелем</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банка второго уровня, страховой (перестраховочной) организации, управляющего инвестиционным портфелем) (в тысячах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или близкому родственнику супруга (супруги), к общему количеству размещенных (за вычетом привилегированных и выкупленных) акций банка второго уровня, страховой (перестраховочной) организации, управляющего инвестиционным портфелем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83" w:id="812"/>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(фамилия, имя, отчество (при его наличии) крупного участника) </w:t>
      </w:r>
    </w:p>
    <w:bookmarkEnd w:id="812"/>
    <w:bookmarkStart w:name="z984" w:id="813"/>
    <w:p>
      <w:pPr>
        <w:spacing w:after="0"/>
        <w:ind w:left="0"/>
        <w:jc w:val="both"/>
      </w:pPr>
      <w:r>
        <w:rPr>
          <w:rFonts w:ascii="Times New Roman"/>
          <w:b w:val="false"/>
          <w:i w:val="false"/>
          <w:color w:val="000000"/>
          <w:sz w:val="28"/>
        </w:rPr>
        <w:t>
      Дата "____" ______________ 20__ года</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крупном участнике банка</w:t>
            </w:r>
            <w:r>
              <w:br/>
            </w:r>
            <w:r>
              <w:rPr>
                <w:rFonts w:ascii="Times New Roman"/>
                <w:b w:val="false"/>
                <w:i w:val="false"/>
                <w:color w:val="000000"/>
                <w:sz w:val="20"/>
              </w:rPr>
              <w:t>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 xml:space="preserve">управляющего инвестиционным </w:t>
            </w:r>
            <w:r>
              <w:br/>
            </w:r>
            <w:r>
              <w:rPr>
                <w:rFonts w:ascii="Times New Roman"/>
                <w:b w:val="false"/>
                <w:i w:val="false"/>
                <w:color w:val="000000"/>
                <w:sz w:val="20"/>
              </w:rPr>
              <w:t>портфелем, являющимся</w:t>
            </w:r>
            <w:r>
              <w:br/>
            </w:r>
            <w:r>
              <w:rPr>
                <w:rFonts w:ascii="Times New Roman"/>
                <w:b w:val="false"/>
                <w:i w:val="false"/>
                <w:color w:val="000000"/>
                <w:sz w:val="20"/>
              </w:rPr>
              <w:t>физическим лицом</w:t>
            </w:r>
          </w:p>
        </w:tc>
      </w:tr>
    </w:tbl>
    <w:bookmarkStart w:name="z986" w:id="81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14"/>
    <w:bookmarkStart w:name="z987" w:id="815"/>
    <w:p>
      <w:pPr>
        <w:spacing w:after="0"/>
        <w:ind w:left="0"/>
        <w:jc w:val="left"/>
      </w:pPr>
      <w:r>
        <w:rPr>
          <w:rFonts w:ascii="Times New Roman"/>
          <w:b/>
          <w:i w:val="false"/>
          <w:color w:val="000000"/>
        </w:rPr>
        <w:t xml:space="preserve">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w:t>
      </w:r>
    </w:p>
    <w:bookmarkEnd w:id="815"/>
    <w:bookmarkStart w:name="z988" w:id="816"/>
    <w:p>
      <w:pPr>
        <w:spacing w:after="0"/>
        <w:ind w:left="0"/>
        <w:jc w:val="left"/>
      </w:pPr>
      <w:r>
        <w:rPr>
          <w:rFonts w:ascii="Times New Roman"/>
          <w:b/>
          <w:i w:val="false"/>
          <w:color w:val="000000"/>
        </w:rPr>
        <w:t xml:space="preserve"> (индекс – КУФЛ_Ф3, периодичность – ежегодная)</w:t>
      </w:r>
    </w:p>
    <w:bookmarkEnd w:id="816"/>
    <w:bookmarkStart w:name="z989" w:id="817"/>
    <w:p>
      <w:pPr>
        <w:spacing w:after="0"/>
        <w:ind w:left="0"/>
        <w:jc w:val="left"/>
      </w:pPr>
      <w:r>
        <w:rPr>
          <w:rFonts w:ascii="Times New Roman"/>
          <w:b/>
          <w:i w:val="false"/>
          <w:color w:val="000000"/>
        </w:rPr>
        <w:t xml:space="preserve"> Глава 1. Общие положения</w:t>
      </w:r>
    </w:p>
    <w:bookmarkEnd w:id="817"/>
    <w:bookmarkStart w:name="z990" w:id="8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 крупном участнике банка второго уровня, страховой (перестраховочной) организации, управляющего инвестиционным портфелем, являющимся физическим лицом" (далее - Форма).</w:t>
      </w:r>
    </w:p>
    <w:bookmarkEnd w:id="818"/>
    <w:bookmarkStart w:name="z991" w:id="8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819"/>
    <w:bookmarkStart w:name="z992" w:id="820"/>
    <w:p>
      <w:pPr>
        <w:spacing w:after="0"/>
        <w:ind w:left="0"/>
        <w:jc w:val="both"/>
      </w:pPr>
      <w:r>
        <w:rPr>
          <w:rFonts w:ascii="Times New Roman"/>
          <w:b w:val="false"/>
          <w:i w:val="false"/>
          <w:color w:val="000000"/>
          <w:sz w:val="28"/>
        </w:rPr>
        <w:t>
      3. Форма составляется ежегодно крупным участником банка второго уровня, страховой (перестраховочной) организации, управляющего инвестиционным портфелем, являющимся физическим лицом.</w:t>
      </w:r>
    </w:p>
    <w:bookmarkEnd w:id="820"/>
    <w:bookmarkStart w:name="z993" w:id="821"/>
    <w:p>
      <w:pPr>
        <w:spacing w:after="0"/>
        <w:ind w:left="0"/>
        <w:jc w:val="both"/>
      </w:pPr>
      <w:r>
        <w:rPr>
          <w:rFonts w:ascii="Times New Roman"/>
          <w:b w:val="false"/>
          <w:i w:val="false"/>
          <w:color w:val="000000"/>
          <w:sz w:val="28"/>
        </w:rPr>
        <w:t>
      4. Форма подписывается крупным участником банка второго уровня, страховой (перестраховочной) организации, управляющего инвестиционным портфелем.</w:t>
      </w:r>
    </w:p>
    <w:bookmarkEnd w:id="821"/>
    <w:bookmarkStart w:name="z994" w:id="822"/>
    <w:p>
      <w:pPr>
        <w:spacing w:after="0"/>
        <w:ind w:left="0"/>
        <w:jc w:val="left"/>
      </w:pPr>
      <w:r>
        <w:rPr>
          <w:rFonts w:ascii="Times New Roman"/>
          <w:b/>
          <w:i w:val="false"/>
          <w:color w:val="000000"/>
        </w:rPr>
        <w:t xml:space="preserve"> Глава 2. Пояснение по заполнению Формы</w:t>
      </w:r>
    </w:p>
    <w:bookmarkEnd w:id="822"/>
    <w:bookmarkStart w:name="z995" w:id="823"/>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823"/>
    <w:bookmarkStart w:name="z996" w:id="824"/>
    <w:p>
      <w:pPr>
        <w:spacing w:after="0"/>
        <w:ind w:left="0"/>
        <w:jc w:val="both"/>
      </w:pPr>
      <w:r>
        <w:rPr>
          <w:rFonts w:ascii="Times New Roman"/>
          <w:b w:val="false"/>
          <w:i w:val="false"/>
          <w:color w:val="000000"/>
          <w:sz w:val="28"/>
        </w:rPr>
        <w:t>
      6. По строке 5 Таблицы 1 сведения не заполняются в случае, если крупный участник банка второго уровня, страховой (перестраховочной) организации, управляющего инвестиционным портфелем, самостоятельно оказывает влияние на принятие банком, страховой (перестраховочной) организацией, управляющим инвестиционным портфелем решений.</w:t>
      </w:r>
    </w:p>
    <w:bookmarkEnd w:id="824"/>
    <w:bookmarkStart w:name="z997" w:id="825"/>
    <w:p>
      <w:pPr>
        <w:spacing w:after="0"/>
        <w:ind w:left="0"/>
        <w:jc w:val="both"/>
      </w:pPr>
      <w:r>
        <w:rPr>
          <w:rFonts w:ascii="Times New Roman"/>
          <w:b w:val="false"/>
          <w:i w:val="false"/>
          <w:color w:val="000000"/>
          <w:sz w:val="28"/>
        </w:rPr>
        <w:t>
      7. Если крупный участник банка второго уровня, страховой (перестраховочной) организации, управляющего инвестиционным портфелем, самостоятельно не оказывает влияние на принятие банком, страховой (перестраховочной) организацией, управляющим инвестиционным портфелем решений:</w:t>
      </w:r>
    </w:p>
    <w:bookmarkEnd w:id="825"/>
    <w:bookmarkStart w:name="z998" w:id="826"/>
    <w:p>
      <w:pPr>
        <w:spacing w:after="0"/>
        <w:ind w:left="0"/>
        <w:jc w:val="both"/>
      </w:pPr>
      <w:r>
        <w:rPr>
          <w:rFonts w:ascii="Times New Roman"/>
          <w:b w:val="false"/>
          <w:i w:val="false"/>
          <w:color w:val="000000"/>
          <w:sz w:val="28"/>
        </w:rPr>
        <w:t>
      1) в графе 2 Таблицы 1 указываются наименования банков второго уровня, страховых (перестраховочных) организаций, управляющих инвестиционным портфелем, в которых отчитывающееся лицо является крупным участником;</w:t>
      </w:r>
    </w:p>
    <w:bookmarkEnd w:id="826"/>
    <w:bookmarkStart w:name="z999" w:id="827"/>
    <w:p>
      <w:pPr>
        <w:spacing w:after="0"/>
        <w:ind w:left="0"/>
        <w:jc w:val="both"/>
      </w:pPr>
      <w:r>
        <w:rPr>
          <w:rFonts w:ascii="Times New Roman"/>
          <w:b w:val="false"/>
          <w:i w:val="false"/>
          <w:color w:val="000000"/>
          <w:sz w:val="28"/>
        </w:rPr>
        <w:t>
      2)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совместно с другими лицами в силу договора между ними, то в графе 3 Таблицы 1 указываются данные лица;</w:t>
      </w:r>
    </w:p>
    <w:bookmarkEnd w:id="827"/>
    <w:bookmarkStart w:name="z1000" w:id="828"/>
    <w:p>
      <w:pPr>
        <w:spacing w:after="0"/>
        <w:ind w:left="0"/>
        <w:jc w:val="both"/>
      </w:pPr>
      <w:r>
        <w:rPr>
          <w:rFonts w:ascii="Times New Roman"/>
          <w:b w:val="false"/>
          <w:i w:val="false"/>
          <w:color w:val="000000"/>
          <w:sz w:val="28"/>
        </w:rPr>
        <w:t>
      3) в случае, если крупный участник банка второго уровня, страховой (перестраховочной) организации, управляющего инвестиционным портфелем, оказывает влияние на принятие банком второго уровня, страховой (перестраховочной) организацией, управляющим инвестиционным портфелем решений иным образом, в том числе делегированием полномочий, определяющим возможность такого влияния, то в графе 4 Таблицы 1 указывается соответствующие сведения.</w:t>
      </w:r>
    </w:p>
    <w:bookmarkEnd w:id="828"/>
    <w:bookmarkStart w:name="z1001" w:id="829"/>
    <w:p>
      <w:pPr>
        <w:spacing w:after="0"/>
        <w:ind w:left="0"/>
        <w:jc w:val="both"/>
      </w:pPr>
      <w:r>
        <w:rPr>
          <w:rFonts w:ascii="Times New Roman"/>
          <w:b w:val="false"/>
          <w:i w:val="false"/>
          <w:color w:val="000000"/>
          <w:sz w:val="28"/>
        </w:rPr>
        <w:t>
      8. В Таблице 3 указываются сведения в случаях, если близкий родственник, супруг (супруга) или близкий родственник супруга (супруги) крупного участника банка второго уровня, страховой (перестраховочной) организации, управляющего инвестиционным портфелем, занимает должность в организации и (или) имеет долю участия в ее уставном капитале (акции).</w:t>
      </w:r>
    </w:p>
    <w:bookmarkEnd w:id="829"/>
    <w:bookmarkStart w:name="z1002" w:id="830"/>
    <w:p>
      <w:pPr>
        <w:spacing w:after="0"/>
        <w:ind w:left="0"/>
        <w:jc w:val="both"/>
      </w:pPr>
      <w:r>
        <w:rPr>
          <w:rFonts w:ascii="Times New Roman"/>
          <w:b w:val="false"/>
          <w:i w:val="false"/>
          <w:color w:val="000000"/>
          <w:sz w:val="28"/>
        </w:rPr>
        <w:t>
      9. Сведения в Таблицах 2 и 3 указываются по состоянию на конец отчетного периода.</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05" w:id="8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1"/>
    <w:bookmarkStart w:name="z1006" w:id="8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2"/>
    <w:bookmarkStart w:name="z1007" w:id="83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833"/>
    <w:bookmarkStart w:name="z1008" w:id="834"/>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34"/>
    <w:bookmarkStart w:name="z1009" w:id="835"/>
    <w:p>
      <w:pPr>
        <w:spacing w:after="0"/>
        <w:ind w:left="0"/>
        <w:jc w:val="both"/>
      </w:pPr>
      <w:r>
        <w:rPr>
          <w:rFonts w:ascii="Times New Roman"/>
          <w:b w:val="false"/>
          <w:i w:val="false"/>
          <w:color w:val="000000"/>
          <w:sz w:val="28"/>
        </w:rPr>
        <w:t>
      Индекс формы административных данных: КУ БСХ ЮЛ_Ф4</w:t>
      </w:r>
    </w:p>
    <w:bookmarkEnd w:id="835"/>
    <w:bookmarkStart w:name="z1010" w:id="836"/>
    <w:p>
      <w:pPr>
        <w:spacing w:after="0"/>
        <w:ind w:left="0"/>
        <w:jc w:val="both"/>
      </w:pPr>
      <w:r>
        <w:rPr>
          <w:rFonts w:ascii="Times New Roman"/>
          <w:b w:val="false"/>
          <w:i w:val="false"/>
          <w:color w:val="000000"/>
          <w:sz w:val="28"/>
        </w:rPr>
        <w:t>
      Периодичность: ежеквартальная, ежегодная</w:t>
      </w:r>
    </w:p>
    <w:bookmarkEnd w:id="836"/>
    <w:bookmarkStart w:name="z1011" w:id="837"/>
    <w:p>
      <w:pPr>
        <w:spacing w:after="0"/>
        <w:ind w:left="0"/>
        <w:jc w:val="both"/>
      </w:pPr>
      <w:r>
        <w:rPr>
          <w:rFonts w:ascii="Times New Roman"/>
          <w:b w:val="false"/>
          <w:i w:val="false"/>
          <w:color w:val="000000"/>
          <w:sz w:val="28"/>
        </w:rPr>
        <w:t>
      Отчетный период: по состоянию на "___" "________________" 20__ года</w:t>
      </w:r>
    </w:p>
    <w:bookmarkEnd w:id="837"/>
    <w:bookmarkStart w:name="z1012" w:id="838"/>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лицом-резидентом Республики Казахстан, банковский холдинг, страховой холдинг, являющиеся резидентами Республики Казахстан</w:t>
      </w:r>
    </w:p>
    <w:bookmarkEnd w:id="838"/>
    <w:bookmarkStart w:name="z1013" w:id="839"/>
    <w:p>
      <w:pPr>
        <w:spacing w:after="0"/>
        <w:ind w:left="0"/>
        <w:jc w:val="both"/>
      </w:pPr>
      <w:r>
        <w:rPr>
          <w:rFonts w:ascii="Times New Roman"/>
          <w:b w:val="false"/>
          <w:i w:val="false"/>
          <w:color w:val="000000"/>
          <w:sz w:val="28"/>
        </w:rPr>
        <w:t xml:space="preserve">
      Срок представления: </w:t>
      </w:r>
    </w:p>
    <w:bookmarkEnd w:id="839"/>
    <w:bookmarkStart w:name="z1014" w:id="840"/>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w:t>
      </w:r>
    </w:p>
    <w:bookmarkEnd w:id="840"/>
    <w:bookmarkStart w:name="z1015" w:id="841"/>
    <w:p>
      <w:pPr>
        <w:spacing w:after="0"/>
        <w:ind w:left="0"/>
        <w:jc w:val="both"/>
      </w:pPr>
      <w:r>
        <w:rPr>
          <w:rFonts w:ascii="Times New Roman"/>
          <w:b w:val="false"/>
          <w:i w:val="false"/>
          <w:color w:val="000000"/>
          <w:sz w:val="28"/>
        </w:rPr>
        <w:t xml:space="preserve">
      ежегодно, не позднее тридцати календарных дней по окончании финансового года, за исключением крупного участника банка второго уровня, являющегося юридическим лицом-резидентом Республики Казахстан, крупного участника страховой (перестраховочной) организации, являющегося юридическим лицом-резидентом Республики Казахстан, в случае отсутствия у страховой (перестраховочной) организации страхового холдинга, банковского холдинга, страхового холдинга, являющихся резидентами Республики Казахстан. </w:t>
      </w:r>
    </w:p>
    <w:bookmarkEnd w:id="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1017" w:id="842"/>
    <w:p>
      <w:pPr>
        <w:spacing w:after="0"/>
        <w:ind w:left="0"/>
        <w:jc w:val="left"/>
      </w:pPr>
      <w:r>
        <w:rPr>
          <w:rFonts w:ascii="Times New Roman"/>
          <w:b/>
          <w:i w:val="false"/>
          <w:color w:val="000000"/>
        </w:rPr>
        <w:t xml:space="preserve"> Таблица 1. Сведения о должностных лицах крупного участника банка второго уровня, страховой (перестраховочной) организации, банковского холдинга, страхового холдинга</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603"/>
        <w:gridCol w:w="2421"/>
        <w:gridCol w:w="657"/>
        <w:gridCol w:w="1082"/>
        <w:gridCol w:w="657"/>
        <w:gridCol w:w="840"/>
        <w:gridCol w:w="840"/>
        <w:gridCol w:w="254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8" w:id="843"/>
    <w:p>
      <w:pPr>
        <w:spacing w:after="0"/>
        <w:ind w:left="0"/>
        <w:jc w:val="both"/>
      </w:pPr>
      <w:r>
        <w:rPr>
          <w:rFonts w:ascii="Times New Roman"/>
          <w:b w:val="false"/>
          <w:i w:val="false"/>
          <w:color w:val="000000"/>
          <w:sz w:val="28"/>
        </w:rPr>
        <w:t>
      продолжение таблицы: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3130"/>
        <w:gridCol w:w="641"/>
        <w:gridCol w:w="3360"/>
        <w:gridCol w:w="641"/>
        <w:gridCol w:w="324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размещенных (за вычетом привилегированных и выкупленных) акций или доля участия в уставном капитале организации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 (-ого) осуществляется владение акциями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совместно с которой (-ым) осуществляется косвенное владение акциями</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19" w:id="844"/>
    <w:p>
      <w:pPr>
        <w:spacing w:after="0"/>
        <w:ind w:left="0"/>
        <w:jc w:val="left"/>
      </w:pPr>
      <w:r>
        <w:rPr>
          <w:rFonts w:ascii="Times New Roman"/>
          <w:b/>
          <w:i w:val="false"/>
          <w:color w:val="000000"/>
        </w:rPr>
        <w:t xml:space="preserve"> Таблица 2. Сведения о получении крупным участником банка второго уровня, страховой (перестраховочной) организации, банковским холдингом, страховым холдингом займов для приобретения долей участия в уставных капиталах (акций) организаций</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890"/>
        <w:gridCol w:w="1309"/>
        <w:gridCol w:w="1522"/>
        <w:gridCol w:w="330"/>
        <w:gridCol w:w="758"/>
        <w:gridCol w:w="1277"/>
        <w:gridCol w:w="330"/>
        <w:gridCol w:w="4554"/>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акций (сумма участия) (в тысячах тенге)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второго уровня, страховой (перестраховочной) организации, банковским холдингом, страховым холдингом, к общему количеству размещенных (за вычетом привилегированных и выкупленных) акций организации или доля участия в ее уставном капитале (в процентах)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его наличии) физического лица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0" w:id="845"/>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должностных лицах крупного</w:t>
            </w:r>
            <w:r>
              <w:br/>
            </w:r>
            <w:r>
              <w:rPr>
                <w:rFonts w:ascii="Times New Roman"/>
                <w:b w:val="false"/>
                <w:i w:val="false"/>
                <w:color w:val="000000"/>
                <w:sz w:val="20"/>
              </w:rPr>
              <w:t>участника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1022" w:id="84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46"/>
    <w:bookmarkStart w:name="z1023" w:id="847"/>
    <w:p>
      <w:pPr>
        <w:spacing w:after="0"/>
        <w:ind w:left="0"/>
        <w:jc w:val="left"/>
      </w:pPr>
      <w:r>
        <w:rPr>
          <w:rFonts w:ascii="Times New Roman"/>
          <w:b/>
          <w:i w:val="false"/>
          <w:color w:val="000000"/>
        </w:rPr>
        <w:t xml:space="preserve"> Сведения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w:t>
      </w:r>
    </w:p>
    <w:bookmarkEnd w:id="847"/>
    <w:bookmarkStart w:name="z1024" w:id="848"/>
    <w:p>
      <w:pPr>
        <w:spacing w:after="0"/>
        <w:ind w:left="0"/>
        <w:jc w:val="left"/>
      </w:pPr>
      <w:r>
        <w:rPr>
          <w:rFonts w:ascii="Times New Roman"/>
          <w:b/>
          <w:i w:val="false"/>
          <w:color w:val="000000"/>
        </w:rPr>
        <w:t xml:space="preserve"> (индекс – КУ БСХ ЮЛ_Ф4, периодичность – ежеквартальная (ежегодная))</w:t>
      </w:r>
    </w:p>
    <w:bookmarkEnd w:id="848"/>
    <w:bookmarkStart w:name="z1025" w:id="849"/>
    <w:p>
      <w:pPr>
        <w:spacing w:after="0"/>
        <w:ind w:left="0"/>
        <w:jc w:val="left"/>
      </w:pPr>
      <w:r>
        <w:rPr>
          <w:rFonts w:ascii="Times New Roman"/>
          <w:b/>
          <w:i w:val="false"/>
          <w:color w:val="000000"/>
        </w:rPr>
        <w:t xml:space="preserve"> Глава 1. Общие положения</w:t>
      </w:r>
    </w:p>
    <w:bookmarkEnd w:id="849"/>
    <w:bookmarkStart w:name="z1026" w:id="8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"Сведений о должностных лицах крупного участника банка второго уровня, страховой (перестраховочной) организации, являющегося юридическим лицом, банковского холдинга, страхового холдинга" (далее - Форма).</w:t>
      </w:r>
    </w:p>
    <w:bookmarkEnd w:id="850"/>
    <w:bookmarkStart w:name="z1027" w:id="8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w:t>
      </w:r>
    </w:p>
    <w:bookmarkEnd w:id="851"/>
    <w:bookmarkStart w:name="z1028" w:id="852"/>
    <w:p>
      <w:pPr>
        <w:spacing w:after="0"/>
        <w:ind w:left="0"/>
        <w:jc w:val="both"/>
      </w:pPr>
      <w:r>
        <w:rPr>
          <w:rFonts w:ascii="Times New Roman"/>
          <w:b w:val="false"/>
          <w:i w:val="false"/>
          <w:color w:val="000000"/>
          <w:sz w:val="28"/>
        </w:rPr>
        <w:t xml:space="preserve">
      3. Форма составляется: </w:t>
      </w:r>
    </w:p>
    <w:bookmarkEnd w:id="852"/>
    <w:bookmarkStart w:name="z1029" w:id="853"/>
    <w:p>
      <w:pPr>
        <w:spacing w:after="0"/>
        <w:ind w:left="0"/>
        <w:jc w:val="both"/>
      </w:pPr>
      <w:r>
        <w:rPr>
          <w:rFonts w:ascii="Times New Roman"/>
          <w:b w:val="false"/>
          <w:i w:val="false"/>
          <w:color w:val="000000"/>
          <w:sz w:val="28"/>
        </w:rPr>
        <w:t>
      ежеквартально - крупным участником банка второго уровня, являющегося юридическим лицом-резидентом Республики Казахстан, банковским холдингом, страховым холдингом, являющимися резидентами Республики Казахстан, крупным участником страховой (перестраховочной) организации, являющимся юридическим лицом - резидентом Республики Казахстан, в случае отсутствия у страховой (перестраховочной) организации страхового холдинга;</w:t>
      </w:r>
    </w:p>
    <w:bookmarkEnd w:id="853"/>
    <w:bookmarkStart w:name="z1030" w:id="854"/>
    <w:p>
      <w:pPr>
        <w:spacing w:after="0"/>
        <w:ind w:left="0"/>
        <w:jc w:val="both"/>
      </w:pPr>
      <w:r>
        <w:rPr>
          <w:rFonts w:ascii="Times New Roman"/>
          <w:b w:val="false"/>
          <w:i w:val="false"/>
          <w:color w:val="000000"/>
          <w:sz w:val="28"/>
        </w:rPr>
        <w:t>
      ежегодно - крупным участником страховой (перестраховочной) организации, являющимся юридическим лицом-резидентом Республики Казахстан.</w:t>
      </w:r>
    </w:p>
    <w:bookmarkEnd w:id="854"/>
    <w:bookmarkStart w:name="z1031" w:id="8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855"/>
    <w:bookmarkStart w:name="z1032" w:id="856"/>
    <w:p>
      <w:pPr>
        <w:spacing w:after="0"/>
        <w:ind w:left="0"/>
        <w:jc w:val="left"/>
      </w:pPr>
      <w:r>
        <w:rPr>
          <w:rFonts w:ascii="Times New Roman"/>
          <w:b/>
          <w:i w:val="false"/>
          <w:color w:val="000000"/>
        </w:rPr>
        <w:t xml:space="preserve"> Глава 2. Пояснение по заполнению Формы</w:t>
      </w:r>
    </w:p>
    <w:bookmarkEnd w:id="856"/>
    <w:bookmarkStart w:name="z1033" w:id="857"/>
    <w:p>
      <w:pPr>
        <w:spacing w:after="0"/>
        <w:ind w:left="0"/>
        <w:jc w:val="both"/>
      </w:pPr>
      <w:r>
        <w:rPr>
          <w:rFonts w:ascii="Times New Roman"/>
          <w:b w:val="false"/>
          <w:i w:val="false"/>
          <w:color w:val="000000"/>
          <w:sz w:val="28"/>
        </w:rPr>
        <w:t>
      5. В случае если должностное лицо крупного участника банка второго уровня, страховой (перестраховочной) организации, банковского холдинга, страхового холдинга в организации, указанной в графе 6 Таблицы 1, не занимает должность либо не владеет ее акциями (долями участия), графа 7 и 8 либо графы 9, 10, 11, 12, 13, 14, 15, 16, 17 Таблицы 1не заполняются.</w:t>
      </w:r>
    </w:p>
    <w:bookmarkEnd w:id="857"/>
    <w:bookmarkStart w:name="z1034" w:id="858"/>
    <w:p>
      <w:pPr>
        <w:spacing w:after="0"/>
        <w:ind w:left="0"/>
        <w:jc w:val="both"/>
      </w:pPr>
      <w:r>
        <w:rPr>
          <w:rFonts w:ascii="Times New Roman"/>
          <w:b w:val="false"/>
          <w:i w:val="false"/>
          <w:color w:val="000000"/>
          <w:sz w:val="28"/>
        </w:rPr>
        <w:t>
      В графе 9 указывается сумма балансовой стоимости, по которой финансовый актив признается в балансе после вычета сформированных по ним провизий (резервов)</w:t>
      </w:r>
    </w:p>
    <w:bookmarkEnd w:id="858"/>
    <w:bookmarkStart w:name="z1035" w:id="859"/>
    <w:p>
      <w:pPr>
        <w:spacing w:after="0"/>
        <w:ind w:left="0"/>
        <w:jc w:val="both"/>
      </w:pPr>
      <w:r>
        <w:rPr>
          <w:rFonts w:ascii="Times New Roman"/>
          <w:b w:val="false"/>
          <w:i w:val="false"/>
          <w:color w:val="000000"/>
          <w:sz w:val="28"/>
        </w:rPr>
        <w:t>
      6. В Таблице 1 для банковского холдинга, страхового холдинга и финансовых организаций указываются, в том числе, руководящие работники.</w:t>
      </w:r>
    </w:p>
    <w:bookmarkEnd w:id="859"/>
    <w:bookmarkStart w:name="z1036" w:id="860"/>
    <w:p>
      <w:pPr>
        <w:spacing w:after="0"/>
        <w:ind w:left="0"/>
        <w:jc w:val="both"/>
      </w:pPr>
      <w:r>
        <w:rPr>
          <w:rFonts w:ascii="Times New Roman"/>
          <w:b w:val="false"/>
          <w:i w:val="false"/>
          <w:color w:val="000000"/>
          <w:sz w:val="28"/>
        </w:rPr>
        <w:t>
      7. Графа 8 Таблицы 2 заполняется в случае, если крупный участник банка второго уровня,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39" w:id="8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61"/>
    <w:bookmarkStart w:name="z1040" w:id="8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2"/>
    <w:bookmarkStart w:name="z1041" w:id="86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863"/>
    <w:bookmarkStart w:name="z1042" w:id="864"/>
    <w:p>
      <w:pPr>
        <w:spacing w:after="0"/>
        <w:ind w:left="0"/>
        <w:jc w:val="left"/>
      </w:pPr>
      <w:r>
        <w:rPr>
          <w:rFonts w:ascii="Times New Roman"/>
          <w:b/>
          <w:i w:val="false"/>
          <w:color w:val="000000"/>
        </w:rPr>
        <w:t xml:space="preserve">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w:t>
      </w:r>
    </w:p>
    <w:bookmarkEnd w:id="864"/>
    <w:bookmarkStart w:name="z1043" w:id="865"/>
    <w:p>
      <w:pPr>
        <w:spacing w:after="0"/>
        <w:ind w:left="0"/>
        <w:jc w:val="both"/>
      </w:pPr>
      <w:r>
        <w:rPr>
          <w:rFonts w:ascii="Times New Roman"/>
          <w:b w:val="false"/>
          <w:i w:val="false"/>
          <w:color w:val="000000"/>
          <w:sz w:val="28"/>
        </w:rPr>
        <w:t>
      Индекс формы административных данных: КУ БСХ ЮЛ_Ф5</w:t>
      </w:r>
    </w:p>
    <w:bookmarkEnd w:id="865"/>
    <w:bookmarkStart w:name="z1044" w:id="866"/>
    <w:p>
      <w:pPr>
        <w:spacing w:after="0"/>
        <w:ind w:left="0"/>
        <w:jc w:val="both"/>
      </w:pPr>
      <w:r>
        <w:rPr>
          <w:rFonts w:ascii="Times New Roman"/>
          <w:b w:val="false"/>
          <w:i w:val="false"/>
          <w:color w:val="000000"/>
          <w:sz w:val="28"/>
        </w:rPr>
        <w:t xml:space="preserve">
      Периодичность: ежеквартальная (ежегодная) </w:t>
      </w:r>
    </w:p>
    <w:bookmarkEnd w:id="866"/>
    <w:bookmarkStart w:name="z1045" w:id="867"/>
    <w:p>
      <w:pPr>
        <w:spacing w:after="0"/>
        <w:ind w:left="0"/>
        <w:jc w:val="both"/>
      </w:pPr>
      <w:r>
        <w:rPr>
          <w:rFonts w:ascii="Times New Roman"/>
          <w:b w:val="false"/>
          <w:i w:val="false"/>
          <w:color w:val="000000"/>
          <w:sz w:val="28"/>
        </w:rPr>
        <w:t>
      Отчетный период: по состоянию на "___" "______________" 20__ года</w:t>
      </w:r>
    </w:p>
    <w:bookmarkEnd w:id="867"/>
    <w:bookmarkStart w:name="z1046" w:id="868"/>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и страховой холдинг, являющиеся резидентами Республики Казахстан</w:t>
      </w:r>
    </w:p>
    <w:bookmarkEnd w:id="868"/>
    <w:bookmarkStart w:name="z1047" w:id="869"/>
    <w:p>
      <w:pPr>
        <w:spacing w:after="0"/>
        <w:ind w:left="0"/>
        <w:jc w:val="both"/>
      </w:pPr>
      <w:r>
        <w:rPr>
          <w:rFonts w:ascii="Times New Roman"/>
          <w:b w:val="false"/>
          <w:i w:val="false"/>
          <w:color w:val="000000"/>
          <w:sz w:val="28"/>
        </w:rPr>
        <w:t xml:space="preserve">
      Срок представления: </w:t>
      </w:r>
    </w:p>
    <w:bookmarkEnd w:id="869"/>
    <w:bookmarkStart w:name="z1048" w:id="870"/>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870"/>
    <w:bookmarkStart w:name="z1049" w:id="871"/>
    <w:p>
      <w:pPr>
        <w:spacing w:after="0"/>
        <w:ind w:left="0"/>
        <w:jc w:val="both"/>
      </w:pPr>
      <w:r>
        <w:rPr>
          <w:rFonts w:ascii="Times New Roman"/>
          <w:b w:val="false"/>
          <w:i w:val="false"/>
          <w:color w:val="000000"/>
          <w:sz w:val="28"/>
        </w:rPr>
        <w:t>
      ежегодно, не позднее тридцати календарных дней по окончании финансового года,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719"/>
        <w:gridCol w:w="373"/>
        <w:gridCol w:w="373"/>
        <w:gridCol w:w="544"/>
        <w:gridCol w:w="752"/>
        <w:gridCol w:w="764"/>
        <w:gridCol w:w="373"/>
        <w:gridCol w:w="373"/>
        <w:gridCol w:w="579"/>
        <w:gridCol w:w="882"/>
        <w:gridCol w:w="882"/>
        <w:gridCol w:w="431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(за вычетом резервов)</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резервы (провизии)</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72"/>
          <w:p>
            <w:pPr>
              <w:spacing w:after="20"/>
              <w:ind w:left="20"/>
              <w:jc w:val="both"/>
            </w:pPr>
            <w:r>
              <w:rPr>
                <w:rFonts w:ascii="Times New Roman"/>
                <w:b w:val="false"/>
                <w:i w:val="false"/>
                <w:color w:val="000000"/>
                <w:sz w:val="20"/>
              </w:rPr>
              <w:t>
Прямо (про</w:t>
            </w:r>
            <w:r>
              <w:br/>
            </w:r>
            <w:r>
              <w:rPr>
                <w:rFonts w:ascii="Times New Roman"/>
                <w:b w:val="false"/>
                <w:i w:val="false"/>
                <w:color w:val="000000"/>
                <w:sz w:val="20"/>
              </w:rPr>
              <w:t>
цент)</w:t>
            </w:r>
          </w:p>
          <w:bookmarkEnd w:id="8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2" w:id="873"/>
    <w:p>
      <w:pPr>
        <w:spacing w:after="0"/>
        <w:ind w:left="0"/>
        <w:jc w:val="both"/>
      </w:pPr>
      <w:r>
        <w:rPr>
          <w:rFonts w:ascii="Times New Roman"/>
          <w:b w:val="false"/>
          <w:i w:val="false"/>
          <w:color w:val="000000"/>
          <w:sz w:val="28"/>
        </w:rPr>
        <w:t>
      продолжение таблицы: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4517"/>
        <w:gridCol w:w="893"/>
        <w:gridCol w:w="4197"/>
        <w:gridCol w:w="900"/>
        <w:gridCol w:w="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второго уровня, страховой (перестраховочной) организации, управляющего инвестиционным портфелем, являющемуся юридическим лицом, банковскому холдингу, страховому холдингу к общему количеству размещенных (за вычетом привилегированных и выкупленных обществом) акций эмитента или доля участия в уставном капитале юридического лица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в отчетном периоде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3" w:id="874"/>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w:t>
            </w:r>
            <w:r>
              <w:br/>
            </w:r>
            <w:r>
              <w:rPr>
                <w:rFonts w:ascii="Times New Roman"/>
                <w:b w:val="false"/>
                <w:i w:val="false"/>
                <w:color w:val="000000"/>
                <w:sz w:val="20"/>
              </w:rPr>
              <w:t>об организациях, в которых</w:t>
            </w:r>
            <w:r>
              <w:br/>
            </w:r>
            <w:r>
              <w:rPr>
                <w:rFonts w:ascii="Times New Roman"/>
                <w:b w:val="false"/>
                <w:i w:val="false"/>
                <w:color w:val="000000"/>
                <w:sz w:val="20"/>
              </w:rPr>
              <w:t>крупный участник банка</w:t>
            </w:r>
            <w:r>
              <w:br/>
            </w:r>
            <w:r>
              <w:rPr>
                <w:rFonts w:ascii="Times New Roman"/>
                <w:b w:val="false"/>
                <w:i w:val="false"/>
                <w:color w:val="000000"/>
                <w:sz w:val="20"/>
              </w:rPr>
              <w:t>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являющийся юридическим</w:t>
            </w:r>
            <w:r>
              <w:br/>
            </w:r>
            <w:r>
              <w:rPr>
                <w:rFonts w:ascii="Times New Roman"/>
                <w:b w:val="false"/>
                <w:i w:val="false"/>
                <w:color w:val="000000"/>
                <w:sz w:val="20"/>
              </w:rPr>
              <w:t>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1055" w:id="875"/>
    <w:p>
      <w:pPr>
        <w:spacing w:after="0"/>
        <w:ind w:left="0"/>
        <w:jc w:val="left"/>
      </w:pPr>
      <w:r>
        <w:rPr>
          <w:rFonts w:ascii="Times New Roman"/>
          <w:b/>
          <w:i w:val="false"/>
          <w:color w:val="000000"/>
        </w:rPr>
        <w:t xml:space="preserve"> Пояснение по заполнению формы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(индекс – КУ БСХ ЮЛ_Ф5, периодичность – ежеквартальная (ежегодная))</w:t>
      </w:r>
    </w:p>
    <w:bookmarkEnd w:id="875"/>
    <w:bookmarkStart w:name="z1056" w:id="876"/>
    <w:p>
      <w:pPr>
        <w:spacing w:after="0"/>
        <w:ind w:left="0"/>
        <w:jc w:val="left"/>
      </w:pPr>
      <w:r>
        <w:rPr>
          <w:rFonts w:ascii="Times New Roman"/>
          <w:b/>
          <w:i w:val="false"/>
          <w:color w:val="000000"/>
        </w:rPr>
        <w:t xml:space="preserve"> Глава 1. Общие положения</w:t>
      </w:r>
    </w:p>
    <w:bookmarkEnd w:id="876"/>
    <w:bookmarkStart w:name="z1057" w:id="8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об организациях,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является участником (акционером)" (далее - Форма).</w:t>
      </w:r>
    </w:p>
    <w:bookmarkEnd w:id="877"/>
    <w:bookmarkStart w:name="z1058" w:id="8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878"/>
    <w:bookmarkStart w:name="z1059" w:id="879"/>
    <w:p>
      <w:pPr>
        <w:spacing w:after="0"/>
        <w:ind w:left="0"/>
        <w:jc w:val="both"/>
      </w:pPr>
      <w:r>
        <w:rPr>
          <w:rFonts w:ascii="Times New Roman"/>
          <w:b w:val="false"/>
          <w:i w:val="false"/>
          <w:color w:val="000000"/>
          <w:sz w:val="28"/>
        </w:rPr>
        <w:t>
      3. Форма составляется:</w:t>
      </w:r>
    </w:p>
    <w:bookmarkEnd w:id="879"/>
    <w:bookmarkStart w:name="z1060" w:id="880"/>
    <w:p>
      <w:pPr>
        <w:spacing w:after="0"/>
        <w:ind w:left="0"/>
        <w:jc w:val="both"/>
      </w:pPr>
      <w:r>
        <w:rPr>
          <w:rFonts w:ascii="Times New Roman"/>
          <w:b w:val="false"/>
          <w:i w:val="false"/>
          <w:color w:val="000000"/>
          <w:sz w:val="28"/>
        </w:rPr>
        <w:t>
      ежеквартально - крупным участником банка второго уровня,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880"/>
    <w:bookmarkStart w:name="z1061" w:id="881"/>
    <w:p>
      <w:pPr>
        <w:spacing w:after="0"/>
        <w:ind w:left="0"/>
        <w:jc w:val="both"/>
      </w:pPr>
      <w:r>
        <w:rPr>
          <w:rFonts w:ascii="Times New Roman"/>
          <w:b w:val="false"/>
          <w:i w:val="false"/>
          <w:color w:val="000000"/>
          <w:sz w:val="28"/>
        </w:rPr>
        <w:t>
      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881"/>
    <w:bookmarkStart w:name="z1062" w:id="88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882"/>
    <w:bookmarkStart w:name="z1063" w:id="883"/>
    <w:p>
      <w:pPr>
        <w:spacing w:after="0"/>
        <w:ind w:left="0"/>
        <w:jc w:val="left"/>
      </w:pPr>
      <w:r>
        <w:rPr>
          <w:rFonts w:ascii="Times New Roman"/>
          <w:b/>
          <w:i w:val="false"/>
          <w:color w:val="000000"/>
        </w:rPr>
        <w:t xml:space="preserve"> Глава 2. Пояснение по заполнению Формы</w:t>
      </w:r>
    </w:p>
    <w:bookmarkEnd w:id="883"/>
    <w:bookmarkStart w:name="z1064" w:id="884"/>
    <w:p>
      <w:pPr>
        <w:spacing w:after="0"/>
        <w:ind w:left="0"/>
        <w:jc w:val="both"/>
      </w:pPr>
      <w:r>
        <w:rPr>
          <w:rFonts w:ascii="Times New Roman"/>
          <w:b w:val="false"/>
          <w:i w:val="false"/>
          <w:color w:val="000000"/>
          <w:sz w:val="28"/>
        </w:rPr>
        <w:t>
      5. Графа 4 заполняется по характеру деятельности юридического лица, указанного в графе 3, в капитале которого участвует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и (или) страховой холдинг.</w:t>
      </w:r>
    </w:p>
    <w:bookmarkEnd w:id="884"/>
    <w:bookmarkStart w:name="z1065" w:id="885"/>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885"/>
    <w:bookmarkStart w:name="z1066" w:id="886"/>
    <w:p>
      <w:pPr>
        <w:spacing w:after="0"/>
        <w:ind w:left="0"/>
        <w:jc w:val="both"/>
      </w:pPr>
      <w:r>
        <w:rPr>
          <w:rFonts w:ascii="Times New Roman"/>
          <w:b w:val="false"/>
          <w:i w:val="false"/>
          <w:color w:val="000000"/>
          <w:sz w:val="28"/>
        </w:rPr>
        <w:t>
      7. В Форме отражаются данные по всем организациям, в которых крупный участник банка второго уровня, страховой (перестраховочной) организации, управляющего инвестиционным портфелем, являющийся юридическим лицом, банковский холдинг, страховой холдинг являются участниками (прямо или косвенно).</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069" w:id="8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7"/>
    <w:bookmarkStart w:name="z1070" w:id="8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8"/>
    <w:bookmarkStart w:name="z1071" w:id="889"/>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889"/>
    <w:bookmarkStart w:name="z1072" w:id="890"/>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890"/>
    <w:bookmarkStart w:name="z1073" w:id="891"/>
    <w:p>
      <w:pPr>
        <w:spacing w:after="0"/>
        <w:ind w:left="0"/>
        <w:jc w:val="both"/>
      </w:pPr>
      <w:r>
        <w:rPr>
          <w:rFonts w:ascii="Times New Roman"/>
          <w:b w:val="false"/>
          <w:i w:val="false"/>
          <w:color w:val="000000"/>
          <w:sz w:val="28"/>
        </w:rPr>
        <w:t>
      Индекс формы административных данных: КУ БСХ ЮЛ_Ф6</w:t>
      </w:r>
    </w:p>
    <w:bookmarkEnd w:id="891"/>
    <w:bookmarkStart w:name="z1074" w:id="892"/>
    <w:p>
      <w:pPr>
        <w:spacing w:after="0"/>
        <w:ind w:left="0"/>
        <w:jc w:val="both"/>
      </w:pPr>
      <w:r>
        <w:rPr>
          <w:rFonts w:ascii="Times New Roman"/>
          <w:b w:val="false"/>
          <w:i w:val="false"/>
          <w:color w:val="000000"/>
          <w:sz w:val="28"/>
        </w:rPr>
        <w:t xml:space="preserve">
      Периодичность: ежеквартальная (ежегодная) </w:t>
      </w:r>
    </w:p>
    <w:bookmarkEnd w:id="892"/>
    <w:bookmarkStart w:name="z1075" w:id="893"/>
    <w:p>
      <w:pPr>
        <w:spacing w:after="0"/>
        <w:ind w:left="0"/>
        <w:jc w:val="both"/>
      </w:pPr>
      <w:r>
        <w:rPr>
          <w:rFonts w:ascii="Times New Roman"/>
          <w:b w:val="false"/>
          <w:i w:val="false"/>
          <w:color w:val="000000"/>
          <w:sz w:val="28"/>
        </w:rPr>
        <w:t>
      Отчетный период: по состоянию на "___" "______________" 20__ года</w:t>
      </w:r>
    </w:p>
    <w:bookmarkEnd w:id="893"/>
    <w:bookmarkStart w:name="z1076" w:id="894"/>
    <w:p>
      <w:pPr>
        <w:spacing w:after="0"/>
        <w:ind w:left="0"/>
        <w:jc w:val="both"/>
      </w:pPr>
      <w:r>
        <w:rPr>
          <w:rFonts w:ascii="Times New Roman"/>
          <w:b w:val="false"/>
          <w:i w:val="false"/>
          <w:color w:val="000000"/>
          <w:sz w:val="28"/>
        </w:rPr>
        <w:t xml:space="preserve">
      Круг лиц, представляющих информацию: </w:t>
      </w:r>
    </w:p>
    <w:bookmarkEnd w:id="894"/>
    <w:bookmarkStart w:name="z1077" w:id="895"/>
    <w:p>
      <w:pPr>
        <w:spacing w:after="0"/>
        <w:ind w:left="0"/>
        <w:jc w:val="both"/>
      </w:pPr>
      <w:r>
        <w:rPr>
          <w:rFonts w:ascii="Times New Roman"/>
          <w:b w:val="false"/>
          <w:i w:val="false"/>
          <w:color w:val="000000"/>
          <w:sz w:val="28"/>
        </w:rPr>
        <w:t>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в том числе нерезидент Республики Казахстан, страховой холдинг, являющийся резидентом Республики Казахстан</w:t>
      </w:r>
    </w:p>
    <w:bookmarkEnd w:id="895"/>
    <w:bookmarkStart w:name="z1078" w:id="896"/>
    <w:p>
      <w:pPr>
        <w:spacing w:after="0"/>
        <w:ind w:left="0"/>
        <w:jc w:val="both"/>
      </w:pPr>
      <w:r>
        <w:rPr>
          <w:rFonts w:ascii="Times New Roman"/>
          <w:b w:val="false"/>
          <w:i w:val="false"/>
          <w:color w:val="000000"/>
          <w:sz w:val="28"/>
        </w:rPr>
        <w:t xml:space="preserve">
      Срок представления: </w:t>
      </w:r>
    </w:p>
    <w:bookmarkEnd w:id="896"/>
    <w:bookmarkStart w:name="z1079" w:id="897"/>
    <w:p>
      <w:pPr>
        <w:spacing w:after="0"/>
        <w:ind w:left="0"/>
        <w:jc w:val="both"/>
      </w:pPr>
      <w:r>
        <w:rPr>
          <w:rFonts w:ascii="Times New Roman"/>
          <w:b w:val="false"/>
          <w:i w:val="false"/>
          <w:color w:val="000000"/>
          <w:sz w:val="28"/>
        </w:rPr>
        <w:t>
      ежеквартально, не позднее десятого числа месяца, следующего за отчетным кварталом, крупным участником банка второго уровня, являющимся юридическим лицом-резидентом Республики Казахстан, банковским холдингом;</w:t>
      </w:r>
    </w:p>
    <w:bookmarkEnd w:id="897"/>
    <w:bookmarkStart w:name="z1080" w:id="898"/>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 страховым холдингом, являющимся резидентом Республики Казахстан,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w:t>
      </w:r>
    </w:p>
    <w:bookmarkEnd w:id="898"/>
    <w:bookmarkStart w:name="z1081" w:id="899"/>
    <w:p>
      <w:pPr>
        <w:spacing w:after="0"/>
        <w:ind w:left="0"/>
        <w:jc w:val="both"/>
      </w:pPr>
      <w:r>
        <w:rPr>
          <w:rFonts w:ascii="Times New Roman"/>
          <w:b w:val="false"/>
          <w:i w:val="false"/>
          <w:color w:val="000000"/>
          <w:sz w:val="28"/>
        </w:rPr>
        <w:t>
      ежегодно, не позднее тридцати календарных дней по окончании финансового года,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3" w:id="900"/>
    <w:p>
      <w:pPr>
        <w:spacing w:after="0"/>
        <w:ind w:left="0"/>
        <w:jc w:val="left"/>
      </w:pPr>
      <w:r>
        <w:rPr>
          <w:rFonts w:ascii="Times New Roman"/>
          <w:b/>
          <w:i w:val="false"/>
          <w:color w:val="000000"/>
        </w:rPr>
        <w:t xml:space="preserve"> Таблица 1.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и страхового холдинга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5817"/>
        <w:gridCol w:w="656"/>
        <w:gridCol w:w="656"/>
        <w:gridCol w:w="656"/>
        <w:gridCol w:w="2537"/>
        <w:gridCol w:w="1323"/>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нерезидент</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крупного участника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(в тысячах тенге)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4"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39"/>
        <w:gridCol w:w="3326"/>
        <w:gridCol w:w="681"/>
        <w:gridCol w:w="3448"/>
        <w:gridCol w:w="681"/>
        <w:gridCol w:w="320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к общему количеству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или доля участия в его уставном капитале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902"/>
          <w:p>
            <w:pPr>
              <w:spacing w:after="20"/>
              <w:ind w:left="20"/>
              <w:jc w:val="both"/>
            </w:pPr>
            <w:r>
              <w:rPr>
                <w:rFonts w:ascii="Times New Roman"/>
                <w:b w:val="false"/>
                <w:i w:val="false"/>
                <w:color w:val="000000"/>
                <w:sz w:val="20"/>
              </w:rPr>
              <w:t>
прямо</w:t>
            </w:r>
            <w:r>
              <w:br/>
            </w:r>
            <w:r>
              <w:rPr>
                <w:rFonts w:ascii="Times New Roman"/>
                <w:b w:val="false"/>
                <w:i w:val="false"/>
                <w:color w:val="000000"/>
                <w:sz w:val="20"/>
              </w:rPr>
              <w:t>
(процент)</w:t>
            </w:r>
          </w:p>
          <w:bookmarkEnd w:id="9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через которую (-ого) осуществляется косвенное владение акциями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отчество (при его наличии) физического лица совместно с которой (-ым) осуществляется косвенное владение акциями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его наличии) физического лица через которую (-ого) осуществляется косвенное владение акциями</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6" w:id="903"/>
    <w:p>
      <w:pPr>
        <w:spacing w:after="0"/>
        <w:ind w:left="0"/>
        <w:jc w:val="left"/>
      </w:pPr>
      <w:r>
        <w:rPr>
          <w:rFonts w:ascii="Times New Roman"/>
          <w:b/>
          <w:i w:val="false"/>
          <w:color w:val="000000"/>
        </w:rPr>
        <w:t xml:space="preserve"> Таблица 2. Реестр лиц,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148"/>
        <w:gridCol w:w="467"/>
        <w:gridCol w:w="467"/>
        <w:gridCol w:w="3374"/>
        <w:gridCol w:w="3377"/>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организациях в которых лицо, контролирующее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банковский холдинг, страховой холдинг владеет более 20 процентами голосующих акций (долями участия в уставном капитале)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иных организаций</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7" w:id="904"/>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 xml:space="preserve">крупных участниках </w:t>
            </w:r>
            <w:r>
              <w:br/>
            </w:r>
            <w:r>
              <w:rPr>
                <w:rFonts w:ascii="Times New Roman"/>
                <w:b w:val="false"/>
                <w:i w:val="false"/>
                <w:color w:val="000000"/>
                <w:sz w:val="20"/>
              </w:rPr>
              <w:t xml:space="preserve">акционерах) крупного участника </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являющегося юридическим</w:t>
            </w:r>
            <w:r>
              <w:br/>
            </w:r>
            <w:r>
              <w:rPr>
                <w:rFonts w:ascii="Times New Roman"/>
                <w:b w:val="false"/>
                <w:i w:val="false"/>
                <w:color w:val="000000"/>
                <w:sz w:val="20"/>
              </w:rPr>
              <w:t>лицом, 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сведений о лицах, осуществляющих</w:t>
            </w:r>
            <w:r>
              <w:br/>
            </w:r>
            <w:r>
              <w:rPr>
                <w:rFonts w:ascii="Times New Roman"/>
                <w:b w:val="false"/>
                <w:i w:val="false"/>
                <w:color w:val="000000"/>
                <w:sz w:val="20"/>
              </w:rPr>
              <w:t>контроль над крупным</w:t>
            </w:r>
            <w:r>
              <w:br/>
            </w:r>
            <w:r>
              <w:rPr>
                <w:rFonts w:ascii="Times New Roman"/>
                <w:b w:val="false"/>
                <w:i w:val="false"/>
                <w:color w:val="000000"/>
                <w:sz w:val="20"/>
              </w:rPr>
              <w:t>участником банка второго</w:t>
            </w:r>
            <w:r>
              <w:br/>
            </w:r>
            <w:r>
              <w:rPr>
                <w:rFonts w:ascii="Times New Roman"/>
                <w:b w:val="false"/>
                <w:i w:val="false"/>
                <w:color w:val="000000"/>
                <w:sz w:val="20"/>
              </w:rPr>
              <w:t>уровня, страховой (перестраховочной)</w:t>
            </w:r>
            <w:r>
              <w:br/>
            </w:r>
            <w:r>
              <w:rPr>
                <w:rFonts w:ascii="Times New Roman"/>
                <w:b w:val="false"/>
                <w:i w:val="false"/>
                <w:color w:val="000000"/>
                <w:sz w:val="20"/>
              </w:rPr>
              <w:t>организации, управляющего</w:t>
            </w:r>
            <w:r>
              <w:br/>
            </w:r>
            <w:r>
              <w:rPr>
                <w:rFonts w:ascii="Times New Roman"/>
                <w:b w:val="false"/>
                <w:i w:val="false"/>
                <w:color w:val="000000"/>
                <w:sz w:val="20"/>
              </w:rPr>
              <w:t>инвестиционным портфелем,</w:t>
            </w:r>
            <w:r>
              <w:br/>
            </w:r>
            <w:r>
              <w:rPr>
                <w:rFonts w:ascii="Times New Roman"/>
                <w:b w:val="false"/>
                <w:i w:val="false"/>
                <w:color w:val="000000"/>
                <w:sz w:val="20"/>
              </w:rPr>
              <w:t>являющимся юридическим</w:t>
            </w:r>
            <w:r>
              <w:br/>
            </w:r>
            <w:r>
              <w:rPr>
                <w:rFonts w:ascii="Times New Roman"/>
                <w:b w:val="false"/>
                <w:i w:val="false"/>
                <w:color w:val="000000"/>
                <w:sz w:val="20"/>
              </w:rPr>
              <w:t>лицом, банковским холдингом,</w:t>
            </w:r>
            <w:r>
              <w:br/>
            </w:r>
            <w:r>
              <w:rPr>
                <w:rFonts w:ascii="Times New Roman"/>
                <w:b w:val="false"/>
                <w:i w:val="false"/>
                <w:color w:val="000000"/>
                <w:sz w:val="20"/>
              </w:rPr>
              <w:t>страховым холдингом </w:t>
            </w:r>
          </w:p>
        </w:tc>
      </w:tr>
    </w:tbl>
    <w:bookmarkStart w:name="z1089" w:id="90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05"/>
    <w:bookmarkStart w:name="z1090" w:id="906"/>
    <w:p>
      <w:pPr>
        <w:spacing w:after="0"/>
        <w:ind w:left="0"/>
        <w:jc w:val="left"/>
      </w:pPr>
      <w:r>
        <w:rPr>
          <w:rFonts w:ascii="Times New Roman"/>
          <w:b/>
          <w:i w:val="false"/>
          <w:color w:val="000000"/>
        </w:rPr>
        <w:t xml:space="preserve">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w:t>
      </w:r>
    </w:p>
    <w:bookmarkEnd w:id="906"/>
    <w:bookmarkStart w:name="z1091" w:id="907"/>
    <w:p>
      <w:pPr>
        <w:spacing w:after="0"/>
        <w:ind w:left="0"/>
        <w:jc w:val="left"/>
      </w:pPr>
      <w:r>
        <w:rPr>
          <w:rFonts w:ascii="Times New Roman"/>
          <w:b/>
          <w:i w:val="false"/>
          <w:color w:val="000000"/>
        </w:rPr>
        <w:t xml:space="preserve"> (индекс – КУ БСХ ЮЛ_Ф6, периодичность – ежеквартальная (ежегодная))</w:t>
      </w:r>
    </w:p>
    <w:bookmarkEnd w:id="907"/>
    <w:bookmarkStart w:name="z1092" w:id="908"/>
    <w:p>
      <w:pPr>
        <w:spacing w:after="0"/>
        <w:ind w:left="0"/>
        <w:jc w:val="left"/>
      </w:pPr>
      <w:r>
        <w:rPr>
          <w:rFonts w:ascii="Times New Roman"/>
          <w:b/>
          <w:i w:val="false"/>
          <w:color w:val="000000"/>
        </w:rPr>
        <w:t xml:space="preserve"> Глава 1. Общие положения</w:t>
      </w:r>
    </w:p>
    <w:bookmarkEnd w:id="908"/>
    <w:bookmarkStart w:name="z1093" w:id="9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 крупных участниках (акционерах) крупного участника банка второго уровня, страховой (перестраховочной) организации, управляющего инвестиционным портфелем, являющегося юридическим лицом, банковского холдинга, страхового холдинга, а также сведения о лицах, осуществляющих контроль над крупным участником банка второго уровня, страховой (перестраховочной) организации, управляющего инвестиционным портфелем, являющимся юридическим лицом, банковским холдингом, страховым холдингом" (далее - Форма).</w:t>
      </w:r>
    </w:p>
    <w:bookmarkEnd w:id="909"/>
    <w:bookmarkStart w:name="z1094" w:id="9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910"/>
    <w:bookmarkStart w:name="z1095" w:id="911"/>
    <w:p>
      <w:pPr>
        <w:spacing w:after="0"/>
        <w:ind w:left="0"/>
        <w:jc w:val="both"/>
      </w:pPr>
      <w:r>
        <w:rPr>
          <w:rFonts w:ascii="Times New Roman"/>
          <w:b w:val="false"/>
          <w:i w:val="false"/>
          <w:color w:val="000000"/>
          <w:sz w:val="28"/>
        </w:rPr>
        <w:t xml:space="preserve">
      3. Форма составляется: </w:t>
      </w:r>
    </w:p>
    <w:bookmarkEnd w:id="911"/>
    <w:bookmarkStart w:name="z1096" w:id="912"/>
    <w:p>
      <w:pPr>
        <w:spacing w:after="0"/>
        <w:ind w:left="0"/>
        <w:jc w:val="both"/>
      </w:pPr>
      <w:r>
        <w:rPr>
          <w:rFonts w:ascii="Times New Roman"/>
          <w:b w:val="false"/>
          <w:i w:val="false"/>
          <w:color w:val="000000"/>
          <w:sz w:val="28"/>
        </w:rPr>
        <w:t>
      ежеквартально - крупным участником банка второго уровня, являющимся юридическим лицом-резидентом Республики Казахстан, банковским холдингом;</w:t>
      </w:r>
    </w:p>
    <w:bookmarkEnd w:id="912"/>
    <w:bookmarkStart w:name="z1097" w:id="913"/>
    <w:p>
      <w:pPr>
        <w:spacing w:after="0"/>
        <w:ind w:left="0"/>
        <w:jc w:val="both"/>
      </w:pPr>
      <w:r>
        <w:rPr>
          <w:rFonts w:ascii="Times New Roman"/>
          <w:b w:val="false"/>
          <w:i w:val="false"/>
          <w:color w:val="000000"/>
          <w:sz w:val="28"/>
        </w:rPr>
        <w:t>
      ежеквартально -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страховым холдингом;</w:t>
      </w:r>
    </w:p>
    <w:bookmarkEnd w:id="913"/>
    <w:bookmarkStart w:name="z1098" w:id="914"/>
    <w:p>
      <w:pPr>
        <w:spacing w:after="0"/>
        <w:ind w:left="0"/>
        <w:jc w:val="both"/>
      </w:pPr>
      <w:r>
        <w:rPr>
          <w:rFonts w:ascii="Times New Roman"/>
          <w:b w:val="false"/>
          <w:i w:val="false"/>
          <w:color w:val="000000"/>
          <w:sz w:val="28"/>
        </w:rPr>
        <w:t>
      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914"/>
    <w:bookmarkStart w:name="z1099" w:id="91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915"/>
    <w:bookmarkStart w:name="z1100" w:id="916"/>
    <w:p>
      <w:pPr>
        <w:spacing w:after="0"/>
        <w:ind w:left="0"/>
        <w:jc w:val="left"/>
      </w:pPr>
      <w:r>
        <w:rPr>
          <w:rFonts w:ascii="Times New Roman"/>
          <w:b/>
          <w:i w:val="false"/>
          <w:color w:val="000000"/>
        </w:rPr>
        <w:t xml:space="preserve"> Глава 2. Пояснение по заполнению Формы</w:t>
      </w:r>
    </w:p>
    <w:bookmarkEnd w:id="916"/>
    <w:bookmarkStart w:name="z1101" w:id="917"/>
    <w:p>
      <w:pPr>
        <w:spacing w:after="0"/>
        <w:ind w:left="0"/>
        <w:jc w:val="both"/>
      </w:pPr>
      <w:r>
        <w:rPr>
          <w:rFonts w:ascii="Times New Roman"/>
          <w:b w:val="false"/>
          <w:i w:val="false"/>
          <w:color w:val="000000"/>
          <w:sz w:val="28"/>
        </w:rPr>
        <w:t>
      5. В графе 4 Таблицы 1 указываются лица, владеющие десятью или более процентами размещенных (за вычетом привилегированных и выкупленных) акций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w:t>
      </w:r>
    </w:p>
    <w:bookmarkEnd w:id="917"/>
    <w:bookmarkStart w:name="z1102" w:id="918"/>
    <w:p>
      <w:pPr>
        <w:spacing w:after="0"/>
        <w:ind w:left="0"/>
        <w:jc w:val="both"/>
      </w:pPr>
      <w:r>
        <w:rPr>
          <w:rFonts w:ascii="Times New Roman"/>
          <w:b w:val="false"/>
          <w:i w:val="false"/>
          <w:color w:val="000000"/>
          <w:sz w:val="28"/>
        </w:rPr>
        <w:t>
      6. Графа 5 Таблицы 1 заполняется по характеру деятельности лица, указанного в графе 4.</w:t>
      </w:r>
    </w:p>
    <w:bookmarkEnd w:id="918"/>
    <w:bookmarkStart w:name="z1103" w:id="919"/>
    <w:p>
      <w:pPr>
        <w:spacing w:after="0"/>
        <w:ind w:left="0"/>
        <w:jc w:val="both"/>
      </w:pPr>
      <w:r>
        <w:rPr>
          <w:rFonts w:ascii="Times New Roman"/>
          <w:b w:val="false"/>
          <w:i w:val="false"/>
          <w:color w:val="000000"/>
          <w:sz w:val="28"/>
        </w:rPr>
        <w:t>
      7. Графы 7 и 8 Таблицы 1 заполняется в случае, если крупный участник банка второго уровня, страховой (перестраховочной) организации, управляющего инвестиционным портфелем, банковский холдинг, страховой холдинг создан в организационно-правовой форме акционерного общества.</w:t>
      </w:r>
    </w:p>
    <w:bookmarkEnd w:id="919"/>
    <w:bookmarkStart w:name="z1104" w:id="920"/>
    <w:p>
      <w:pPr>
        <w:spacing w:after="0"/>
        <w:ind w:left="0"/>
        <w:jc w:val="both"/>
      </w:pPr>
      <w:r>
        <w:rPr>
          <w:rFonts w:ascii="Times New Roman"/>
          <w:b w:val="false"/>
          <w:i w:val="false"/>
          <w:color w:val="000000"/>
          <w:sz w:val="28"/>
        </w:rPr>
        <w:t xml:space="preserve">
      8. В графе 4 Таблицы 2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от 2 июля 2003 года "О рынке ценных бумаг".</w:t>
      </w:r>
    </w:p>
    <w:bookmarkEnd w:id="920"/>
    <w:bookmarkStart w:name="z1105" w:id="921"/>
    <w:p>
      <w:pPr>
        <w:spacing w:after="0"/>
        <w:ind w:left="0"/>
        <w:jc w:val="both"/>
      </w:pPr>
      <w:r>
        <w:rPr>
          <w:rFonts w:ascii="Times New Roman"/>
          <w:b w:val="false"/>
          <w:i w:val="false"/>
          <w:color w:val="000000"/>
          <w:sz w:val="28"/>
        </w:rPr>
        <w:t>
      9. Требование по заполнению Таблицы 2 не распространяется на банковские холдинги - нерезиденты Республики Казахстан.</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08" w:id="9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2"/>
    <w:bookmarkStart w:name="z1109" w:id="9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3"/>
    <w:bookmarkStart w:name="z1110" w:id="924"/>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924"/>
    <w:bookmarkStart w:name="z1111" w:id="925"/>
    <w:p>
      <w:pPr>
        <w:spacing w:after="0"/>
        <w:ind w:left="0"/>
        <w:jc w:val="left"/>
      </w:pPr>
      <w:r>
        <w:rPr>
          <w:rFonts w:ascii="Times New Roman"/>
          <w:b/>
          <w:i w:val="false"/>
          <w:color w:val="000000"/>
        </w:rPr>
        <w:t xml:space="preserve"> 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925"/>
    <w:bookmarkStart w:name="z1112" w:id="926"/>
    <w:p>
      <w:pPr>
        <w:spacing w:after="0"/>
        <w:ind w:left="0"/>
        <w:jc w:val="both"/>
      </w:pPr>
      <w:r>
        <w:rPr>
          <w:rFonts w:ascii="Times New Roman"/>
          <w:b w:val="false"/>
          <w:i w:val="false"/>
          <w:color w:val="000000"/>
          <w:sz w:val="28"/>
        </w:rPr>
        <w:t>
      Индекс формы административных данных: КУ БСХ ЮЛ_Ф7</w:t>
      </w:r>
    </w:p>
    <w:bookmarkEnd w:id="926"/>
    <w:bookmarkStart w:name="z1113" w:id="927"/>
    <w:p>
      <w:pPr>
        <w:spacing w:after="0"/>
        <w:ind w:left="0"/>
        <w:jc w:val="both"/>
      </w:pPr>
      <w:r>
        <w:rPr>
          <w:rFonts w:ascii="Times New Roman"/>
          <w:b w:val="false"/>
          <w:i w:val="false"/>
          <w:color w:val="000000"/>
          <w:sz w:val="28"/>
        </w:rPr>
        <w:t xml:space="preserve">
      Периодичность: ежеквартальная (ежегодная) </w:t>
      </w:r>
    </w:p>
    <w:bookmarkEnd w:id="927"/>
    <w:bookmarkStart w:name="z1114" w:id="928"/>
    <w:p>
      <w:pPr>
        <w:spacing w:after="0"/>
        <w:ind w:left="0"/>
        <w:jc w:val="both"/>
      </w:pPr>
      <w:r>
        <w:rPr>
          <w:rFonts w:ascii="Times New Roman"/>
          <w:b w:val="false"/>
          <w:i w:val="false"/>
          <w:color w:val="000000"/>
          <w:sz w:val="28"/>
        </w:rPr>
        <w:t>
      Отчетный период: по состоянию на "___" "______________" 20__ года</w:t>
      </w:r>
    </w:p>
    <w:bookmarkEnd w:id="928"/>
    <w:bookmarkStart w:name="z1115" w:id="929"/>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являющийся юридическим лицом-резидентом Республики Казахстан, банковский холдинг, страховой холдинг, являющиеся резидентами Республики Казахстан</w:t>
      </w:r>
    </w:p>
    <w:bookmarkEnd w:id="929"/>
    <w:bookmarkStart w:name="z1116" w:id="930"/>
    <w:p>
      <w:pPr>
        <w:spacing w:after="0"/>
        <w:ind w:left="0"/>
        <w:jc w:val="both"/>
      </w:pPr>
      <w:r>
        <w:rPr>
          <w:rFonts w:ascii="Times New Roman"/>
          <w:b w:val="false"/>
          <w:i w:val="false"/>
          <w:color w:val="000000"/>
          <w:sz w:val="28"/>
        </w:rPr>
        <w:t>
      Срок представления:</w:t>
      </w:r>
    </w:p>
    <w:bookmarkEnd w:id="930"/>
    <w:bookmarkStart w:name="z1117" w:id="931"/>
    <w:p>
      <w:pPr>
        <w:spacing w:after="0"/>
        <w:ind w:left="0"/>
        <w:jc w:val="both"/>
      </w:pPr>
      <w:r>
        <w:rPr>
          <w:rFonts w:ascii="Times New Roman"/>
          <w:b w:val="false"/>
          <w:i w:val="false"/>
          <w:color w:val="000000"/>
          <w:sz w:val="28"/>
        </w:rPr>
        <w:t>
      ежеквартально, не позднее тридцати календарных дней, следующих за отчетным кварталом,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931"/>
    <w:bookmarkStart w:name="z1118" w:id="932"/>
    <w:p>
      <w:pPr>
        <w:spacing w:after="0"/>
        <w:ind w:left="0"/>
        <w:jc w:val="both"/>
      </w:pPr>
      <w:r>
        <w:rPr>
          <w:rFonts w:ascii="Times New Roman"/>
          <w:b w:val="false"/>
          <w:i w:val="false"/>
          <w:color w:val="000000"/>
          <w:sz w:val="28"/>
        </w:rPr>
        <w:t>
      ежегодно, не позднее тридцати календарных дней по окончании финансового года,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0" w:id="933"/>
    <w:p>
      <w:pPr>
        <w:spacing w:after="0"/>
        <w:ind w:left="0"/>
        <w:jc w:val="left"/>
      </w:pPr>
      <w:r>
        <w:rPr>
          <w:rFonts w:ascii="Times New Roman"/>
          <w:b/>
          <w:i w:val="false"/>
          <w:color w:val="000000"/>
        </w:rPr>
        <w:t xml:space="preserve"> Таблица 1. Отчет о сделках со связанными, в том числе аффилированными лицами</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442"/>
        <w:gridCol w:w="3991"/>
        <w:gridCol w:w="464"/>
        <w:gridCol w:w="2358"/>
        <w:gridCol w:w="464"/>
        <w:gridCol w:w="465"/>
        <w:gridCol w:w="465"/>
        <w:gridCol w:w="465"/>
        <w:gridCol w:w="722"/>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или фамилия, имя отчество (при его наличии) связанного (аффилированного) лица</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121" w:id="934"/>
    <w:p>
      <w:pPr>
        <w:spacing w:after="0"/>
        <w:ind w:left="0"/>
        <w:jc w:val="both"/>
      </w:pPr>
      <w:r>
        <w:rPr>
          <w:rFonts w:ascii="Times New Roman"/>
          <w:b w:val="false"/>
          <w:i w:val="false"/>
          <w:color w:val="000000"/>
          <w:sz w:val="28"/>
        </w:rPr>
        <w:t>
      продолжение таблицы:</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30"/>
        <w:gridCol w:w="899"/>
        <w:gridCol w:w="1919"/>
        <w:gridCol w:w="899"/>
        <w:gridCol w:w="1063"/>
        <w:gridCol w:w="2136"/>
        <w:gridCol w:w="3155"/>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виду сделки на отчетную дату (в тысячах тенге)</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122" w:id="935"/>
    <w:p>
      <w:pPr>
        <w:spacing w:after="0"/>
        <w:ind w:left="0"/>
        <w:jc w:val="left"/>
      </w:pPr>
      <w:r>
        <w:rPr>
          <w:rFonts w:ascii="Times New Roman"/>
          <w:b/>
          <w:i w:val="false"/>
          <w:color w:val="000000"/>
        </w:rPr>
        <w:t xml:space="preserve"> Таблица 2. Реестр связанных, в том числе аффилированных лиц</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975"/>
        <w:gridCol w:w="1403"/>
        <w:gridCol w:w="695"/>
        <w:gridCol w:w="3532"/>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(аффилированного) лица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(аффилированному)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3" w:id="93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 о</w:t>
            </w:r>
            <w:r>
              <w:br/>
            </w:r>
            <w:r>
              <w:rPr>
                <w:rFonts w:ascii="Times New Roman"/>
                <w:b w:val="false"/>
                <w:i w:val="false"/>
                <w:color w:val="000000"/>
                <w:sz w:val="20"/>
              </w:rPr>
              <w:t>сделках со связанными,</w:t>
            </w:r>
            <w:r>
              <w:br/>
            </w:r>
            <w:r>
              <w:rPr>
                <w:rFonts w:ascii="Times New Roman"/>
                <w:b w:val="false"/>
                <w:i w:val="false"/>
                <w:color w:val="000000"/>
                <w:sz w:val="20"/>
              </w:rPr>
              <w:t>в том числе аффилированными</w:t>
            </w:r>
            <w:r>
              <w:br/>
            </w:r>
            <w:r>
              <w:rPr>
                <w:rFonts w:ascii="Times New Roman"/>
                <w:b w:val="false"/>
                <w:i w:val="false"/>
                <w:color w:val="000000"/>
                <w:sz w:val="20"/>
              </w:rPr>
              <w:t>лицами, заключенных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действующих по состоянию на</w:t>
            </w:r>
            <w:r>
              <w:br/>
            </w:r>
            <w:r>
              <w:rPr>
                <w:rFonts w:ascii="Times New Roman"/>
                <w:b w:val="false"/>
                <w:i w:val="false"/>
                <w:color w:val="000000"/>
                <w:sz w:val="20"/>
              </w:rPr>
              <w:t>отчетную дату и реестр</w:t>
            </w:r>
            <w:r>
              <w:br/>
            </w:r>
            <w:r>
              <w:rPr>
                <w:rFonts w:ascii="Times New Roman"/>
                <w:b w:val="false"/>
                <w:i w:val="false"/>
                <w:color w:val="000000"/>
                <w:sz w:val="20"/>
              </w:rPr>
              <w:t>связанных, в том числе</w:t>
            </w:r>
            <w:r>
              <w:br/>
            </w:r>
            <w:r>
              <w:rPr>
                <w:rFonts w:ascii="Times New Roman"/>
                <w:b w:val="false"/>
                <w:i w:val="false"/>
                <w:color w:val="000000"/>
                <w:sz w:val="20"/>
              </w:rPr>
              <w:t>аффилированных лиц</w:t>
            </w:r>
          </w:p>
        </w:tc>
      </w:tr>
    </w:tbl>
    <w:bookmarkStart w:name="z1125" w:id="93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37"/>
    <w:bookmarkStart w:name="z1126" w:id="938"/>
    <w:p>
      <w:pPr>
        <w:spacing w:after="0"/>
        <w:ind w:left="0"/>
        <w:jc w:val="left"/>
      </w:pPr>
      <w:r>
        <w:rPr>
          <w:rFonts w:ascii="Times New Roman"/>
          <w:b/>
          <w:i w:val="false"/>
          <w:color w:val="000000"/>
        </w:rPr>
        <w:t xml:space="preserve"> 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w:t>
      </w:r>
    </w:p>
    <w:bookmarkEnd w:id="938"/>
    <w:bookmarkStart w:name="z1127" w:id="939"/>
    <w:p>
      <w:pPr>
        <w:spacing w:after="0"/>
        <w:ind w:left="0"/>
        <w:jc w:val="left"/>
      </w:pPr>
      <w:r>
        <w:rPr>
          <w:rFonts w:ascii="Times New Roman"/>
          <w:b/>
          <w:i w:val="false"/>
          <w:color w:val="000000"/>
        </w:rPr>
        <w:t xml:space="preserve"> (индекс – КУ БСХ ЮЛ_Ф7, периодичность – ежеквартальная (ежегодная))</w:t>
      </w:r>
    </w:p>
    <w:bookmarkEnd w:id="939"/>
    <w:bookmarkStart w:name="z1128" w:id="940"/>
    <w:p>
      <w:pPr>
        <w:spacing w:after="0"/>
        <w:ind w:left="0"/>
        <w:jc w:val="left"/>
      </w:pPr>
      <w:r>
        <w:rPr>
          <w:rFonts w:ascii="Times New Roman"/>
          <w:b/>
          <w:i w:val="false"/>
          <w:color w:val="000000"/>
        </w:rPr>
        <w:t xml:space="preserve"> Глава 1. Общие положения</w:t>
      </w:r>
    </w:p>
    <w:bookmarkEnd w:id="940"/>
    <w:bookmarkStart w:name="z1129" w:id="9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 сделках со связанными, в том числе аффилированными лицами, заключенных в течение отчетного периода, а также действующих по состоянию на отчетную дату и реестр связанных, в том числе аффилированных лиц" (далее - Форма).</w:t>
      </w:r>
    </w:p>
    <w:bookmarkEnd w:id="941"/>
    <w:bookmarkStart w:name="z1130" w:id="94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 статьи</w:t>
      </w:r>
      <w:r>
        <w:rPr>
          <w:rFonts w:ascii="Times New Roman"/>
          <w:b w:val="false"/>
          <w:i w:val="false"/>
          <w:color w:val="000000"/>
          <w:sz w:val="28"/>
        </w:rPr>
        <w:t xml:space="preserve">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942"/>
    <w:bookmarkStart w:name="z1131" w:id="943"/>
    <w:p>
      <w:pPr>
        <w:spacing w:after="0"/>
        <w:ind w:left="0"/>
        <w:jc w:val="both"/>
      </w:pPr>
      <w:r>
        <w:rPr>
          <w:rFonts w:ascii="Times New Roman"/>
          <w:b w:val="false"/>
          <w:i w:val="false"/>
          <w:color w:val="000000"/>
          <w:sz w:val="28"/>
        </w:rPr>
        <w:t>
      3. Форма составляется</w:t>
      </w:r>
    </w:p>
    <w:bookmarkEnd w:id="943"/>
    <w:bookmarkStart w:name="z1132" w:id="944"/>
    <w:p>
      <w:pPr>
        <w:spacing w:after="0"/>
        <w:ind w:left="0"/>
        <w:jc w:val="both"/>
      </w:pPr>
      <w:r>
        <w:rPr>
          <w:rFonts w:ascii="Times New Roman"/>
          <w:b w:val="false"/>
          <w:i w:val="false"/>
          <w:color w:val="000000"/>
          <w:sz w:val="28"/>
        </w:rPr>
        <w:t>
      ежеквартально – крупным участником банка второго уровня, крупным участником страховой (перестраховочной) организации, в случае отсутствия у страховой (перестраховочной) организации страхового холдинга,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банковским холдингом, страховым холдингом, являющимися резидентами Республики Казахстан;</w:t>
      </w:r>
    </w:p>
    <w:bookmarkEnd w:id="944"/>
    <w:bookmarkStart w:name="z1133" w:id="945"/>
    <w:p>
      <w:pPr>
        <w:spacing w:after="0"/>
        <w:ind w:left="0"/>
        <w:jc w:val="both"/>
      </w:pPr>
      <w:r>
        <w:rPr>
          <w:rFonts w:ascii="Times New Roman"/>
          <w:b w:val="false"/>
          <w:i w:val="false"/>
          <w:color w:val="000000"/>
          <w:sz w:val="28"/>
        </w:rPr>
        <w:t>
      ежегодно - крупными участниками страховой (перестраховочной) организации, управляющего инвестиционным портфелем, являющимися юридическими лицами-резидентами Республики Казахстан.</w:t>
      </w:r>
    </w:p>
    <w:bookmarkEnd w:id="945"/>
    <w:bookmarkStart w:name="z1134" w:id="94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946"/>
    <w:bookmarkStart w:name="z1135" w:id="947"/>
    <w:p>
      <w:pPr>
        <w:spacing w:after="0"/>
        <w:ind w:left="0"/>
        <w:jc w:val="left"/>
      </w:pPr>
      <w:r>
        <w:rPr>
          <w:rFonts w:ascii="Times New Roman"/>
          <w:b/>
          <w:i w:val="false"/>
          <w:color w:val="000000"/>
        </w:rPr>
        <w:t xml:space="preserve"> Глава 2. Пояснение по заполнению Формы</w:t>
      </w:r>
    </w:p>
    <w:bookmarkEnd w:id="947"/>
    <w:bookmarkStart w:name="z1136" w:id="948"/>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 (аффилированному лицу) с отчитывающимся лицом,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948"/>
    <w:bookmarkStart w:name="z1137" w:id="949"/>
    <w:p>
      <w:pPr>
        <w:spacing w:after="0"/>
        <w:ind w:left="0"/>
        <w:jc w:val="both"/>
      </w:pPr>
      <w:r>
        <w:rPr>
          <w:rFonts w:ascii="Times New Roman"/>
          <w:b w:val="false"/>
          <w:i w:val="false"/>
          <w:color w:val="000000"/>
          <w:sz w:val="28"/>
        </w:rPr>
        <w:t>
      6. В Таблицах 1 и 2:</w:t>
      </w:r>
    </w:p>
    <w:bookmarkEnd w:id="949"/>
    <w:bookmarkStart w:name="z1138" w:id="950"/>
    <w:p>
      <w:pPr>
        <w:spacing w:after="0"/>
        <w:ind w:left="0"/>
        <w:jc w:val="both"/>
      </w:pPr>
      <w:r>
        <w:rPr>
          <w:rFonts w:ascii="Times New Roman"/>
          <w:b w:val="false"/>
          <w:i w:val="false"/>
          <w:color w:val="000000"/>
          <w:sz w:val="28"/>
        </w:rPr>
        <w:t>
      1) банковский холдинг, страховой холдинг отражают сведения о лицах, связанных с ним особыми отношениями;</w:t>
      </w:r>
    </w:p>
    <w:bookmarkEnd w:id="950"/>
    <w:bookmarkStart w:name="z1139" w:id="951"/>
    <w:p>
      <w:pPr>
        <w:spacing w:after="0"/>
        <w:ind w:left="0"/>
        <w:jc w:val="both"/>
      </w:pPr>
      <w:r>
        <w:rPr>
          <w:rFonts w:ascii="Times New Roman"/>
          <w:b w:val="false"/>
          <w:i w:val="false"/>
          <w:color w:val="000000"/>
          <w:sz w:val="28"/>
        </w:rPr>
        <w:t>
      2) крупный участник банка второго уровня, страховой (перестраховочной) организации, управляющего инвестиционным портфелем являющиеся юридическими лицами, отражают сведения об аффилированных лицах.</w:t>
      </w:r>
    </w:p>
    <w:bookmarkEnd w:id="951"/>
    <w:bookmarkStart w:name="z1140" w:id="952"/>
    <w:p>
      <w:pPr>
        <w:spacing w:after="0"/>
        <w:ind w:left="0"/>
        <w:jc w:val="both"/>
      </w:pPr>
      <w:r>
        <w:rPr>
          <w:rFonts w:ascii="Times New Roman"/>
          <w:b w:val="false"/>
          <w:i w:val="false"/>
          <w:color w:val="000000"/>
          <w:sz w:val="28"/>
        </w:rPr>
        <w:t>
      7. Таблица 1 раскрывает сведения обо всех сделках, отчитывающегося лица с лицами, связанными, в том числе аффилированными с отчитывающимся лицом особыми отношениями, сумма которых по каждому виду операций со связанным, в том числе аффилированными лицом превышает 0,01 процент в совокупности от размера собственного капитала отчитывающегося лица на отчетную дату.</w:t>
      </w:r>
    </w:p>
    <w:bookmarkEnd w:id="952"/>
    <w:bookmarkStart w:name="z1141" w:id="953"/>
    <w:p>
      <w:pPr>
        <w:spacing w:after="0"/>
        <w:ind w:left="0"/>
        <w:jc w:val="both"/>
      </w:pPr>
      <w:r>
        <w:rPr>
          <w:rFonts w:ascii="Times New Roman"/>
          <w:b w:val="false"/>
          <w:i w:val="false"/>
          <w:color w:val="000000"/>
          <w:sz w:val="28"/>
        </w:rPr>
        <w:t>
      8. Если лицо имеет один или несколько признаков связанности особыми отношениями, в том числе аффилированности с отчитывающимся лицом, в Таблице 2 указываются все признаки.</w:t>
      </w:r>
    </w:p>
    <w:bookmarkEnd w:id="953"/>
    <w:bookmarkStart w:name="z1142" w:id="954"/>
    <w:p>
      <w:pPr>
        <w:spacing w:after="0"/>
        <w:ind w:left="0"/>
        <w:jc w:val="both"/>
      </w:pPr>
      <w:r>
        <w:rPr>
          <w:rFonts w:ascii="Times New Roman"/>
          <w:b w:val="false"/>
          <w:i w:val="false"/>
          <w:color w:val="000000"/>
          <w:sz w:val="28"/>
        </w:rPr>
        <w:t>
      9. Графа 11 Таблицы 1 в случае отсутствия информации не обязательна для заполнения.</w:t>
      </w:r>
    </w:p>
    <w:bookmarkEnd w:id="954"/>
    <w:bookmarkStart w:name="z1143" w:id="955"/>
    <w:p>
      <w:pPr>
        <w:spacing w:after="0"/>
        <w:ind w:left="0"/>
        <w:jc w:val="both"/>
      </w:pPr>
      <w:r>
        <w:rPr>
          <w:rFonts w:ascii="Times New Roman"/>
          <w:b w:val="false"/>
          <w:i w:val="false"/>
          <w:color w:val="000000"/>
          <w:sz w:val="28"/>
        </w:rPr>
        <w:t>
      10. При составлении ежеквартальной Формы на начало года в Таблице 1 отражаются сделки со связанными, в том числе аффилированными лицами, заключенные в течение четвертого квартала, а также действующие по состоянию на отчетную дату.</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46" w:id="9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6"/>
    <w:bookmarkStart w:name="z1147" w:id="9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57"/>
    <w:bookmarkStart w:name="z1148" w:id="958"/>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958"/>
    <w:bookmarkStart w:name="z1149" w:id="959"/>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59"/>
    <w:bookmarkStart w:name="z1150" w:id="960"/>
    <w:p>
      <w:pPr>
        <w:spacing w:after="0"/>
        <w:ind w:left="0"/>
        <w:jc w:val="both"/>
      </w:pPr>
      <w:r>
        <w:rPr>
          <w:rFonts w:ascii="Times New Roman"/>
          <w:b w:val="false"/>
          <w:i w:val="false"/>
          <w:color w:val="000000"/>
          <w:sz w:val="28"/>
        </w:rPr>
        <w:t>
      Индекс формы административных данных: КУ БСХ РТ_Ф8</w:t>
      </w:r>
    </w:p>
    <w:bookmarkEnd w:id="960"/>
    <w:bookmarkStart w:name="z1151" w:id="961"/>
    <w:p>
      <w:pPr>
        <w:spacing w:after="0"/>
        <w:ind w:left="0"/>
        <w:jc w:val="both"/>
      </w:pPr>
      <w:r>
        <w:rPr>
          <w:rFonts w:ascii="Times New Roman"/>
          <w:b w:val="false"/>
          <w:i w:val="false"/>
          <w:color w:val="000000"/>
          <w:sz w:val="28"/>
        </w:rPr>
        <w:t xml:space="preserve">
      Периодичность: ежеквартальная (ежегодная) </w:t>
      </w:r>
    </w:p>
    <w:bookmarkEnd w:id="961"/>
    <w:bookmarkStart w:name="z1152" w:id="962"/>
    <w:p>
      <w:pPr>
        <w:spacing w:after="0"/>
        <w:ind w:left="0"/>
        <w:jc w:val="both"/>
      </w:pPr>
      <w:r>
        <w:rPr>
          <w:rFonts w:ascii="Times New Roman"/>
          <w:b w:val="false"/>
          <w:i w:val="false"/>
          <w:color w:val="000000"/>
          <w:sz w:val="28"/>
        </w:rPr>
        <w:t>
      Отчетный период: по состоянию на "___" "______________" 20__ года</w:t>
      </w:r>
    </w:p>
    <w:bookmarkEnd w:id="962"/>
    <w:bookmarkStart w:name="z1153" w:id="963"/>
    <w:p>
      <w:pPr>
        <w:spacing w:after="0"/>
        <w:ind w:left="0"/>
        <w:jc w:val="both"/>
      </w:pPr>
      <w:r>
        <w:rPr>
          <w:rFonts w:ascii="Times New Roman"/>
          <w:b w:val="false"/>
          <w:i w:val="false"/>
          <w:color w:val="000000"/>
          <w:sz w:val="28"/>
        </w:rPr>
        <w:t>
      Круг лиц, представляющих информацию: банковский холдинг, банк второго уровня, не имеющий банковского холдинга, входящие в состав банковского конгломерата, страховой холдинг, входящий в состав страховой группы</w:t>
      </w:r>
    </w:p>
    <w:bookmarkEnd w:id="963"/>
    <w:bookmarkStart w:name="z1154" w:id="964"/>
    <w:p>
      <w:pPr>
        <w:spacing w:after="0"/>
        <w:ind w:left="0"/>
        <w:jc w:val="both"/>
      </w:pPr>
      <w:r>
        <w:rPr>
          <w:rFonts w:ascii="Times New Roman"/>
          <w:b w:val="false"/>
          <w:i w:val="false"/>
          <w:color w:val="000000"/>
          <w:sz w:val="28"/>
        </w:rPr>
        <w:t>
      Срок представления:</w:t>
      </w:r>
    </w:p>
    <w:bookmarkEnd w:id="964"/>
    <w:bookmarkStart w:name="z1155" w:id="965"/>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w:t>
      </w:r>
    </w:p>
    <w:bookmarkEnd w:id="965"/>
    <w:bookmarkStart w:name="z1156" w:id="966"/>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967"/>
    <w:p>
      <w:pPr>
        <w:spacing w:after="0"/>
        <w:ind w:left="0"/>
        <w:jc w:val="left"/>
      </w:pPr>
      <w:r>
        <w:rPr>
          <w:rFonts w:ascii="Times New Roman"/>
          <w:b/>
          <w:i w:val="false"/>
          <w:color w:val="000000"/>
        </w:rPr>
        <w:t xml:space="preserve">  Таблица 1. Рабочая таблица по составлению консолидированного бухгалтерского баланса</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946"/>
        <w:gridCol w:w="1622"/>
        <w:gridCol w:w="1622"/>
        <w:gridCol w:w="1622"/>
        <w:gridCol w:w="1622"/>
        <w:gridCol w:w="1622"/>
        <w:gridCol w:w="1623"/>
      </w:tblGrid>
      <w:tr>
        <w:trPr>
          <w:trHeight w:val="30"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9" w:id="968"/>
    <w:p>
      <w:pPr>
        <w:spacing w:after="0"/>
        <w:ind w:left="0"/>
        <w:jc w:val="both"/>
      </w:pPr>
      <w:r>
        <w:rPr>
          <w:rFonts w:ascii="Times New Roman"/>
          <w:b w:val="false"/>
          <w:i w:val="false"/>
          <w:color w:val="000000"/>
          <w:sz w:val="28"/>
        </w:rPr>
        <w:t>
      Продолжение таблицы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754"/>
        <w:gridCol w:w="1808"/>
        <w:gridCol w:w="1809"/>
        <w:gridCol w:w="1809"/>
        <w:gridCol w:w="1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0" w:id="969"/>
    <w:p>
      <w:pPr>
        <w:spacing w:after="0"/>
        <w:ind w:left="0"/>
        <w:jc w:val="left"/>
      </w:pPr>
      <w:r>
        <w:rPr>
          <w:rFonts w:ascii="Times New Roman"/>
          <w:b/>
          <w:i w:val="false"/>
          <w:color w:val="000000"/>
        </w:rPr>
        <w:t xml:space="preserve"> Таблица 2. Рабочая таблица по составлению консолидированного отчета о доходах и расходах</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195"/>
        <w:gridCol w:w="1443"/>
        <w:gridCol w:w="1443"/>
        <w:gridCol w:w="1444"/>
        <w:gridCol w:w="1444"/>
        <w:gridCol w:w="1444"/>
        <w:gridCol w:w="1444"/>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1" w:id="970"/>
    <w:p>
      <w:pPr>
        <w:spacing w:after="0"/>
        <w:ind w:left="0"/>
        <w:jc w:val="both"/>
      </w:pPr>
      <w:r>
        <w:rPr>
          <w:rFonts w:ascii="Times New Roman"/>
          <w:b w:val="false"/>
          <w:i w:val="false"/>
          <w:color w:val="000000"/>
          <w:sz w:val="28"/>
        </w:rPr>
        <w:t>
      Продолжение таблицы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754"/>
        <w:gridCol w:w="1808"/>
        <w:gridCol w:w="1809"/>
        <w:gridCol w:w="1809"/>
        <w:gridCol w:w="18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ассоциированные (зависимые) организации</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2" w:id="971"/>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расшифровке</w:t>
            </w:r>
            <w:r>
              <w:br/>
            </w:r>
            <w:r>
              <w:rPr>
                <w:rFonts w:ascii="Times New Roman"/>
                <w:b w:val="false"/>
                <w:i w:val="false"/>
                <w:color w:val="000000"/>
                <w:sz w:val="20"/>
              </w:rPr>
              <w:t>рабочих таблиц по составлению</w:t>
            </w:r>
            <w:r>
              <w:br/>
            </w:r>
            <w:r>
              <w:rPr>
                <w:rFonts w:ascii="Times New Roman"/>
                <w:b w:val="false"/>
                <w:i w:val="false"/>
                <w:color w:val="000000"/>
                <w:sz w:val="20"/>
              </w:rPr>
              <w:t>консолидированной финансовой отчетности</w:t>
            </w:r>
          </w:p>
        </w:tc>
      </w:tr>
    </w:tbl>
    <w:bookmarkStart w:name="z1164" w:id="97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972"/>
    <w:bookmarkStart w:name="z1165" w:id="973"/>
    <w:p>
      <w:pPr>
        <w:spacing w:after="0"/>
        <w:ind w:left="0"/>
        <w:jc w:val="left"/>
      </w:pPr>
      <w:r>
        <w:rPr>
          <w:rFonts w:ascii="Times New Roman"/>
          <w:b/>
          <w:i w:val="false"/>
          <w:color w:val="000000"/>
        </w:rPr>
        <w:t xml:space="preserve"> Отчет о расшифровке рабочих таблиц по составлению консолидированной финансовой отчетности</w:t>
      </w:r>
    </w:p>
    <w:bookmarkEnd w:id="973"/>
    <w:bookmarkStart w:name="z1166" w:id="974"/>
    <w:p>
      <w:pPr>
        <w:spacing w:after="0"/>
        <w:ind w:left="0"/>
        <w:jc w:val="left"/>
      </w:pPr>
      <w:r>
        <w:rPr>
          <w:rFonts w:ascii="Times New Roman"/>
          <w:b/>
          <w:i w:val="false"/>
          <w:color w:val="000000"/>
        </w:rPr>
        <w:t xml:space="preserve"> (индекс – КУ БСХ РТ_Ф8, периодичность – ежеквартальная (ежегодная))</w:t>
      </w:r>
    </w:p>
    <w:bookmarkEnd w:id="974"/>
    <w:bookmarkStart w:name="z1167" w:id="975"/>
    <w:p>
      <w:pPr>
        <w:spacing w:after="0"/>
        <w:ind w:left="0"/>
        <w:jc w:val="left"/>
      </w:pPr>
      <w:r>
        <w:rPr>
          <w:rFonts w:ascii="Times New Roman"/>
          <w:b/>
          <w:i w:val="false"/>
          <w:color w:val="000000"/>
        </w:rPr>
        <w:t xml:space="preserve"> Глава 1. Общие положения</w:t>
      </w:r>
    </w:p>
    <w:bookmarkEnd w:id="975"/>
    <w:bookmarkStart w:name="z1168" w:id="9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расшифровке рабочих таблиц по составлению консолидированной финансовой отчетности" (далее - Форма).</w:t>
      </w:r>
    </w:p>
    <w:bookmarkEnd w:id="976"/>
    <w:bookmarkStart w:name="z1169" w:id="97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w:t>
      </w:r>
    </w:p>
    <w:bookmarkEnd w:id="977"/>
    <w:bookmarkStart w:name="z1170" w:id="978"/>
    <w:p>
      <w:pPr>
        <w:spacing w:after="0"/>
        <w:ind w:left="0"/>
        <w:jc w:val="both"/>
      </w:pPr>
      <w:r>
        <w:rPr>
          <w:rFonts w:ascii="Times New Roman"/>
          <w:b w:val="false"/>
          <w:i w:val="false"/>
          <w:color w:val="000000"/>
          <w:sz w:val="28"/>
        </w:rPr>
        <w:t>
      3. Форма составляется ежеквартально и ежегодно банковским холдингом, банком второго уровня, не имеющим банковского холдинга, входящими в состав банковского конгломерата, страховым холдингом, входящим в состав страховой группы.</w:t>
      </w:r>
    </w:p>
    <w:bookmarkEnd w:id="978"/>
    <w:bookmarkStart w:name="z1171" w:id="97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979"/>
    <w:bookmarkStart w:name="z1172" w:id="980"/>
    <w:p>
      <w:pPr>
        <w:spacing w:after="0"/>
        <w:ind w:left="0"/>
        <w:jc w:val="left"/>
      </w:pPr>
      <w:r>
        <w:rPr>
          <w:rFonts w:ascii="Times New Roman"/>
          <w:b/>
          <w:i w:val="false"/>
          <w:color w:val="000000"/>
        </w:rPr>
        <w:t xml:space="preserve"> Глава 2. Пояснение по заполнению Формы</w:t>
      </w:r>
    </w:p>
    <w:bookmarkEnd w:id="980"/>
    <w:bookmarkStart w:name="z1173" w:id="981"/>
    <w:p>
      <w:pPr>
        <w:spacing w:after="0"/>
        <w:ind w:left="0"/>
        <w:jc w:val="both"/>
      </w:pPr>
      <w:r>
        <w:rPr>
          <w:rFonts w:ascii="Times New Roman"/>
          <w:b w:val="false"/>
          <w:i w:val="false"/>
          <w:color w:val="000000"/>
          <w:sz w:val="28"/>
        </w:rPr>
        <w:t>
      5. В графе 2 "Показатели" Таблицы 1 отражаются показатели консолидированного (неконсолидированного) бухгалтерского баланса, отчета о финансовом положении и их расшифровка.</w:t>
      </w:r>
    </w:p>
    <w:bookmarkEnd w:id="981"/>
    <w:bookmarkStart w:name="z1174" w:id="982"/>
    <w:p>
      <w:pPr>
        <w:spacing w:after="0"/>
        <w:ind w:left="0"/>
        <w:jc w:val="both"/>
      </w:pPr>
      <w:r>
        <w:rPr>
          <w:rFonts w:ascii="Times New Roman"/>
          <w:b w:val="false"/>
          <w:i w:val="false"/>
          <w:color w:val="000000"/>
          <w:sz w:val="28"/>
        </w:rPr>
        <w:t>
      В графе 2 "Показатели" Таблицы 2 отражается расшифровка доходов и расходов в разрезе инструментов.</w:t>
      </w:r>
    </w:p>
    <w:bookmarkEnd w:id="982"/>
    <w:bookmarkStart w:name="z1175" w:id="983"/>
    <w:p>
      <w:pPr>
        <w:spacing w:after="0"/>
        <w:ind w:left="0"/>
        <w:jc w:val="both"/>
      </w:pPr>
      <w:r>
        <w:rPr>
          <w:rFonts w:ascii="Times New Roman"/>
          <w:b w:val="false"/>
          <w:i w:val="false"/>
          <w:color w:val="000000"/>
          <w:sz w:val="28"/>
        </w:rPr>
        <w:t>
      6. Сведения в Таблице 2 заполняется в зависимости от осуществляемой деятельности банка второго уровня, страховой (перестраховочной) организации.</w:t>
      </w:r>
    </w:p>
    <w:bookmarkEnd w:id="983"/>
    <w:bookmarkStart w:name="z1176" w:id="984"/>
    <w:p>
      <w:pPr>
        <w:spacing w:after="0"/>
        <w:ind w:left="0"/>
        <w:jc w:val="both"/>
      </w:pPr>
      <w:r>
        <w:rPr>
          <w:rFonts w:ascii="Times New Roman"/>
          <w:b w:val="false"/>
          <w:i w:val="false"/>
          <w:color w:val="000000"/>
          <w:sz w:val="28"/>
        </w:rPr>
        <w:t>
      7. В Таблицах 1 и 2 отражаются показатели по всем участникам банковского конгломерата соответствующих показателям, содержащимся в неконсолидированной финансовой отчетности участников банковского конгломерата, за исключением ассоциированных (зависимых) организаций.</w:t>
      </w:r>
    </w:p>
    <w:bookmarkEnd w:id="984"/>
    <w:bookmarkStart w:name="z1177" w:id="985"/>
    <w:p>
      <w:pPr>
        <w:spacing w:after="0"/>
        <w:ind w:left="0"/>
        <w:jc w:val="both"/>
      </w:pPr>
      <w:r>
        <w:rPr>
          <w:rFonts w:ascii="Times New Roman"/>
          <w:b w:val="false"/>
          <w:i w:val="false"/>
          <w:color w:val="000000"/>
          <w:sz w:val="28"/>
        </w:rPr>
        <w:t>
      Показатели по ассоциированным (зависимым) организациям отражаются в графах 4 Таблиц 1 и 2 по каждому участнику банковского конгломерата, страховой группы.</w:t>
      </w:r>
    </w:p>
    <w:bookmarkEnd w:id="985"/>
    <w:bookmarkStart w:name="z1178" w:id="986"/>
    <w:p>
      <w:pPr>
        <w:spacing w:after="0"/>
        <w:ind w:left="0"/>
        <w:jc w:val="both"/>
      </w:pPr>
      <w:r>
        <w:rPr>
          <w:rFonts w:ascii="Times New Roman"/>
          <w:b w:val="false"/>
          <w:i w:val="false"/>
          <w:color w:val="000000"/>
          <w:sz w:val="28"/>
        </w:rPr>
        <w:t>
      8. В графе 5 Таблицы 1 для показателей "Активы" по соответствующей строке указывается:</w:t>
      </w:r>
    </w:p>
    <w:bookmarkEnd w:id="986"/>
    <w:bookmarkStart w:name="z1179" w:id="987"/>
    <w:p>
      <w:pPr>
        <w:spacing w:after="0"/>
        <w:ind w:left="0"/>
        <w:jc w:val="both"/>
      </w:pPr>
      <w:r>
        <w:rPr>
          <w:rFonts w:ascii="Times New Roman"/>
          <w:b w:val="false"/>
          <w:i w:val="false"/>
          <w:color w:val="000000"/>
          <w:sz w:val="28"/>
        </w:rPr>
        <w:t>
      сумма столбцов 3.1.1, 3.1.2, 3.n.1, 3.n.2 за вычетом суммы столбцов 3.1.3, 3.n.3;</w:t>
      </w:r>
    </w:p>
    <w:bookmarkEnd w:id="987"/>
    <w:bookmarkStart w:name="z1180" w:id="988"/>
    <w:p>
      <w:pPr>
        <w:spacing w:after="0"/>
        <w:ind w:left="0"/>
        <w:jc w:val="both"/>
      </w:pPr>
      <w:r>
        <w:rPr>
          <w:rFonts w:ascii="Times New Roman"/>
          <w:b w:val="false"/>
          <w:i w:val="false"/>
          <w:color w:val="000000"/>
          <w:sz w:val="28"/>
        </w:rPr>
        <w:t>
      для показателей "Обязательства", "Капитал" по соответствующей строке указывается:</w:t>
      </w:r>
    </w:p>
    <w:bookmarkEnd w:id="988"/>
    <w:bookmarkStart w:name="z1181" w:id="989"/>
    <w:p>
      <w:pPr>
        <w:spacing w:after="0"/>
        <w:ind w:left="0"/>
        <w:jc w:val="both"/>
      </w:pPr>
      <w:r>
        <w:rPr>
          <w:rFonts w:ascii="Times New Roman"/>
          <w:b w:val="false"/>
          <w:i w:val="false"/>
          <w:color w:val="000000"/>
          <w:sz w:val="28"/>
        </w:rPr>
        <w:t>
      сумма столбцов 3.1.1, 3.1.3, 3.n.1, 3.n.3 за вычетом суммы столбцов 3.1.2, 3.n.2;</w:t>
      </w:r>
    </w:p>
    <w:bookmarkEnd w:id="989"/>
    <w:bookmarkStart w:name="z1182" w:id="990"/>
    <w:p>
      <w:pPr>
        <w:spacing w:after="0"/>
        <w:ind w:left="0"/>
        <w:jc w:val="both"/>
      </w:pPr>
      <w:r>
        <w:rPr>
          <w:rFonts w:ascii="Times New Roman"/>
          <w:b w:val="false"/>
          <w:i w:val="false"/>
          <w:color w:val="000000"/>
          <w:sz w:val="28"/>
        </w:rPr>
        <w:t>
      где n - количество участников банковского конгломерата, страховой группы или дочерние организации банка второго уровня.</w:t>
      </w:r>
    </w:p>
    <w:bookmarkEnd w:id="990"/>
    <w:bookmarkStart w:name="z1183" w:id="991"/>
    <w:p>
      <w:pPr>
        <w:spacing w:after="0"/>
        <w:ind w:left="0"/>
        <w:jc w:val="both"/>
      </w:pPr>
      <w:r>
        <w:rPr>
          <w:rFonts w:ascii="Times New Roman"/>
          <w:b w:val="false"/>
          <w:i w:val="false"/>
          <w:color w:val="000000"/>
          <w:sz w:val="28"/>
        </w:rPr>
        <w:t>
      9. Итоговые показатели по графам 8 Таблиц 1 и 2 должны соответствовать показателям, содержащимся в консолидированной финансовой отчетности, банковского холдинга, банка второго уровня, не имеющего банковского холдинга, входящих в состав банковского конгломерата, страхового холдинга, входящего в состав страховой группы.</w:t>
      </w:r>
    </w:p>
    <w:bookmarkEnd w:id="991"/>
    <w:bookmarkStart w:name="z1184" w:id="992"/>
    <w:p>
      <w:pPr>
        <w:spacing w:after="0"/>
        <w:ind w:left="0"/>
        <w:jc w:val="both"/>
      </w:pPr>
      <w:r>
        <w:rPr>
          <w:rFonts w:ascii="Times New Roman"/>
          <w:b w:val="false"/>
          <w:i w:val="false"/>
          <w:color w:val="000000"/>
          <w:sz w:val="28"/>
        </w:rPr>
        <w:t>
      10. Представление Формы не требуется банковским холдингом в случае, если показатели данного банковского холдинга включены в отчетность другого банковского холдинга.</w:t>
      </w:r>
    </w:p>
    <w:bookmarkEnd w:id="992"/>
    <w:bookmarkStart w:name="z1185" w:id="993"/>
    <w:p>
      <w:pPr>
        <w:spacing w:after="0"/>
        <w:ind w:left="0"/>
        <w:jc w:val="both"/>
      </w:pPr>
      <w:r>
        <w:rPr>
          <w:rFonts w:ascii="Times New Roman"/>
          <w:b w:val="false"/>
          <w:i w:val="false"/>
          <w:color w:val="000000"/>
          <w:sz w:val="28"/>
        </w:rPr>
        <w:t>
      11. Данные в Таблицах 1 и 2 заполняются в тысячах тенге.</w:t>
      </w:r>
    </w:p>
    <w:bookmarkEnd w:id="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188" w:id="9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4"/>
    <w:bookmarkStart w:name="z1189" w:id="99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95"/>
    <w:bookmarkStart w:name="z1190" w:id="996"/>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996"/>
    <w:bookmarkStart w:name="z1191" w:id="997"/>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997"/>
    <w:bookmarkStart w:name="z1192" w:id="998"/>
    <w:p>
      <w:pPr>
        <w:spacing w:after="0"/>
        <w:ind w:left="0"/>
        <w:jc w:val="both"/>
      </w:pPr>
      <w:r>
        <w:rPr>
          <w:rFonts w:ascii="Times New Roman"/>
          <w:b w:val="false"/>
          <w:i w:val="false"/>
          <w:color w:val="000000"/>
          <w:sz w:val="28"/>
        </w:rPr>
        <w:t>
      Индекс формы административных данных: КУ БСХ ФО_Ф9</w:t>
      </w:r>
    </w:p>
    <w:bookmarkEnd w:id="998"/>
    <w:bookmarkStart w:name="z1193" w:id="999"/>
    <w:p>
      <w:pPr>
        <w:spacing w:after="0"/>
        <w:ind w:left="0"/>
        <w:jc w:val="both"/>
      </w:pPr>
      <w:r>
        <w:rPr>
          <w:rFonts w:ascii="Times New Roman"/>
          <w:b w:val="false"/>
          <w:i w:val="false"/>
          <w:color w:val="000000"/>
          <w:sz w:val="28"/>
        </w:rPr>
        <w:t xml:space="preserve">
      Периодичность: ежеквартальная (ежегодная) </w:t>
      </w:r>
    </w:p>
    <w:bookmarkEnd w:id="999"/>
    <w:bookmarkStart w:name="z1194" w:id="1000"/>
    <w:p>
      <w:pPr>
        <w:spacing w:after="0"/>
        <w:ind w:left="0"/>
        <w:jc w:val="both"/>
      </w:pPr>
      <w:r>
        <w:rPr>
          <w:rFonts w:ascii="Times New Roman"/>
          <w:b w:val="false"/>
          <w:i w:val="false"/>
          <w:color w:val="000000"/>
          <w:sz w:val="28"/>
        </w:rPr>
        <w:t>
      Отчетный период: по состоянию на "___" "______________" 20__ года</w:t>
      </w:r>
    </w:p>
    <w:bookmarkEnd w:id="1000"/>
    <w:bookmarkStart w:name="z1195" w:id="1001"/>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управляющего инвестиционным портфелем, являющиеся юридическими лицами-резидентами Республики Казахстан, банк второго уровня, не имеющий банковского холдинга, входящий в состав банковского конгломерата, банковский холдинг, страховой холдинг,</w:t>
      </w:r>
    </w:p>
    <w:bookmarkEnd w:id="1001"/>
    <w:bookmarkStart w:name="z1196" w:id="1002"/>
    <w:p>
      <w:pPr>
        <w:spacing w:after="0"/>
        <w:ind w:left="0"/>
        <w:jc w:val="both"/>
      </w:pPr>
      <w:r>
        <w:rPr>
          <w:rFonts w:ascii="Times New Roman"/>
          <w:b w:val="false"/>
          <w:i w:val="false"/>
          <w:color w:val="000000"/>
          <w:sz w:val="28"/>
        </w:rPr>
        <w:t>
      являющиеся резидентами Республики Казахстан</w:t>
      </w:r>
    </w:p>
    <w:bookmarkEnd w:id="1002"/>
    <w:bookmarkStart w:name="z1197" w:id="1003"/>
    <w:p>
      <w:pPr>
        <w:spacing w:after="0"/>
        <w:ind w:left="0"/>
        <w:jc w:val="both"/>
      </w:pPr>
      <w:r>
        <w:rPr>
          <w:rFonts w:ascii="Times New Roman"/>
          <w:b w:val="false"/>
          <w:i w:val="false"/>
          <w:color w:val="000000"/>
          <w:sz w:val="28"/>
        </w:rPr>
        <w:t>
      Срок представления:</w:t>
      </w:r>
    </w:p>
    <w:bookmarkEnd w:id="1003"/>
    <w:bookmarkStart w:name="z1198" w:id="1004"/>
    <w:p>
      <w:pPr>
        <w:spacing w:after="0"/>
        <w:ind w:left="0"/>
        <w:jc w:val="both"/>
      </w:pPr>
      <w:r>
        <w:rPr>
          <w:rFonts w:ascii="Times New Roman"/>
          <w:b w:val="false"/>
          <w:i w:val="false"/>
          <w:color w:val="000000"/>
          <w:sz w:val="28"/>
        </w:rPr>
        <w:t>
      ежеквартально, не позднее шестидесяти календарных дней, следующих за отчетным кварталом, для консолидированной финансовой отчетности и пояснительной записке к ней;</w:t>
      </w:r>
    </w:p>
    <w:bookmarkEnd w:id="1004"/>
    <w:bookmarkStart w:name="z1199" w:id="1005"/>
    <w:p>
      <w:pPr>
        <w:spacing w:after="0"/>
        <w:ind w:left="0"/>
        <w:jc w:val="both"/>
      </w:pPr>
      <w:r>
        <w:rPr>
          <w:rFonts w:ascii="Times New Roman"/>
          <w:b w:val="false"/>
          <w:i w:val="false"/>
          <w:color w:val="000000"/>
          <w:sz w:val="28"/>
        </w:rPr>
        <w:t xml:space="preserve">
      ежеквартально, не позднее тридцати календарных дней, следующих за отчетным кварталом, для неконсолидированной финансовой отчетности; </w:t>
      </w:r>
    </w:p>
    <w:bookmarkEnd w:id="1005"/>
    <w:bookmarkStart w:name="z1200" w:id="1006"/>
    <w:p>
      <w:pPr>
        <w:spacing w:after="0"/>
        <w:ind w:left="0"/>
        <w:jc w:val="both"/>
      </w:pPr>
      <w:r>
        <w:rPr>
          <w:rFonts w:ascii="Times New Roman"/>
          <w:b w:val="false"/>
          <w:i w:val="false"/>
          <w:color w:val="000000"/>
          <w:sz w:val="28"/>
        </w:rPr>
        <w:t>
      ежегодно, в течение ста двадцати календарных дней по окончании финансового года для консолидированной и неконсолидированной финансовой отчетности и пояснительной записке к ней.</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2" w:id="1007"/>
    <w:p>
      <w:pPr>
        <w:spacing w:after="0"/>
        <w:ind w:left="0"/>
        <w:jc w:val="left"/>
      </w:pPr>
      <w:r>
        <w:rPr>
          <w:rFonts w:ascii="Times New Roman"/>
          <w:b/>
          <w:i w:val="false"/>
          <w:color w:val="000000"/>
        </w:rPr>
        <w:t xml:space="preserve"> Таблица 1. Консолидированный и неконсолидированный бухгалтерский баланс, отчет о финансовом положении</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5"/>
        <w:gridCol w:w="2445"/>
      </w:tblGrid>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3" w:id="1008"/>
    <w:p>
      <w:pPr>
        <w:spacing w:after="0"/>
        <w:ind w:left="0"/>
        <w:jc w:val="left"/>
      </w:pPr>
      <w:r>
        <w:rPr>
          <w:rFonts w:ascii="Times New Roman"/>
          <w:b/>
          <w:i w:val="false"/>
          <w:color w:val="000000"/>
        </w:rPr>
        <w:t xml:space="preserve"> Таблица 2. Консолидированный и неконсолидированный отчет о прибылях и убытках, отчет о совокупном доходе</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4052"/>
      </w:tblGrid>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 до налогообложения</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после уплаты подоходного налога</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(чистый убыток)</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4" w:id="1009"/>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консолидированной и</w:t>
            </w:r>
            <w:r>
              <w:br/>
            </w:r>
            <w:r>
              <w:rPr>
                <w:rFonts w:ascii="Times New Roman"/>
                <w:b w:val="false"/>
                <w:i w:val="false"/>
                <w:color w:val="000000"/>
                <w:sz w:val="20"/>
              </w:rPr>
              <w:t>неконсолидированной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и пояснительной записке к ней</w:t>
            </w:r>
          </w:p>
        </w:tc>
      </w:tr>
    </w:tbl>
    <w:bookmarkStart w:name="z1206" w:id="101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10"/>
    <w:bookmarkStart w:name="z1207" w:id="1011"/>
    <w:p>
      <w:pPr>
        <w:spacing w:after="0"/>
        <w:ind w:left="0"/>
        <w:jc w:val="left"/>
      </w:pPr>
      <w:r>
        <w:rPr>
          <w:rFonts w:ascii="Times New Roman"/>
          <w:b/>
          <w:i w:val="false"/>
          <w:color w:val="000000"/>
        </w:rPr>
        <w:t xml:space="preserve"> Консолидированная и неконсолидированная финансовая отчетность и пояснительная записка к ней</w:t>
      </w:r>
    </w:p>
    <w:bookmarkEnd w:id="1011"/>
    <w:bookmarkStart w:name="z1208" w:id="1012"/>
    <w:p>
      <w:pPr>
        <w:spacing w:after="0"/>
        <w:ind w:left="0"/>
        <w:jc w:val="left"/>
      </w:pPr>
      <w:r>
        <w:rPr>
          <w:rFonts w:ascii="Times New Roman"/>
          <w:b/>
          <w:i w:val="false"/>
          <w:color w:val="000000"/>
        </w:rPr>
        <w:t xml:space="preserve"> (индекс – КУ БСХ ФО_Ф9, периодичность – ежеквартальная (ежегодная))</w:t>
      </w:r>
    </w:p>
    <w:bookmarkEnd w:id="1012"/>
    <w:bookmarkStart w:name="z1209" w:id="1013"/>
    <w:p>
      <w:pPr>
        <w:spacing w:after="0"/>
        <w:ind w:left="0"/>
        <w:jc w:val="left"/>
      </w:pPr>
      <w:r>
        <w:rPr>
          <w:rFonts w:ascii="Times New Roman"/>
          <w:b/>
          <w:i w:val="false"/>
          <w:color w:val="000000"/>
        </w:rPr>
        <w:t xml:space="preserve"> Глава 1. Общие положения</w:t>
      </w:r>
    </w:p>
    <w:bookmarkEnd w:id="1013"/>
    <w:bookmarkStart w:name="z1210" w:id="10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"Консолидированная и неконсолидированная финансовая отчетность и пояснительная записка к ней" (далее – Форма).</w:t>
      </w:r>
    </w:p>
    <w:bookmarkEnd w:id="1014"/>
    <w:bookmarkStart w:name="z1211" w:id="10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и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72-4 Закона Республики Казахстан от 2 июля 2003 года "О рынке ценных бумаг".</w:t>
      </w:r>
    </w:p>
    <w:bookmarkEnd w:id="1015"/>
    <w:bookmarkStart w:name="z1212" w:id="1016"/>
    <w:p>
      <w:pPr>
        <w:spacing w:after="0"/>
        <w:ind w:left="0"/>
        <w:jc w:val="both"/>
      </w:pPr>
      <w:r>
        <w:rPr>
          <w:rFonts w:ascii="Times New Roman"/>
          <w:b w:val="false"/>
          <w:i w:val="false"/>
          <w:color w:val="000000"/>
          <w:sz w:val="28"/>
        </w:rPr>
        <w:t>
      3. Форма представляется ежеквартально и ежегодно крупным участником банка второго уровня, являющимся юридическим лицом-резидентом Республики Казахстан, банковским холдингом, страховым холдингом, являющимися резидентами Республики Казахстан, банками второго уровня, не имеющими банковского холдинга, входящими в состав банковского конгломерата, крупным участником, владеющим (имеющим возможность голосовать) двадцатью пятью или более процентами голосующих акций управляющего инвестиционным портфелем, крупным участником управляющего инвестиционным портфелем, являющимся юридическим лицом-резидентом Республики Казахстан, в случае отсутствия у управляющего инвестиционным портфелем крупного участника, владеющего (имеющего возможность голосовать) двадцатью пятью или более процентами голосующих акций управляющего инвестиционным портфелем, являющимися юридическими лицами-резидентами Республики Казахстан, за исключением:</w:t>
      </w:r>
    </w:p>
    <w:bookmarkEnd w:id="1016"/>
    <w:bookmarkStart w:name="z1213" w:id="1017"/>
    <w:p>
      <w:pPr>
        <w:spacing w:after="0"/>
        <w:ind w:left="0"/>
        <w:jc w:val="both"/>
      </w:pPr>
      <w:r>
        <w:rPr>
          <w:rFonts w:ascii="Times New Roman"/>
          <w:b w:val="false"/>
          <w:i w:val="false"/>
          <w:color w:val="000000"/>
          <w:sz w:val="28"/>
        </w:rPr>
        <w:t>
      крупного участника страховой (перестраховочной) организации, являющегося юридическим лицом, в случае отсутствия у страховой (перестраховочной) организации страхового холдинга, в части не представления консолидированной финансовой отчетности и пояснительная записка к ней;</w:t>
      </w:r>
    </w:p>
    <w:bookmarkEnd w:id="1017"/>
    <w:bookmarkStart w:name="z1214" w:id="1018"/>
    <w:p>
      <w:pPr>
        <w:spacing w:after="0"/>
        <w:ind w:left="0"/>
        <w:jc w:val="both"/>
      </w:pPr>
      <w:r>
        <w:rPr>
          <w:rFonts w:ascii="Times New Roman"/>
          <w:b w:val="false"/>
          <w:i w:val="false"/>
          <w:color w:val="000000"/>
          <w:sz w:val="28"/>
        </w:rPr>
        <w:t xml:space="preserve">
      крупного участника страховой (перестраховочной) организации, управляющего инвестиционным портфелем, являющегося юридическим лицом-резидентом Республики Казахстан, в части непредставления Формы на ежеквартальной основе. </w:t>
      </w:r>
    </w:p>
    <w:bookmarkEnd w:id="1018"/>
    <w:bookmarkStart w:name="z1215" w:id="101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019"/>
    <w:bookmarkStart w:name="z1216" w:id="1020"/>
    <w:p>
      <w:pPr>
        <w:spacing w:after="0"/>
        <w:ind w:left="0"/>
        <w:jc w:val="left"/>
      </w:pPr>
      <w:r>
        <w:rPr>
          <w:rFonts w:ascii="Times New Roman"/>
          <w:b/>
          <w:i w:val="false"/>
          <w:color w:val="000000"/>
        </w:rPr>
        <w:t xml:space="preserve"> Глава 2. Пояснение по заполнению Формы</w:t>
      </w:r>
    </w:p>
    <w:bookmarkEnd w:id="1020"/>
    <w:bookmarkStart w:name="z1217" w:id="1021"/>
    <w:p>
      <w:pPr>
        <w:spacing w:after="0"/>
        <w:ind w:left="0"/>
        <w:jc w:val="both"/>
      </w:pPr>
      <w:r>
        <w:rPr>
          <w:rFonts w:ascii="Times New Roman"/>
          <w:b w:val="false"/>
          <w:i w:val="false"/>
          <w:color w:val="000000"/>
          <w:sz w:val="28"/>
        </w:rPr>
        <w:t>
      5. Консолидированная и неконсолидированная финансовая отчетность включает в себя: консолидированный (неконсолидированный) бухгалтерский баланс, отчет о финансовом положении в соответствии с Таблицей 1, консолидированный (неконсолидированный) отчет о прибылях и убытках, отчет о совокупном доходе в соответствии с Таблицей 2, отчет о движении денежных средств и отчет об изменениях в капитале в произвольной форме.</w:t>
      </w:r>
    </w:p>
    <w:bookmarkEnd w:id="1021"/>
    <w:bookmarkStart w:name="z1218" w:id="1022"/>
    <w:p>
      <w:pPr>
        <w:spacing w:after="0"/>
        <w:ind w:left="0"/>
        <w:jc w:val="both"/>
      </w:pPr>
      <w:r>
        <w:rPr>
          <w:rFonts w:ascii="Times New Roman"/>
          <w:b w:val="false"/>
          <w:i w:val="false"/>
          <w:color w:val="000000"/>
          <w:sz w:val="28"/>
        </w:rPr>
        <w:t>
      6. Данные заполняются из консолидированной и неконсолидированной финансовой отчетности, не заверенной аудиторской организацией, либо заверенной аудиторской организации при ее наличии и указываются в тысячах тенге. Отчеты, предоставляемые в произвольной форме, а также пояснительная записка к консолидированной и неконсолидированной финансовой отчетности могут предоставляться в миллионах тенге.</w:t>
      </w:r>
    </w:p>
    <w:bookmarkEnd w:id="1022"/>
    <w:bookmarkStart w:name="z1219" w:id="1023"/>
    <w:p>
      <w:pPr>
        <w:spacing w:after="0"/>
        <w:ind w:left="0"/>
        <w:jc w:val="both"/>
      </w:pPr>
      <w:r>
        <w:rPr>
          <w:rFonts w:ascii="Times New Roman"/>
          <w:b w:val="false"/>
          <w:i w:val="false"/>
          <w:color w:val="000000"/>
          <w:sz w:val="28"/>
        </w:rPr>
        <w:t>
      7. Пояснительная записка к консолидированной и неконсолидированной финансовой отчетности предоставляется в произвольной форме и должна содержать, в том числе следующую информацию:</w:t>
      </w:r>
    </w:p>
    <w:bookmarkEnd w:id="1023"/>
    <w:bookmarkStart w:name="z1220" w:id="1024"/>
    <w:p>
      <w:pPr>
        <w:spacing w:after="0"/>
        <w:ind w:left="0"/>
        <w:jc w:val="both"/>
      </w:pPr>
      <w:r>
        <w:rPr>
          <w:rFonts w:ascii="Times New Roman"/>
          <w:b w:val="false"/>
          <w:i w:val="false"/>
          <w:color w:val="000000"/>
          <w:sz w:val="28"/>
        </w:rPr>
        <w:t>
      1) основные сведения, в том числе для консолидированной отчетности - перечень организаций, данные которых включаются в финансовую отчетность, подробное описание методов составления финансовой отчетности, методы учета инвестиций в дочерние и ассоциированные (зависимые) организации в разрезе каждой организации;</w:t>
      </w:r>
    </w:p>
    <w:bookmarkEnd w:id="1024"/>
    <w:bookmarkStart w:name="z1221" w:id="1025"/>
    <w:p>
      <w:pPr>
        <w:spacing w:after="0"/>
        <w:ind w:left="0"/>
        <w:jc w:val="both"/>
      </w:pPr>
      <w:r>
        <w:rPr>
          <w:rFonts w:ascii="Times New Roman"/>
          <w:b w:val="false"/>
          <w:i w:val="false"/>
          <w:color w:val="000000"/>
          <w:sz w:val="28"/>
        </w:rPr>
        <w:t>
      2) расшифровки и пояснения к финансовой отчетности;</w:t>
      </w:r>
    </w:p>
    <w:bookmarkEnd w:id="1025"/>
    <w:bookmarkStart w:name="z1222" w:id="1026"/>
    <w:p>
      <w:pPr>
        <w:spacing w:after="0"/>
        <w:ind w:left="0"/>
        <w:jc w:val="both"/>
      </w:pPr>
      <w:r>
        <w:rPr>
          <w:rFonts w:ascii="Times New Roman"/>
          <w:b w:val="false"/>
          <w:i w:val="false"/>
          <w:color w:val="000000"/>
          <w:sz w:val="28"/>
        </w:rPr>
        <w:t>
      3)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1026"/>
    <w:bookmarkStart w:name="z1223" w:id="1027"/>
    <w:p>
      <w:pPr>
        <w:spacing w:after="0"/>
        <w:ind w:left="0"/>
        <w:jc w:val="both"/>
      </w:pPr>
      <w:r>
        <w:rPr>
          <w:rFonts w:ascii="Times New Roman"/>
          <w:b w:val="false"/>
          <w:i w:val="false"/>
          <w:color w:val="000000"/>
          <w:sz w:val="28"/>
        </w:rPr>
        <w:t>
      8. Крупным участником банка второго уровня, являющимся юридическим лицом-резидентом Республики Казахстан, Форма по неконсолидированной отчетности составляется по крупному участнику банка второго уровня и каждой организации, в которой крупный участник банка второго уровня является крупным участником (крупным акционером), за исключением банков второго уровня.</w:t>
      </w:r>
    </w:p>
    <w:bookmarkEnd w:id="1027"/>
    <w:bookmarkStart w:name="z1224" w:id="1028"/>
    <w:p>
      <w:pPr>
        <w:spacing w:after="0"/>
        <w:ind w:left="0"/>
        <w:jc w:val="both"/>
      </w:pPr>
      <w:r>
        <w:rPr>
          <w:rFonts w:ascii="Times New Roman"/>
          <w:b w:val="false"/>
          <w:i w:val="false"/>
          <w:color w:val="000000"/>
          <w:sz w:val="28"/>
        </w:rPr>
        <w:t>
      9. Банковским холдингом (страховым холдингом), входящим в состав банковского конгломерата (страховой группы), Форма по неконсолидированной финансовой отчетности составляется по каждому участнику банковского конгломерата (страховой группы) в отдельности, за исключением участника банковского конгломерата, являющегося банком второго уровня.</w:t>
      </w:r>
    </w:p>
    <w:bookmarkEnd w:id="1028"/>
    <w:bookmarkStart w:name="z1225" w:id="1029"/>
    <w:p>
      <w:pPr>
        <w:spacing w:after="0"/>
        <w:ind w:left="0"/>
        <w:jc w:val="both"/>
      </w:pPr>
      <w:r>
        <w:rPr>
          <w:rFonts w:ascii="Times New Roman"/>
          <w:b w:val="false"/>
          <w:i w:val="false"/>
          <w:color w:val="000000"/>
          <w:sz w:val="28"/>
        </w:rPr>
        <w:t>
      10. Требование по представлению консолидированной и неконсолидированной финансовой отчетности и пояснительной записке к ней не распространяется на банк второго уровня, не имеющий банковского холдинга, входящий в состав банковского конгломерата.</w:t>
      </w:r>
    </w:p>
    <w:bookmarkEnd w:id="1029"/>
    <w:bookmarkStart w:name="z1226" w:id="1030"/>
    <w:p>
      <w:pPr>
        <w:spacing w:after="0"/>
        <w:ind w:left="0"/>
        <w:jc w:val="both"/>
      </w:pPr>
      <w:r>
        <w:rPr>
          <w:rFonts w:ascii="Times New Roman"/>
          <w:b w:val="false"/>
          <w:i w:val="false"/>
          <w:color w:val="000000"/>
          <w:sz w:val="28"/>
        </w:rPr>
        <w:t>
      Банк второго уровня, не имеющий банковского холдинга, входящий в состав банковского конгломерата, представляет Форму по неконсолидированной финансовой отчетности по каждой дочерней организации в отдельности.</w:t>
      </w:r>
    </w:p>
    <w:bookmarkEnd w:id="1030"/>
    <w:bookmarkStart w:name="z1227" w:id="1031"/>
    <w:p>
      <w:pPr>
        <w:spacing w:after="0"/>
        <w:ind w:left="0"/>
        <w:jc w:val="both"/>
      </w:pPr>
      <w:r>
        <w:rPr>
          <w:rFonts w:ascii="Times New Roman"/>
          <w:b w:val="false"/>
          <w:i w:val="false"/>
          <w:color w:val="000000"/>
          <w:sz w:val="28"/>
        </w:rPr>
        <w:t>
      11. В случае если в состав одного банковского конгломерата входит несколько банковских холдингов, то представление Формы по неконсолидированной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1031"/>
    <w:bookmarkStart w:name="z1228" w:id="1032"/>
    <w:p>
      <w:pPr>
        <w:spacing w:after="0"/>
        <w:ind w:left="0"/>
        <w:jc w:val="both"/>
      </w:pPr>
      <w:r>
        <w:rPr>
          <w:rFonts w:ascii="Times New Roman"/>
          <w:b w:val="false"/>
          <w:i w:val="false"/>
          <w:color w:val="000000"/>
          <w:sz w:val="28"/>
        </w:rPr>
        <w:t>
      12. В случае, если банковский холдинг и банк второго уровня, не имеющий банковского холдинга, входящий в состав банковского конгломерата, ранее представил в Национальный Банк Республики Казахстан неконсолидированную финансовую отчетность за отчетный период, то ее предоставление в Национальный Банк Республики Казахстан не требуется.</w:t>
      </w:r>
    </w:p>
    <w:bookmarkEnd w:id="1032"/>
    <w:bookmarkStart w:name="z1229" w:id="1033"/>
    <w:p>
      <w:pPr>
        <w:spacing w:after="0"/>
        <w:ind w:left="0"/>
        <w:jc w:val="both"/>
      </w:pPr>
      <w:r>
        <w:rPr>
          <w:rFonts w:ascii="Times New Roman"/>
          <w:b w:val="false"/>
          <w:i w:val="false"/>
          <w:color w:val="000000"/>
          <w:sz w:val="28"/>
        </w:rPr>
        <w:t>
      13. В случае если сведения из консолидированного и неконсолидированного бухгалтерского баланса и отчета о прибылях и убытках участников банковского конгломерата, страховой группы отражены в Приложении 8 к настоящему постановлению, то предоставление данных сведений по каждому участнику банковского конгломерата (страховой группы) в отдельности не требуется.</w:t>
      </w:r>
    </w:p>
    <w:bookmarkEnd w:id="1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232" w:id="10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34"/>
    <w:bookmarkStart w:name="z1233" w:id="10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35"/>
    <w:bookmarkStart w:name="z1234" w:id="1036"/>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036"/>
    <w:bookmarkStart w:name="z1235" w:id="1037"/>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1037"/>
    <w:bookmarkStart w:name="z1236" w:id="1038"/>
    <w:p>
      <w:pPr>
        <w:spacing w:after="0"/>
        <w:ind w:left="0"/>
        <w:jc w:val="both"/>
      </w:pPr>
      <w:r>
        <w:rPr>
          <w:rFonts w:ascii="Times New Roman"/>
          <w:b w:val="false"/>
          <w:i w:val="false"/>
          <w:color w:val="000000"/>
          <w:sz w:val="28"/>
        </w:rPr>
        <w:t>
      Индекс формы административных данных: КУ ФЮЛ _Ф10</w:t>
      </w:r>
    </w:p>
    <w:bookmarkEnd w:id="1038"/>
    <w:bookmarkStart w:name="z1237" w:id="1039"/>
    <w:p>
      <w:pPr>
        <w:spacing w:after="0"/>
        <w:ind w:left="0"/>
        <w:jc w:val="both"/>
      </w:pPr>
      <w:r>
        <w:rPr>
          <w:rFonts w:ascii="Times New Roman"/>
          <w:b w:val="false"/>
          <w:i w:val="false"/>
          <w:color w:val="000000"/>
          <w:sz w:val="28"/>
        </w:rPr>
        <w:t>
      Периодичность: в случае изменения количества и (или) процентного соотношения акций</w:t>
      </w:r>
    </w:p>
    <w:bookmarkEnd w:id="1039"/>
    <w:bookmarkStart w:name="z1238" w:id="1040"/>
    <w:p>
      <w:pPr>
        <w:spacing w:after="0"/>
        <w:ind w:left="0"/>
        <w:jc w:val="both"/>
      </w:pPr>
      <w:r>
        <w:rPr>
          <w:rFonts w:ascii="Times New Roman"/>
          <w:b w:val="false"/>
          <w:i w:val="false"/>
          <w:color w:val="000000"/>
          <w:sz w:val="28"/>
        </w:rPr>
        <w:t>
      Дата принятия решения "___" "________________" 20__ года</w:t>
      </w:r>
    </w:p>
    <w:bookmarkEnd w:id="1040"/>
    <w:bookmarkStart w:name="z1239" w:id="1041"/>
    <w:p>
      <w:pPr>
        <w:spacing w:after="0"/>
        <w:ind w:left="0"/>
        <w:jc w:val="both"/>
      </w:pPr>
      <w:r>
        <w:rPr>
          <w:rFonts w:ascii="Times New Roman"/>
          <w:b w:val="false"/>
          <w:i w:val="false"/>
          <w:color w:val="000000"/>
          <w:sz w:val="28"/>
        </w:rPr>
        <w:t>
      Круг лиц, представляющих информацию: крупный участник банка второго уровня, страховой (перестраховочной) организации, являющийся юридическим или физическим лицом, банковский холдинг, страховой холдинг</w:t>
      </w:r>
    </w:p>
    <w:bookmarkEnd w:id="1041"/>
    <w:bookmarkStart w:name="z1240" w:id="1042"/>
    <w:p>
      <w:pPr>
        <w:spacing w:after="0"/>
        <w:ind w:left="0"/>
        <w:jc w:val="both"/>
      </w:pPr>
      <w:r>
        <w:rPr>
          <w:rFonts w:ascii="Times New Roman"/>
          <w:b w:val="false"/>
          <w:i w:val="false"/>
          <w:color w:val="000000"/>
          <w:sz w:val="28"/>
        </w:rPr>
        <w:t>
      Срок представления: в течение тридцати календарных дней со дня принятия решения об изменении количества и (или) процентного соотношения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2" w:id="1043"/>
    <w:p>
      <w:pPr>
        <w:spacing w:after="0"/>
        <w:ind w:left="0"/>
        <w:jc w:val="left"/>
      </w:pPr>
      <w:r>
        <w:rPr>
          <w:rFonts w:ascii="Times New Roman"/>
          <w:b/>
          <w:i w:val="false"/>
          <w:color w:val="000000"/>
        </w:rPr>
        <w:t xml:space="preserve"> Таблица 1.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755"/>
        <w:gridCol w:w="1224"/>
        <w:gridCol w:w="1134"/>
        <w:gridCol w:w="1940"/>
        <w:gridCol w:w="2453"/>
        <w:gridCol w:w="375"/>
        <w:gridCol w:w="308"/>
        <w:gridCol w:w="419"/>
        <w:gridCol w:w="374"/>
        <w:gridCol w:w="1337"/>
        <w:gridCol w:w="1584"/>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страховой (перестраховочной) организации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через которую осуществляется косвенное владение акциями банка второго уровня, страховой (перестраховочной)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до изменения процентного соотношения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акций банка второго уровня, страховой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голосующих акций банка второго уровня, страховой (перестраховочной) организации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044"/>
          <w:p>
            <w:pPr>
              <w:spacing w:after="20"/>
              <w:ind w:left="20"/>
              <w:jc w:val="both"/>
            </w:pPr>
            <w:r>
              <w:rPr>
                <w:rFonts w:ascii="Times New Roman"/>
                <w:b w:val="false"/>
                <w:i w:val="false"/>
                <w:color w:val="000000"/>
                <w:sz w:val="20"/>
              </w:rPr>
              <w:t>
Цена приобретения (реализации) одной акции банка второго уровня, страховой (перестраховочной) организации в тенге</w:t>
            </w:r>
          </w:p>
          <w:bookmarkEnd w:id="1044"/>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акции (сумма участия банка второго уровня, страховой (перестраховочной) организации) (в тысячах тенге)</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4" w:id="1045"/>
    <w:p>
      <w:pPr>
        <w:spacing w:after="0"/>
        <w:ind w:left="0"/>
        <w:jc w:val="both"/>
      </w:pPr>
      <w:r>
        <w:rPr>
          <w:rFonts w:ascii="Times New Roman"/>
          <w:b w:val="false"/>
          <w:i w:val="false"/>
          <w:color w:val="000000"/>
          <w:sz w:val="28"/>
        </w:rPr>
        <w:t>
      продолжение таблицы:</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3256"/>
        <w:gridCol w:w="6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акций банка второго уровня, страховой (перестраховочной) организации после изменения процентного соотношения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второго уровня, страховой (перестраховочной) организации (штук)</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второго уровня, страховой (перестраховочной) организации</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второго уровня, страховой (перестраховочной) организации к количеству размещенных (за вычетом привилегированных и выкупленных) акций банка второго уровня, страховой (перестраховочной) организации</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5" w:id="1046"/>
    <w:p>
      <w:pPr>
        <w:spacing w:after="0"/>
        <w:ind w:left="0"/>
        <w:jc w:val="left"/>
      </w:pPr>
      <w:r>
        <w:rPr>
          <w:rFonts w:ascii="Times New Roman"/>
          <w:b/>
          <w:i w:val="false"/>
          <w:color w:val="000000"/>
        </w:rPr>
        <w:t xml:space="preserve"> Таблица 2. Источники средств, используемых для приобретения акций</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318"/>
        <w:gridCol w:w="4339"/>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акций банка второго уровня, страховой (перестраховочной) организации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второго уровня, страховой (перестраховочной) организации, с приложением подтверждающих документов</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6" w:id="1047"/>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сведений</w:t>
            </w:r>
            <w:r>
              <w:br/>
            </w:r>
            <w:r>
              <w:rPr>
                <w:rFonts w:ascii="Times New Roman"/>
                <w:b w:val="false"/>
                <w:i w:val="false"/>
                <w:color w:val="000000"/>
                <w:sz w:val="20"/>
              </w:rPr>
              <w:t>об изменении количества и (или)</w:t>
            </w:r>
            <w:r>
              <w:br/>
            </w:r>
            <w:r>
              <w:rPr>
                <w:rFonts w:ascii="Times New Roman"/>
                <w:b w:val="false"/>
                <w:i w:val="false"/>
                <w:color w:val="000000"/>
                <w:sz w:val="20"/>
              </w:rPr>
              <w:t>процентного соотношения акций</w:t>
            </w:r>
            <w:r>
              <w:br/>
            </w:r>
            <w:r>
              <w:rPr>
                <w:rFonts w:ascii="Times New Roman"/>
                <w:b w:val="false"/>
                <w:i w:val="false"/>
                <w:color w:val="000000"/>
                <w:sz w:val="20"/>
              </w:rPr>
              <w:t>банка второго уровня,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принадлежащих крупному</w:t>
            </w:r>
            <w:r>
              <w:br/>
            </w:r>
            <w:r>
              <w:rPr>
                <w:rFonts w:ascii="Times New Roman"/>
                <w:b w:val="false"/>
                <w:i w:val="false"/>
                <w:color w:val="000000"/>
                <w:sz w:val="20"/>
              </w:rPr>
              <w:t>участнику банка второго уровня,</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w:t>
            </w:r>
            <w:r>
              <w:br/>
            </w:r>
            <w:r>
              <w:rPr>
                <w:rFonts w:ascii="Times New Roman"/>
                <w:b w:val="false"/>
                <w:i w:val="false"/>
                <w:color w:val="000000"/>
                <w:sz w:val="20"/>
              </w:rPr>
              <w:t>являющемуся юридическим или</w:t>
            </w:r>
            <w:r>
              <w:br/>
            </w:r>
            <w:r>
              <w:rPr>
                <w:rFonts w:ascii="Times New Roman"/>
                <w:b w:val="false"/>
                <w:i w:val="false"/>
                <w:color w:val="000000"/>
                <w:sz w:val="20"/>
              </w:rPr>
              <w:t>физическим лицом, банковскому</w:t>
            </w:r>
            <w:r>
              <w:br/>
            </w:r>
            <w:r>
              <w:rPr>
                <w:rFonts w:ascii="Times New Roman"/>
                <w:b w:val="false"/>
                <w:i w:val="false"/>
                <w:color w:val="000000"/>
                <w:sz w:val="20"/>
              </w:rPr>
              <w:t>холдингу, страховому холдингу,</w:t>
            </w:r>
            <w:r>
              <w:br/>
            </w:r>
            <w:r>
              <w:rPr>
                <w:rFonts w:ascii="Times New Roman"/>
                <w:b w:val="false"/>
                <w:i w:val="false"/>
                <w:color w:val="000000"/>
                <w:sz w:val="20"/>
              </w:rPr>
              <w:t>а также источников</w:t>
            </w:r>
            <w:r>
              <w:br/>
            </w:r>
            <w:r>
              <w:rPr>
                <w:rFonts w:ascii="Times New Roman"/>
                <w:b w:val="false"/>
                <w:i w:val="false"/>
                <w:color w:val="000000"/>
                <w:sz w:val="20"/>
              </w:rPr>
              <w:t>средств, используемых</w:t>
            </w:r>
            <w:r>
              <w:br/>
            </w:r>
            <w:r>
              <w:rPr>
                <w:rFonts w:ascii="Times New Roman"/>
                <w:b w:val="false"/>
                <w:i w:val="false"/>
                <w:color w:val="000000"/>
                <w:sz w:val="20"/>
              </w:rPr>
              <w:t>для приобретения акций</w:t>
            </w:r>
          </w:p>
        </w:tc>
      </w:tr>
    </w:tbl>
    <w:bookmarkStart w:name="z1248" w:id="104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48"/>
    <w:bookmarkStart w:name="z1249" w:id="1049"/>
    <w:p>
      <w:pPr>
        <w:spacing w:after="0"/>
        <w:ind w:left="0"/>
        <w:jc w:val="left"/>
      </w:pPr>
      <w:r>
        <w:rPr>
          <w:rFonts w:ascii="Times New Roman"/>
          <w:b/>
          <w:i w:val="false"/>
          <w:color w:val="000000"/>
        </w:rPr>
        <w:t xml:space="preserve">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w:t>
      </w:r>
    </w:p>
    <w:bookmarkEnd w:id="1049"/>
    <w:bookmarkStart w:name="z1250" w:id="1050"/>
    <w:p>
      <w:pPr>
        <w:spacing w:after="0"/>
        <w:ind w:left="0"/>
        <w:jc w:val="left"/>
      </w:pPr>
      <w:r>
        <w:rPr>
          <w:rFonts w:ascii="Times New Roman"/>
          <w:b/>
          <w:i w:val="false"/>
          <w:color w:val="000000"/>
        </w:rPr>
        <w:t xml:space="preserve"> (индекс – КУ ФЮЛ _Ф10, периодичность – в случае изменения количества и (или) процентного соотношения акций)</w:t>
      </w:r>
    </w:p>
    <w:bookmarkEnd w:id="1050"/>
    <w:bookmarkStart w:name="z1251" w:id="1051"/>
    <w:p>
      <w:pPr>
        <w:spacing w:after="0"/>
        <w:ind w:left="0"/>
        <w:jc w:val="left"/>
      </w:pPr>
      <w:r>
        <w:rPr>
          <w:rFonts w:ascii="Times New Roman"/>
          <w:b/>
          <w:i w:val="false"/>
          <w:color w:val="000000"/>
        </w:rPr>
        <w:t xml:space="preserve"> Глава 1. Общие положения</w:t>
      </w:r>
    </w:p>
    <w:bookmarkEnd w:id="1051"/>
    <w:bookmarkStart w:name="z1252" w:id="105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об изменении количества и (или) процентного соотношения акций банка второго уровня, страховой (перестраховочной) организации,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 а также источники средств, используемых для приобретения акций" (далее - Форма).</w:t>
      </w:r>
    </w:p>
    <w:bookmarkEnd w:id="1052"/>
    <w:bookmarkStart w:name="z1253" w:id="1053"/>
    <w:p>
      <w:pPr>
        <w:spacing w:after="0"/>
        <w:ind w:left="0"/>
        <w:jc w:val="both"/>
      </w:pPr>
      <w:r>
        <w:rPr>
          <w:rFonts w:ascii="Times New Roman"/>
          <w:b w:val="false"/>
          <w:i w:val="false"/>
          <w:color w:val="000000"/>
          <w:sz w:val="28"/>
        </w:rPr>
        <w:t xml:space="preserve">
      2. Форма разработана в соответствии с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54-1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1</w:t>
      </w:r>
      <w:r>
        <w:rPr>
          <w:rFonts w:ascii="Times New Roman"/>
          <w:b w:val="false"/>
          <w:i w:val="false"/>
          <w:color w:val="000000"/>
          <w:sz w:val="28"/>
        </w:rPr>
        <w:t>статьи 74-1 Закона Республики Казахстан от 18 декабря 2000 года "О страховой деятельности".</w:t>
      </w:r>
    </w:p>
    <w:bookmarkEnd w:id="1053"/>
    <w:bookmarkStart w:name="z1254" w:id="1054"/>
    <w:p>
      <w:pPr>
        <w:spacing w:after="0"/>
        <w:ind w:left="0"/>
        <w:jc w:val="both"/>
      </w:pPr>
      <w:r>
        <w:rPr>
          <w:rFonts w:ascii="Times New Roman"/>
          <w:b w:val="false"/>
          <w:i w:val="false"/>
          <w:color w:val="000000"/>
          <w:sz w:val="28"/>
        </w:rPr>
        <w:t>
      3. Форма отчета составляется крупным участником банка второго уровня, страховой (перестраховочной) организации, являющимся юридическим или физическим лицом, банковским холдингом, страховым холдингом, в случае изменения количества акций, принадлежащих крупному участнику банка второго уровня, страховой (перестраховочной) организации, являющемуся юридическим или физическим лицом, банковскому холдингу, страховому холдингу.</w:t>
      </w:r>
    </w:p>
    <w:bookmarkEnd w:id="1054"/>
    <w:bookmarkStart w:name="z1255" w:id="105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При представлении Формы физическим лицом подписывается физическим лицом.</w:t>
      </w:r>
    </w:p>
    <w:bookmarkEnd w:id="1055"/>
    <w:bookmarkStart w:name="z1256" w:id="1056"/>
    <w:p>
      <w:pPr>
        <w:spacing w:after="0"/>
        <w:ind w:left="0"/>
        <w:jc w:val="left"/>
      </w:pPr>
      <w:r>
        <w:rPr>
          <w:rFonts w:ascii="Times New Roman"/>
          <w:b/>
          <w:i w:val="false"/>
          <w:color w:val="000000"/>
        </w:rPr>
        <w:t xml:space="preserve"> Глава 2. Пояснение по заполнению Формы</w:t>
      </w:r>
    </w:p>
    <w:bookmarkEnd w:id="1056"/>
    <w:bookmarkStart w:name="z1257" w:id="1057"/>
    <w:p>
      <w:pPr>
        <w:spacing w:after="0"/>
        <w:ind w:left="0"/>
        <w:jc w:val="both"/>
      </w:pPr>
      <w:r>
        <w:rPr>
          <w:rFonts w:ascii="Times New Roman"/>
          <w:b w:val="false"/>
          <w:i w:val="false"/>
          <w:color w:val="000000"/>
          <w:sz w:val="28"/>
        </w:rPr>
        <w:t>
      5. В электронном формате к отчету прилагаются документы, подтверждающие факт принятия решения об изменении количества и (или) процентного соотношения акций, а также документы, подтверждающие источники и средства, использованные для приобретения акций банка второго уровня, страховой (перестраховочной) организации, в произвольной форме.</w:t>
      </w:r>
    </w:p>
    <w:bookmarkEnd w:id="10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260" w:id="10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58"/>
    <w:bookmarkStart w:name="z1261" w:id="105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59"/>
    <w:bookmarkStart w:name="z1262" w:id="1060"/>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060"/>
    <w:bookmarkStart w:name="z1263" w:id="1061"/>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61"/>
    <w:bookmarkStart w:name="z1264" w:id="1062"/>
    <w:p>
      <w:pPr>
        <w:spacing w:after="0"/>
        <w:ind w:left="0"/>
        <w:jc w:val="both"/>
      </w:pPr>
      <w:r>
        <w:rPr>
          <w:rFonts w:ascii="Times New Roman"/>
          <w:b w:val="false"/>
          <w:i w:val="false"/>
          <w:color w:val="000000"/>
          <w:sz w:val="28"/>
        </w:rPr>
        <w:t>
      Индекс формы административных данных: СГ ЮЛ_Ф11</w:t>
      </w:r>
    </w:p>
    <w:bookmarkEnd w:id="1062"/>
    <w:bookmarkStart w:name="z1265" w:id="1063"/>
    <w:p>
      <w:pPr>
        <w:spacing w:after="0"/>
        <w:ind w:left="0"/>
        <w:jc w:val="both"/>
      </w:pPr>
      <w:r>
        <w:rPr>
          <w:rFonts w:ascii="Times New Roman"/>
          <w:b w:val="false"/>
          <w:i w:val="false"/>
          <w:color w:val="000000"/>
          <w:sz w:val="28"/>
        </w:rPr>
        <w:t xml:space="preserve">
      Периодичность: ежеквартальная </w:t>
      </w:r>
    </w:p>
    <w:bookmarkEnd w:id="1063"/>
    <w:bookmarkStart w:name="z1266" w:id="1064"/>
    <w:p>
      <w:pPr>
        <w:spacing w:after="0"/>
        <w:ind w:left="0"/>
        <w:jc w:val="both"/>
      </w:pPr>
      <w:r>
        <w:rPr>
          <w:rFonts w:ascii="Times New Roman"/>
          <w:b w:val="false"/>
          <w:i w:val="false"/>
          <w:color w:val="000000"/>
          <w:sz w:val="28"/>
        </w:rPr>
        <w:t>
      Отчетный период: за ___ квартал 20__года</w:t>
      </w:r>
    </w:p>
    <w:bookmarkEnd w:id="1064"/>
    <w:bookmarkStart w:name="z1267" w:id="1065"/>
    <w:p>
      <w:pPr>
        <w:spacing w:after="0"/>
        <w:ind w:left="0"/>
        <w:jc w:val="both"/>
      </w:pPr>
      <w:r>
        <w:rPr>
          <w:rFonts w:ascii="Times New Roman"/>
          <w:b w:val="false"/>
          <w:i w:val="false"/>
          <w:color w:val="000000"/>
          <w:sz w:val="28"/>
        </w:rPr>
        <w:t>
      Круг лиц, представляющих информацию: страховой холдинг, входящий в состав страховой группы</w:t>
      </w:r>
    </w:p>
    <w:bookmarkEnd w:id="1065"/>
    <w:bookmarkStart w:name="z1268" w:id="1066"/>
    <w:p>
      <w:pPr>
        <w:spacing w:after="0"/>
        <w:ind w:left="0"/>
        <w:jc w:val="both"/>
      </w:pPr>
      <w:r>
        <w:rPr>
          <w:rFonts w:ascii="Times New Roman"/>
          <w:b w:val="false"/>
          <w:i w:val="false"/>
          <w:color w:val="000000"/>
          <w:sz w:val="28"/>
        </w:rPr>
        <w:t>
      Срок представления: ежеквартально, не позднее шестидесяти календарных дней, следующих за отчетным кварталом.</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959"/>
        <w:gridCol w:w="959"/>
        <w:gridCol w:w="959"/>
        <w:gridCol w:w="1934"/>
        <w:gridCol w:w="2734"/>
        <w:gridCol w:w="3001"/>
      </w:tblGrid>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0" w:id="1067"/>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сведения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w:t>
            </w:r>
            <w:r>
              <w:br/>
            </w:r>
            <w:r>
              <w:rPr>
                <w:rFonts w:ascii="Times New Roman"/>
                <w:b w:val="false"/>
                <w:i w:val="false"/>
                <w:color w:val="000000"/>
                <w:sz w:val="20"/>
              </w:rPr>
              <w:t>перед третьими лицами</w:t>
            </w:r>
            <w:r>
              <w:br/>
            </w:r>
            <w:r>
              <w:rPr>
                <w:rFonts w:ascii="Times New Roman"/>
                <w:b w:val="false"/>
                <w:i w:val="false"/>
                <w:color w:val="000000"/>
                <w:sz w:val="20"/>
              </w:rPr>
              <w:t>(группой лиц), составляющих</w:t>
            </w:r>
            <w:r>
              <w:br/>
            </w:r>
            <w:r>
              <w:rPr>
                <w:rFonts w:ascii="Times New Roman"/>
                <w:b w:val="false"/>
                <w:i w:val="false"/>
                <w:color w:val="000000"/>
                <w:sz w:val="20"/>
              </w:rPr>
              <w:t>десять и более процентов от</w:t>
            </w:r>
            <w:r>
              <w:br/>
            </w:r>
            <w:r>
              <w:rPr>
                <w:rFonts w:ascii="Times New Roman"/>
                <w:b w:val="false"/>
                <w:i w:val="false"/>
                <w:color w:val="000000"/>
                <w:sz w:val="20"/>
              </w:rPr>
              <w:t>собственного капитала</w:t>
            </w:r>
            <w:r>
              <w:br/>
            </w:r>
            <w:r>
              <w:rPr>
                <w:rFonts w:ascii="Times New Roman"/>
                <w:b w:val="false"/>
                <w:i w:val="false"/>
                <w:color w:val="000000"/>
                <w:sz w:val="20"/>
              </w:rPr>
              <w:t>страховой группы, действующих</w:t>
            </w:r>
            <w:r>
              <w:br/>
            </w:r>
            <w:r>
              <w:rPr>
                <w:rFonts w:ascii="Times New Roman"/>
                <w:b w:val="false"/>
                <w:i w:val="false"/>
                <w:color w:val="000000"/>
                <w:sz w:val="20"/>
              </w:rPr>
              <w:t>по состоянию на отчетную дату</w:t>
            </w:r>
          </w:p>
        </w:tc>
      </w:tr>
    </w:tbl>
    <w:bookmarkStart w:name="z1272" w:id="106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68"/>
    <w:bookmarkStart w:name="z1273" w:id="1069"/>
    <w:p>
      <w:pPr>
        <w:spacing w:after="0"/>
        <w:ind w:left="0"/>
        <w:jc w:val="left"/>
      </w:pPr>
      <w:r>
        <w:rPr>
          <w:rFonts w:ascii="Times New Roman"/>
          <w:b/>
          <w:i w:val="false"/>
          <w:color w:val="000000"/>
        </w:rPr>
        <w:t xml:space="preserve">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w:t>
      </w:r>
    </w:p>
    <w:bookmarkEnd w:id="1069"/>
    <w:bookmarkStart w:name="z1274" w:id="1070"/>
    <w:p>
      <w:pPr>
        <w:spacing w:after="0"/>
        <w:ind w:left="0"/>
        <w:jc w:val="left"/>
      </w:pPr>
      <w:r>
        <w:rPr>
          <w:rFonts w:ascii="Times New Roman"/>
          <w:b/>
          <w:i w:val="false"/>
          <w:color w:val="000000"/>
        </w:rPr>
        <w:t xml:space="preserve"> (индекс – СГ ЮЛ_Ф11, периодичность – ежеквартально)</w:t>
      </w:r>
    </w:p>
    <w:bookmarkEnd w:id="1070"/>
    <w:bookmarkStart w:name="z1275" w:id="1071"/>
    <w:p>
      <w:pPr>
        <w:spacing w:after="0"/>
        <w:ind w:left="0"/>
        <w:jc w:val="left"/>
      </w:pPr>
      <w:r>
        <w:rPr>
          <w:rFonts w:ascii="Times New Roman"/>
          <w:b/>
          <w:i w:val="false"/>
          <w:color w:val="000000"/>
        </w:rPr>
        <w:t xml:space="preserve"> Глава 1. Общие положения</w:t>
      </w:r>
    </w:p>
    <w:bookmarkEnd w:id="1071"/>
    <w:bookmarkStart w:name="z1276" w:id="10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1072"/>
    <w:bookmarkStart w:name="z1277" w:id="10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w:t>
      </w:r>
    </w:p>
    <w:bookmarkEnd w:id="1073"/>
    <w:bookmarkStart w:name="z1278" w:id="1074"/>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74"/>
    <w:bookmarkStart w:name="z1279" w:id="107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075"/>
    <w:bookmarkStart w:name="z1280" w:id="1076"/>
    <w:p>
      <w:pPr>
        <w:spacing w:after="0"/>
        <w:ind w:left="0"/>
        <w:jc w:val="left"/>
      </w:pPr>
      <w:r>
        <w:rPr>
          <w:rFonts w:ascii="Times New Roman"/>
          <w:b/>
          <w:i w:val="false"/>
          <w:color w:val="000000"/>
        </w:rPr>
        <w:t xml:space="preserve"> Глава 2. Пояснение по заполнению Формы</w:t>
      </w:r>
    </w:p>
    <w:bookmarkEnd w:id="1076"/>
    <w:bookmarkStart w:name="z1281" w:id="1077"/>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1077"/>
    <w:bookmarkStart w:name="z1282" w:id="1078"/>
    <w:p>
      <w:pPr>
        <w:spacing w:after="0"/>
        <w:ind w:left="0"/>
        <w:jc w:val="both"/>
      </w:pPr>
      <w:r>
        <w:rPr>
          <w:rFonts w:ascii="Times New Roman"/>
          <w:b w:val="false"/>
          <w:i w:val="false"/>
          <w:color w:val="000000"/>
          <w:sz w:val="28"/>
        </w:rPr>
        <w:t>
      6. Символ n - количество участников в страховой группе.</w:t>
      </w:r>
    </w:p>
    <w:bookmarkEnd w:id="1078"/>
    <w:bookmarkStart w:name="z1283" w:id="1079"/>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286" w:id="10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0"/>
    <w:bookmarkStart w:name="z1287" w:id="10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81"/>
    <w:bookmarkStart w:name="z1288" w:id="1082"/>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1082"/>
    <w:bookmarkStart w:name="z1289" w:id="1083"/>
    <w:p>
      <w:pPr>
        <w:spacing w:after="0"/>
        <w:ind w:left="0"/>
        <w:jc w:val="left"/>
      </w:pPr>
      <w:r>
        <w:rPr>
          <w:rFonts w:ascii="Times New Roman"/>
          <w:b/>
          <w:i w:val="false"/>
          <w:color w:val="000000"/>
        </w:rPr>
        <w:t xml:space="preserve"> Сведения о внутригрупповых сделках страховой группы, заключенные в течение отчетного периода, а также действующие по состоянию на отчетную дату</w:t>
      </w:r>
    </w:p>
    <w:bookmarkEnd w:id="1083"/>
    <w:bookmarkStart w:name="z1290" w:id="1084"/>
    <w:p>
      <w:pPr>
        <w:spacing w:after="0"/>
        <w:ind w:left="0"/>
        <w:jc w:val="both"/>
      </w:pPr>
      <w:r>
        <w:rPr>
          <w:rFonts w:ascii="Times New Roman"/>
          <w:b w:val="false"/>
          <w:i w:val="false"/>
          <w:color w:val="000000"/>
          <w:sz w:val="28"/>
        </w:rPr>
        <w:t>
      Индекс формы административных данных: СГ ЮЛ_Ф12</w:t>
      </w:r>
    </w:p>
    <w:bookmarkEnd w:id="1084"/>
    <w:bookmarkStart w:name="z1291" w:id="1085"/>
    <w:p>
      <w:pPr>
        <w:spacing w:after="0"/>
        <w:ind w:left="0"/>
        <w:jc w:val="both"/>
      </w:pPr>
      <w:r>
        <w:rPr>
          <w:rFonts w:ascii="Times New Roman"/>
          <w:b w:val="false"/>
          <w:i w:val="false"/>
          <w:color w:val="000000"/>
          <w:sz w:val="28"/>
        </w:rPr>
        <w:t xml:space="preserve">
      Периодичность: ежеквартальная </w:t>
      </w:r>
    </w:p>
    <w:bookmarkEnd w:id="1085"/>
    <w:bookmarkStart w:name="z1292" w:id="1086"/>
    <w:p>
      <w:pPr>
        <w:spacing w:after="0"/>
        <w:ind w:left="0"/>
        <w:jc w:val="both"/>
      </w:pPr>
      <w:r>
        <w:rPr>
          <w:rFonts w:ascii="Times New Roman"/>
          <w:b w:val="false"/>
          <w:i w:val="false"/>
          <w:color w:val="000000"/>
          <w:sz w:val="28"/>
        </w:rPr>
        <w:t>
      Отчетный период: за ___ квартал 20__года</w:t>
      </w:r>
    </w:p>
    <w:bookmarkEnd w:id="1086"/>
    <w:bookmarkStart w:name="z1293" w:id="1087"/>
    <w:p>
      <w:pPr>
        <w:spacing w:after="0"/>
        <w:ind w:left="0"/>
        <w:jc w:val="both"/>
      </w:pPr>
      <w:r>
        <w:rPr>
          <w:rFonts w:ascii="Times New Roman"/>
          <w:b w:val="false"/>
          <w:i w:val="false"/>
          <w:color w:val="000000"/>
          <w:sz w:val="28"/>
        </w:rPr>
        <w:t>
      Круг лиц, представляющих информацию: страховой холдинг, входящий в состав страховой группы</w:t>
      </w:r>
    </w:p>
    <w:bookmarkEnd w:id="1087"/>
    <w:bookmarkStart w:name="z1294" w:id="1088"/>
    <w:p>
      <w:pPr>
        <w:spacing w:after="0"/>
        <w:ind w:left="0"/>
        <w:jc w:val="both"/>
      </w:pPr>
      <w:r>
        <w:rPr>
          <w:rFonts w:ascii="Times New Roman"/>
          <w:b w:val="false"/>
          <w:i w:val="false"/>
          <w:color w:val="000000"/>
          <w:sz w:val="28"/>
        </w:rPr>
        <w:t>
      Срок представления: ежеквартально, не позднее шестидесяти календарных дней, следующих за отчетным кварталом.</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634"/>
        <w:gridCol w:w="1866"/>
        <w:gridCol w:w="634"/>
        <w:gridCol w:w="1866"/>
        <w:gridCol w:w="634"/>
        <w:gridCol w:w="1340"/>
        <w:gridCol w:w="634"/>
        <w:gridCol w:w="634"/>
        <w:gridCol w:w="985"/>
        <w:gridCol w:w="1103"/>
        <w:gridCol w:w="986"/>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1 по договору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 (сторона 2 по договору сделки)</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96" w:id="1089"/>
    <w:p>
      <w:pPr>
        <w:spacing w:after="0"/>
        <w:ind w:left="0"/>
        <w:jc w:val="both"/>
      </w:pPr>
      <w:r>
        <w:rPr>
          <w:rFonts w:ascii="Times New Roman"/>
          <w:b w:val="false"/>
          <w:i w:val="false"/>
          <w:color w:val="000000"/>
          <w:sz w:val="28"/>
        </w:rPr>
        <w:t>
      продолжение таблицы:</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2167"/>
        <w:gridCol w:w="3982"/>
        <w:gridCol w:w="2169"/>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7" w:id="109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внутригрупповых</w:t>
            </w:r>
            <w:r>
              <w:br/>
            </w:r>
            <w:r>
              <w:rPr>
                <w:rFonts w:ascii="Times New Roman"/>
                <w:b w:val="false"/>
                <w:i w:val="false"/>
                <w:color w:val="000000"/>
                <w:sz w:val="20"/>
              </w:rPr>
              <w:t>сделках страховой группы,</w:t>
            </w:r>
            <w:r>
              <w:br/>
            </w:r>
            <w:r>
              <w:rPr>
                <w:rFonts w:ascii="Times New Roman"/>
                <w:b w:val="false"/>
                <w:i w:val="false"/>
                <w:color w:val="000000"/>
                <w:sz w:val="20"/>
              </w:rPr>
              <w:t>заключенные в течение</w:t>
            </w:r>
            <w:r>
              <w:br/>
            </w:r>
            <w:r>
              <w:rPr>
                <w:rFonts w:ascii="Times New Roman"/>
                <w:b w:val="false"/>
                <w:i w:val="false"/>
                <w:color w:val="000000"/>
                <w:sz w:val="20"/>
              </w:rPr>
              <w:t>тчетного периода, а также</w:t>
            </w:r>
            <w:r>
              <w:br/>
            </w:r>
            <w:r>
              <w:rPr>
                <w:rFonts w:ascii="Times New Roman"/>
                <w:b w:val="false"/>
                <w:i w:val="false"/>
                <w:color w:val="000000"/>
                <w:sz w:val="20"/>
              </w:rPr>
              <w:t>действующие по состоянию</w:t>
            </w:r>
            <w:r>
              <w:br/>
            </w:r>
            <w:r>
              <w:rPr>
                <w:rFonts w:ascii="Times New Roman"/>
                <w:b w:val="false"/>
                <w:i w:val="false"/>
                <w:color w:val="000000"/>
                <w:sz w:val="20"/>
              </w:rPr>
              <w:t>на отчетную дату</w:t>
            </w:r>
          </w:p>
        </w:tc>
      </w:tr>
    </w:tbl>
    <w:bookmarkStart w:name="z1299" w:id="109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91"/>
    <w:bookmarkStart w:name="z1300" w:id="1092"/>
    <w:p>
      <w:pPr>
        <w:spacing w:after="0"/>
        <w:ind w:left="0"/>
        <w:jc w:val="left"/>
      </w:pPr>
      <w:r>
        <w:rPr>
          <w:rFonts w:ascii="Times New Roman"/>
          <w:b/>
          <w:i w:val="false"/>
          <w:color w:val="000000"/>
        </w:rPr>
        <w:t xml:space="preserve"> Сведения о внутригрупповых сделках страховой группы, заключенных в течение отчетного периода, а также действующих по состоянию на отчетную дату</w:t>
      </w:r>
    </w:p>
    <w:bookmarkEnd w:id="1092"/>
    <w:bookmarkStart w:name="z1301" w:id="1093"/>
    <w:p>
      <w:pPr>
        <w:spacing w:after="0"/>
        <w:ind w:left="0"/>
        <w:jc w:val="left"/>
      </w:pPr>
      <w:r>
        <w:rPr>
          <w:rFonts w:ascii="Times New Roman"/>
          <w:b/>
          <w:i w:val="false"/>
          <w:color w:val="000000"/>
        </w:rPr>
        <w:t xml:space="preserve"> (индекс – СГ ЮЛ_Ф12, периодичность – ежеквартально)</w:t>
      </w:r>
    </w:p>
    <w:bookmarkEnd w:id="1093"/>
    <w:bookmarkStart w:name="z1302" w:id="1094"/>
    <w:p>
      <w:pPr>
        <w:spacing w:after="0"/>
        <w:ind w:left="0"/>
        <w:jc w:val="left"/>
      </w:pPr>
      <w:r>
        <w:rPr>
          <w:rFonts w:ascii="Times New Roman"/>
          <w:b/>
          <w:i w:val="false"/>
          <w:color w:val="000000"/>
        </w:rPr>
        <w:t xml:space="preserve"> Глава 1. Общие положения</w:t>
      </w:r>
    </w:p>
    <w:bookmarkEnd w:id="1094"/>
    <w:bookmarkStart w:name="z1303" w:id="109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"Сведения о внутригрупповых сделках страховой группы, заключенные в течение отчетного периода, а также действующие по состоянию на отчетную дату" (далее - Форма).</w:t>
      </w:r>
    </w:p>
    <w:bookmarkEnd w:id="1095"/>
    <w:bookmarkStart w:name="z1304" w:id="10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74-1 Закона Республики Казахстан от 18 декабря 2000 года "О страховой деятельности".</w:t>
      </w:r>
    </w:p>
    <w:bookmarkEnd w:id="1096"/>
    <w:bookmarkStart w:name="z1305" w:id="1097"/>
    <w:p>
      <w:pPr>
        <w:spacing w:after="0"/>
        <w:ind w:left="0"/>
        <w:jc w:val="both"/>
      </w:pPr>
      <w:r>
        <w:rPr>
          <w:rFonts w:ascii="Times New Roman"/>
          <w:b w:val="false"/>
          <w:i w:val="false"/>
          <w:color w:val="000000"/>
          <w:sz w:val="28"/>
        </w:rPr>
        <w:t>
      3. Форма составляется ежеквартально страховым холдингом, входящим в состав страховой группы.</w:t>
      </w:r>
    </w:p>
    <w:bookmarkEnd w:id="1097"/>
    <w:bookmarkStart w:name="z1306" w:id="109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098"/>
    <w:bookmarkStart w:name="z1307" w:id="1099"/>
    <w:p>
      <w:pPr>
        <w:spacing w:after="0"/>
        <w:ind w:left="0"/>
        <w:jc w:val="left"/>
      </w:pPr>
      <w:r>
        <w:rPr>
          <w:rFonts w:ascii="Times New Roman"/>
          <w:b/>
          <w:i w:val="false"/>
          <w:color w:val="000000"/>
        </w:rPr>
        <w:t xml:space="preserve"> Глава 2. Пояснение по заполнению Формы</w:t>
      </w:r>
    </w:p>
    <w:bookmarkEnd w:id="1099"/>
    <w:bookmarkStart w:name="z1308" w:id="1100"/>
    <w:p>
      <w:pPr>
        <w:spacing w:after="0"/>
        <w:ind w:left="0"/>
        <w:jc w:val="both"/>
      </w:pPr>
      <w:r>
        <w:rPr>
          <w:rFonts w:ascii="Times New Roman"/>
          <w:b w:val="false"/>
          <w:i w:val="false"/>
          <w:color w:val="000000"/>
          <w:sz w:val="28"/>
        </w:rPr>
        <w:t>
      5. Сделка в Форме указывается один раз.</w:t>
      </w:r>
    </w:p>
    <w:bookmarkEnd w:id="1100"/>
    <w:bookmarkStart w:name="z1309" w:id="1101"/>
    <w:p>
      <w:pPr>
        <w:spacing w:after="0"/>
        <w:ind w:left="0"/>
        <w:jc w:val="both"/>
      </w:pPr>
      <w:r>
        <w:rPr>
          <w:rFonts w:ascii="Times New Roman"/>
          <w:b w:val="false"/>
          <w:i w:val="false"/>
          <w:color w:val="000000"/>
          <w:sz w:val="28"/>
        </w:rPr>
        <w:t>
      6. В случае, если сделка предусматривает участие нескольких участников страховой группы в отчете указывается сторона 1 - участник страховой группы, от которого начинается движение денег и сторона 2 - конечный участник страховой группы - выгодоприобретатель по сделке. При этом в примечании необходимо указать промежуточных участников и цель их участия в сделке.</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315</w:t>
            </w:r>
          </w:p>
        </w:tc>
      </w:tr>
    </w:tbl>
    <w:bookmarkStart w:name="z1312" w:id="1102"/>
    <w:p>
      <w:pPr>
        <w:spacing w:after="0"/>
        <w:ind w:left="0"/>
        <w:jc w:val="left"/>
      </w:pPr>
      <w:r>
        <w:rPr>
          <w:rFonts w:ascii="Times New Roman"/>
          <w:b/>
          <w:i w:val="false"/>
          <w:color w:val="000000"/>
        </w:rPr>
        <w:t xml:space="preserve">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1102"/>
    <w:bookmarkStart w:name="z1313" w:id="1103"/>
    <w:p>
      <w:pPr>
        <w:spacing w:after="0"/>
        <w:ind w:left="0"/>
        <w:jc w:val="both"/>
      </w:pPr>
      <w:r>
        <w:rPr>
          <w:rFonts w:ascii="Times New Roman"/>
          <w:b w:val="false"/>
          <w:i w:val="false"/>
          <w:color w:val="000000"/>
          <w:sz w:val="28"/>
        </w:rPr>
        <w:t xml:space="preserve">
      1. Настоящие Правила представления отчетности крупными участниками банков второго уровня,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Республике Казахстан"</w:t>
      </w:r>
      <w:r>
        <w:rPr>
          <w:rFonts w:ascii="Times New Roman"/>
          <w:b w:val="false"/>
          <w:i w:val="false"/>
          <w:color w:val="000000"/>
          <w:sz w:val="28"/>
        </w:rPr>
        <w:t xml:space="preserve">,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xml:space="preserve"> (далее - Закон о рынке ценных бумаг) и устанавливают порядок представления в Национальный Банк Республики Казахстан отчетности крупными участниками банков, банковскими холдингами, крупными участниками страховых (перестраховочных) организаций, страховыми холдингами, крупными участниками управляющих инвестиционным портфелем, банками второго уровня.</w:t>
      </w:r>
    </w:p>
    <w:bookmarkEnd w:id="1103"/>
    <w:bookmarkStart w:name="z1314" w:id="1104"/>
    <w:p>
      <w:pPr>
        <w:spacing w:after="0"/>
        <w:ind w:left="0"/>
        <w:jc w:val="both"/>
      </w:pPr>
      <w:r>
        <w:rPr>
          <w:rFonts w:ascii="Times New Roman"/>
          <w:b w:val="false"/>
          <w:i w:val="false"/>
          <w:color w:val="000000"/>
          <w:sz w:val="28"/>
        </w:rPr>
        <w:t>
      2. Отчетность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 представляется в Национальный Банк Республики Казахстан в электронном формате.</w:t>
      </w:r>
    </w:p>
    <w:bookmarkEnd w:id="1104"/>
    <w:bookmarkStart w:name="z1315" w:id="1105"/>
    <w:p>
      <w:pPr>
        <w:spacing w:after="0"/>
        <w:ind w:left="0"/>
        <w:jc w:val="both"/>
      </w:pPr>
      <w:r>
        <w:rPr>
          <w:rFonts w:ascii="Times New Roman"/>
          <w:b w:val="false"/>
          <w:i w:val="false"/>
          <w:color w:val="000000"/>
          <w:sz w:val="28"/>
        </w:rPr>
        <w:t>
      Отчетность на бумажном носителе юридического лица подписывается первым руководителем организации, главным бухгалтером или лицами, уполномоченными ими на подписание отчета, и хранится у крупного участника банка второго уровня, банковского холдинга, страховой (перестраховочной) организации, страхового холдинга, управляющего инвестиционным портфелем, банка второго уровня.</w:t>
      </w:r>
    </w:p>
    <w:bookmarkEnd w:id="1105"/>
    <w:bookmarkStart w:name="z1316" w:id="1106"/>
    <w:p>
      <w:pPr>
        <w:spacing w:after="0"/>
        <w:ind w:left="0"/>
        <w:jc w:val="both"/>
      </w:pPr>
      <w:r>
        <w:rPr>
          <w:rFonts w:ascii="Times New Roman"/>
          <w:b w:val="false"/>
          <w:i w:val="false"/>
          <w:color w:val="000000"/>
          <w:sz w:val="28"/>
        </w:rPr>
        <w:t>
      Идентичность данных, представляемых в электронном формате, данным на бумажном носителе обеспечивается первым руководителем организации (на период его отсутствия - лицом, уполномоченным на подписание отчета) и главным бухгалтером.</w:t>
      </w:r>
    </w:p>
    <w:bookmarkEnd w:id="1106"/>
    <w:bookmarkStart w:name="z1317" w:id="1107"/>
    <w:p>
      <w:pPr>
        <w:spacing w:after="0"/>
        <w:ind w:left="0"/>
        <w:jc w:val="both"/>
      </w:pPr>
      <w:r>
        <w:rPr>
          <w:rFonts w:ascii="Times New Roman"/>
          <w:b w:val="false"/>
          <w:i w:val="false"/>
          <w:color w:val="000000"/>
          <w:sz w:val="28"/>
        </w:rPr>
        <w:t>
      3. Крупный участник банка второго уровня, страховой (перестраховочной) организации, управляющего инвестиционным портфелем - физическое лицо, являющийся одновременно крупным участником иного банка второго уровня и (или) иной страховой (перестраховочной) организации и (или) иного управляющего инвестиционным портфелем, представляет в Национальный Банк Республики Казахстан сведения и информацию за отчетный период, с учетом сведений по иному банку и (или) иной страховой (перестраховочной) организации и (или) иному управляющему инвестиционным портфелем, в которых он является крупным участником.</w:t>
      </w:r>
    </w:p>
    <w:bookmarkEnd w:id="1107"/>
    <w:bookmarkStart w:name="z1318" w:id="1108"/>
    <w:p>
      <w:pPr>
        <w:spacing w:after="0"/>
        <w:ind w:left="0"/>
        <w:jc w:val="both"/>
      </w:pPr>
      <w:r>
        <w:rPr>
          <w:rFonts w:ascii="Times New Roman"/>
          <w:b w:val="false"/>
          <w:i w:val="false"/>
          <w:color w:val="000000"/>
          <w:sz w:val="28"/>
        </w:rPr>
        <w:t>
      4. Учетная политика прилагается в произвольной форме к финансовой отчетности крупного участника банка второго уровня, страховой (перестраховочной) организации, управляющего инвестиционным портфелем, банковского холдинга, страхового холдинга, банка второго уровня в случае представления финансовой отчетности в Национальный Банк Республики Казахстан впервые, а также при внесении изменений в учетную политику.</w:t>
      </w:r>
    </w:p>
    <w:bookmarkEnd w:id="1108"/>
    <w:bookmarkStart w:name="z1319" w:id="1109"/>
    <w:p>
      <w:pPr>
        <w:spacing w:after="0"/>
        <w:ind w:left="0"/>
        <w:jc w:val="both"/>
      </w:pPr>
      <w:r>
        <w:rPr>
          <w:rFonts w:ascii="Times New Roman"/>
          <w:b w:val="false"/>
          <w:i w:val="false"/>
          <w:color w:val="000000"/>
          <w:sz w:val="28"/>
        </w:rPr>
        <w:t>
      5. Юридическое лицо, являющееся одновременно банковским холдингом и (или) страховым холдингом и (или) крупным участником управляющего инвестиционным портфелем, и (или) крупным участником иного банка второго уровня и (или) иной страховой (перестраховочной) организации и (или) управляющего инвестиционным портфелем, представляет в Национальный Банк Республики Казахстан отчетность, предусмотренную настоящим постановлением, за требуемый период, составленную с учетом сведений по иному банку и (или) иной страховой (перестраховочной) организации и (или) иному управляющему инвестиционным портфелем, в которых оно является крупным участником и (или) банковским холдингом и (или) страховым холдингом и (или) крупным участником, управляющего инвестиционным портфелем.</w:t>
      </w:r>
    </w:p>
    <w:bookmarkEnd w:id="1109"/>
    <w:bookmarkStart w:name="z1320" w:id="1110"/>
    <w:p>
      <w:pPr>
        <w:spacing w:after="0"/>
        <w:ind w:left="0"/>
        <w:jc w:val="both"/>
      </w:pPr>
      <w:r>
        <w:rPr>
          <w:rFonts w:ascii="Times New Roman"/>
          <w:b w:val="false"/>
          <w:i w:val="false"/>
          <w:color w:val="000000"/>
          <w:sz w:val="28"/>
        </w:rPr>
        <w:t>
      6. Требования по предоставлению отчетности, предусмотренной подпунктами 4), 5), 6) и 7) пункта 1 настоящего постановления не распространяются на банки второго уровня, имеющих статус крупного участника банка второго уровня, страховой (перестраховочной) организации, управляющего инвестиционным портфелем или банковского холдинга, страхового холдинга, а также страховой (перестраховочной) организации, имеющей статус крупного участника страховой (перестраховочной) организации или страхового холдинга.</w:t>
      </w:r>
    </w:p>
    <w:bookmarkEnd w:id="1110"/>
    <w:bookmarkStart w:name="z1321" w:id="1111"/>
    <w:p>
      <w:pPr>
        <w:spacing w:after="0"/>
        <w:ind w:left="0"/>
        <w:jc w:val="both"/>
      </w:pPr>
      <w:r>
        <w:rPr>
          <w:rFonts w:ascii="Times New Roman"/>
          <w:b w:val="false"/>
          <w:i w:val="false"/>
          <w:color w:val="000000"/>
          <w:sz w:val="28"/>
        </w:rPr>
        <w:t>
      7. При представлении годовой отчетности крупными участниками банков второго уровня, страховых (перестраховочных) организаций, управляющего инвестиционным портфелем, банковскими холдингами, страховыми холдингами, крупными участниками, владеющими (имеющими возможность голосовать) двадцатью пятью или более процентами голосующих акций управляющего инвестиционным портфелем, банками второго уровня, предусмотренной подпунктами 8) и 9) пункта 1 настоящего постановления, представление указанных форм за четвертый квартал не требуется.</w:t>
      </w:r>
    </w:p>
    <w:bookmarkEnd w:id="1111"/>
    <w:bookmarkStart w:name="z1322" w:id="1112"/>
    <w:p>
      <w:pPr>
        <w:spacing w:after="0"/>
        <w:ind w:left="0"/>
        <w:jc w:val="both"/>
      </w:pPr>
      <w:r>
        <w:rPr>
          <w:rFonts w:ascii="Times New Roman"/>
          <w:b w:val="false"/>
          <w:i w:val="false"/>
          <w:color w:val="000000"/>
          <w:sz w:val="28"/>
        </w:rPr>
        <w:t>
      8. В случае если, к сроку предоставления отчетности, установленному пунктом 2 настоящего постановления, отчитывающееся лицо утратило статус крупного участника банка второго уровня, банковского холдинга, крупного участника страховых (перестраховочных) организаций, страхового холдинга, крупного участника управляющих инвестиционным портфелем, отчетность за последний отчетный период, предшествующий дате утраты статуса представляется в установленные сроки.</w:t>
      </w:r>
    </w:p>
    <w:bookmarkEnd w:id="1112"/>
    <w:bookmarkStart w:name="z1323" w:id="1113"/>
    <w:p>
      <w:pPr>
        <w:spacing w:after="0"/>
        <w:ind w:left="0"/>
        <w:jc w:val="both"/>
      </w:pPr>
      <w:r>
        <w:rPr>
          <w:rFonts w:ascii="Times New Roman"/>
          <w:b w:val="false"/>
          <w:i w:val="false"/>
          <w:color w:val="000000"/>
          <w:sz w:val="28"/>
        </w:rPr>
        <w:t>
      9. В случае отсутствия сведений по формам отчетности, предусмотренной подпунктами 5), 6) и 7) пункта 1 настоящего постановления, крупные участники банков второго уровня, страховых (перестраховочных) организаций, управляющего инвестиционным портфелем, указанные формы представляют с пустыми графами.</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26" w:id="1114"/>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1114"/>
    <w:bookmarkStart w:name="z1327" w:id="1115"/>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1115"/>
    <w:bookmarkStart w:name="z1328" w:id="1116"/>
    <w:p>
      <w:pPr>
        <w:spacing w:after="0"/>
        <w:ind w:left="0"/>
        <w:jc w:val="both"/>
      </w:pPr>
      <w:r>
        <w:rPr>
          <w:rFonts w:ascii="Times New Roman"/>
          <w:b w:val="false"/>
          <w:i w:val="false"/>
          <w:color w:val="000000"/>
          <w:sz w:val="28"/>
        </w:rPr>
        <w:t>
      1) отчет о стоимости пенсионных активов;</w:t>
      </w:r>
    </w:p>
    <w:bookmarkEnd w:id="1116"/>
    <w:bookmarkStart w:name="z1329" w:id="1117"/>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bookmarkEnd w:id="1117"/>
    <w:bookmarkStart w:name="z1330" w:id="1118"/>
    <w:p>
      <w:pPr>
        <w:spacing w:after="0"/>
        <w:ind w:left="0"/>
        <w:jc w:val="both"/>
      </w:pPr>
      <w:r>
        <w:rPr>
          <w:rFonts w:ascii="Times New Roman"/>
          <w:b w:val="false"/>
          <w:i w:val="false"/>
          <w:color w:val="000000"/>
          <w:sz w:val="28"/>
        </w:rPr>
        <w:t>
      3) отчет об активах, находящихся во внешнем управлении;</w:t>
      </w:r>
    </w:p>
    <w:bookmarkEnd w:id="1118"/>
    <w:bookmarkStart w:name="z1331" w:id="1119"/>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 (получателей) обязательных пенсионных взносов;</w:t>
      </w:r>
    </w:p>
    <w:bookmarkEnd w:id="1119"/>
    <w:bookmarkStart w:name="z1332" w:id="1120"/>
    <w:p>
      <w:pPr>
        <w:spacing w:after="0"/>
        <w:ind w:left="0"/>
        <w:jc w:val="both"/>
      </w:pPr>
      <w:r>
        <w:rPr>
          <w:rFonts w:ascii="Times New Roman"/>
          <w:b w:val="false"/>
          <w:i w:val="false"/>
          <w:color w:val="000000"/>
          <w:sz w:val="28"/>
        </w:rPr>
        <w:t>
      5) отчет об объемах обязательных пенсионных взносов работодателя и количестве условных пенсионных счетов физических лиц;</w:t>
      </w:r>
    </w:p>
    <w:bookmarkEnd w:id="1120"/>
    <w:bookmarkStart w:name="z1333" w:id="1121"/>
    <w:p>
      <w:pPr>
        <w:spacing w:after="0"/>
        <w:ind w:left="0"/>
        <w:jc w:val="both"/>
      </w:pPr>
      <w:r>
        <w:rPr>
          <w:rFonts w:ascii="Times New Roman"/>
          <w:b w:val="false"/>
          <w:i w:val="false"/>
          <w:color w:val="000000"/>
          <w:sz w:val="28"/>
        </w:rPr>
        <w:t>
      6) отчет об объемах пенсионных накоплений и количестве индивидуальных пенсионных счетов вкладчиков (получателей) добровольных пенсионных взносов;</w:t>
      </w:r>
    </w:p>
    <w:bookmarkEnd w:id="1121"/>
    <w:bookmarkStart w:name="z1334" w:id="1122"/>
    <w:p>
      <w:pPr>
        <w:spacing w:after="0"/>
        <w:ind w:left="0"/>
        <w:jc w:val="both"/>
      </w:pPr>
      <w:r>
        <w:rPr>
          <w:rFonts w:ascii="Times New Roman"/>
          <w:b w:val="false"/>
          <w:i w:val="false"/>
          <w:color w:val="000000"/>
          <w:sz w:val="28"/>
        </w:rPr>
        <w:t>
      7)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bookmarkEnd w:id="1122"/>
    <w:bookmarkStart w:name="z1335" w:id="1123"/>
    <w:p>
      <w:pPr>
        <w:spacing w:after="0"/>
        <w:ind w:left="0"/>
        <w:jc w:val="both"/>
      </w:pPr>
      <w:r>
        <w:rPr>
          <w:rFonts w:ascii="Times New Roman"/>
          <w:b w:val="false"/>
          <w:i w:val="false"/>
          <w:color w:val="000000"/>
          <w:sz w:val="28"/>
        </w:rPr>
        <w:t>
      8) 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p>
    <w:bookmarkEnd w:id="1123"/>
    <w:bookmarkStart w:name="z1336" w:id="1124"/>
    <w:p>
      <w:pPr>
        <w:spacing w:after="0"/>
        <w:ind w:left="0"/>
        <w:jc w:val="both"/>
      </w:pPr>
      <w:r>
        <w:rPr>
          <w:rFonts w:ascii="Times New Roman"/>
          <w:b w:val="false"/>
          <w:i w:val="false"/>
          <w:color w:val="000000"/>
          <w:sz w:val="28"/>
        </w:rPr>
        <w:t>
      9)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1124"/>
    <w:bookmarkStart w:name="z1337" w:id="1125"/>
    <w:p>
      <w:pPr>
        <w:spacing w:after="0"/>
        <w:ind w:left="0"/>
        <w:jc w:val="both"/>
      </w:pPr>
      <w:r>
        <w:rPr>
          <w:rFonts w:ascii="Times New Roman"/>
          <w:b w:val="false"/>
          <w:i w:val="false"/>
          <w:color w:val="000000"/>
          <w:sz w:val="28"/>
        </w:rPr>
        <w:t>
      10)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bookmarkEnd w:id="1125"/>
    <w:bookmarkStart w:name="z1338" w:id="1126"/>
    <w:p>
      <w:pPr>
        <w:spacing w:after="0"/>
        <w:ind w:left="0"/>
        <w:jc w:val="both"/>
      </w:pPr>
      <w:r>
        <w:rPr>
          <w:rFonts w:ascii="Times New Roman"/>
          <w:b w:val="false"/>
          <w:i w:val="false"/>
          <w:color w:val="000000"/>
          <w:sz w:val="28"/>
        </w:rPr>
        <w:t>
      11)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w:t>
      </w:r>
    </w:p>
    <w:bookmarkEnd w:id="1126"/>
    <w:bookmarkStart w:name="z1339" w:id="1127"/>
    <w:p>
      <w:pPr>
        <w:spacing w:after="0"/>
        <w:ind w:left="0"/>
        <w:jc w:val="both"/>
      </w:pPr>
      <w:r>
        <w:rPr>
          <w:rFonts w:ascii="Times New Roman"/>
          <w:b w:val="false"/>
          <w:i w:val="false"/>
          <w:color w:val="000000"/>
          <w:sz w:val="28"/>
        </w:rPr>
        <w:t>
      12)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1127"/>
    <w:bookmarkStart w:name="z1340" w:id="1128"/>
    <w:p>
      <w:pPr>
        <w:spacing w:after="0"/>
        <w:ind w:left="0"/>
        <w:jc w:val="both"/>
      </w:pPr>
      <w:r>
        <w:rPr>
          <w:rFonts w:ascii="Times New Roman"/>
          <w:b w:val="false"/>
          <w:i w:val="false"/>
          <w:color w:val="000000"/>
          <w:sz w:val="28"/>
        </w:rPr>
        <w:t>
      13) отчет о пенсионных выплатах по обязательным пенсионным взносам работодателя;</w:t>
      </w:r>
    </w:p>
    <w:bookmarkEnd w:id="1128"/>
    <w:bookmarkStart w:name="z1341" w:id="1129"/>
    <w:p>
      <w:pPr>
        <w:spacing w:after="0"/>
        <w:ind w:left="0"/>
        <w:jc w:val="both"/>
      </w:pPr>
      <w:r>
        <w:rPr>
          <w:rFonts w:ascii="Times New Roman"/>
          <w:b w:val="false"/>
          <w:i w:val="false"/>
          <w:color w:val="000000"/>
          <w:sz w:val="28"/>
        </w:rPr>
        <w:t>
      14) отчет о ценных бумагах, приобретенных за счет собственных активов;</w:t>
      </w:r>
    </w:p>
    <w:bookmarkEnd w:id="1129"/>
    <w:bookmarkStart w:name="z1342" w:id="1130"/>
    <w:p>
      <w:pPr>
        <w:spacing w:after="0"/>
        <w:ind w:left="0"/>
        <w:jc w:val="both"/>
      </w:pPr>
      <w:r>
        <w:rPr>
          <w:rFonts w:ascii="Times New Roman"/>
          <w:b w:val="false"/>
          <w:i w:val="false"/>
          <w:color w:val="000000"/>
          <w:sz w:val="28"/>
        </w:rPr>
        <w:t>
      15) отчет об операциях обратное репо и репо, совершенных за счет собственных активов;</w:t>
      </w:r>
    </w:p>
    <w:bookmarkEnd w:id="1130"/>
    <w:bookmarkStart w:name="z1343" w:id="1131"/>
    <w:p>
      <w:pPr>
        <w:spacing w:after="0"/>
        <w:ind w:left="0"/>
        <w:jc w:val="both"/>
      </w:pPr>
      <w:r>
        <w:rPr>
          <w:rFonts w:ascii="Times New Roman"/>
          <w:b w:val="false"/>
          <w:i w:val="false"/>
          <w:color w:val="000000"/>
          <w:sz w:val="28"/>
        </w:rPr>
        <w:t>
      16) отчет о вкладах и деньгах и эквивалентов денежных средств, размещенных за счет собственных активов;</w:t>
      </w:r>
    </w:p>
    <w:bookmarkEnd w:id="1131"/>
    <w:bookmarkStart w:name="z1344" w:id="1132"/>
    <w:p>
      <w:pPr>
        <w:spacing w:after="0"/>
        <w:ind w:left="0"/>
        <w:jc w:val="both"/>
      </w:pPr>
      <w:r>
        <w:rPr>
          <w:rFonts w:ascii="Times New Roman"/>
          <w:b w:val="false"/>
          <w:i w:val="false"/>
          <w:color w:val="000000"/>
          <w:sz w:val="28"/>
        </w:rPr>
        <w:t>
      17) отчет об инвестициях в капитал других юридических лиц;</w:t>
      </w:r>
    </w:p>
    <w:bookmarkEnd w:id="1132"/>
    <w:bookmarkStart w:name="z1345" w:id="1133"/>
    <w:p>
      <w:pPr>
        <w:spacing w:after="0"/>
        <w:ind w:left="0"/>
        <w:jc w:val="both"/>
      </w:pPr>
      <w:r>
        <w:rPr>
          <w:rFonts w:ascii="Times New Roman"/>
          <w:b w:val="false"/>
          <w:i w:val="false"/>
          <w:color w:val="000000"/>
          <w:sz w:val="28"/>
        </w:rPr>
        <w:t>
      18) отчет о совершенных сделках по инвестированию собственных активов;</w:t>
      </w:r>
    </w:p>
    <w:bookmarkEnd w:id="1133"/>
    <w:bookmarkStart w:name="z1346" w:id="1134"/>
    <w:p>
      <w:pPr>
        <w:spacing w:after="0"/>
        <w:ind w:left="0"/>
        <w:jc w:val="both"/>
      </w:pPr>
      <w:r>
        <w:rPr>
          <w:rFonts w:ascii="Times New Roman"/>
          <w:b w:val="false"/>
          <w:i w:val="false"/>
          <w:color w:val="000000"/>
          <w:sz w:val="28"/>
        </w:rPr>
        <w:t>
      19) отчет по финансовым инструментам эмитентов, допустивших дефолт, приобретенным за счет пенсионных активов;</w:t>
      </w:r>
    </w:p>
    <w:bookmarkEnd w:id="1134"/>
    <w:bookmarkStart w:name="z1347" w:id="1135"/>
    <w:p>
      <w:pPr>
        <w:spacing w:after="0"/>
        <w:ind w:left="0"/>
        <w:jc w:val="both"/>
      </w:pPr>
      <w:r>
        <w:rPr>
          <w:rFonts w:ascii="Times New Roman"/>
          <w:b w:val="false"/>
          <w:i w:val="false"/>
          <w:color w:val="000000"/>
          <w:sz w:val="28"/>
        </w:rPr>
        <w:t>
      20)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1135"/>
    <w:bookmarkStart w:name="z1348" w:id="1136"/>
    <w:p>
      <w:pPr>
        <w:spacing w:after="0"/>
        <w:ind w:left="0"/>
        <w:jc w:val="both"/>
      </w:pPr>
      <w:r>
        <w:rPr>
          <w:rFonts w:ascii="Times New Roman"/>
          <w:b w:val="false"/>
          <w:i w:val="false"/>
          <w:color w:val="000000"/>
          <w:sz w:val="28"/>
        </w:rPr>
        <w:t>
      21) отчет о стоимости одной условной единицы условных пенсионных обязательств.</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51" w:id="11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37"/>
    <w:bookmarkStart w:name="z1352" w:id="11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38"/>
    <w:bookmarkStart w:name="z1353" w:id="113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39"/>
    <w:bookmarkStart w:name="z1354" w:id="1140"/>
    <w:p>
      <w:pPr>
        <w:spacing w:after="0"/>
        <w:ind w:left="0"/>
        <w:jc w:val="left"/>
      </w:pPr>
      <w:r>
        <w:rPr>
          <w:rFonts w:ascii="Times New Roman"/>
          <w:b/>
          <w:i w:val="false"/>
          <w:color w:val="000000"/>
        </w:rPr>
        <w:t xml:space="preserve"> Отчет о стоимости пенсионных активов</w:t>
      </w:r>
    </w:p>
    <w:bookmarkEnd w:id="1140"/>
    <w:bookmarkStart w:name="z1355" w:id="1141"/>
    <w:p>
      <w:pPr>
        <w:spacing w:after="0"/>
        <w:ind w:left="0"/>
        <w:jc w:val="both"/>
      </w:pPr>
      <w:r>
        <w:rPr>
          <w:rFonts w:ascii="Times New Roman"/>
          <w:b w:val="false"/>
          <w:i w:val="false"/>
          <w:color w:val="000000"/>
          <w:sz w:val="28"/>
        </w:rPr>
        <w:t>
      Индекс формы административных данных: 1- ENPF_PA</w:t>
      </w:r>
    </w:p>
    <w:bookmarkEnd w:id="1141"/>
    <w:bookmarkStart w:name="z1356" w:id="1142"/>
    <w:p>
      <w:pPr>
        <w:spacing w:after="0"/>
        <w:ind w:left="0"/>
        <w:jc w:val="both"/>
      </w:pPr>
      <w:r>
        <w:rPr>
          <w:rFonts w:ascii="Times New Roman"/>
          <w:b w:val="false"/>
          <w:i w:val="false"/>
          <w:color w:val="000000"/>
          <w:sz w:val="28"/>
        </w:rPr>
        <w:t>
      Периодичность: ежемесячная</w:t>
      </w:r>
    </w:p>
    <w:bookmarkEnd w:id="1142"/>
    <w:bookmarkStart w:name="z1357" w:id="1143"/>
    <w:p>
      <w:pPr>
        <w:spacing w:after="0"/>
        <w:ind w:left="0"/>
        <w:jc w:val="both"/>
      </w:pPr>
      <w:r>
        <w:rPr>
          <w:rFonts w:ascii="Times New Roman"/>
          <w:b w:val="false"/>
          <w:i w:val="false"/>
          <w:color w:val="000000"/>
          <w:sz w:val="28"/>
        </w:rPr>
        <w:t>
      Отчетный период: по состоянию на "__"________ 20 ___ года</w:t>
      </w:r>
    </w:p>
    <w:bookmarkEnd w:id="1143"/>
    <w:bookmarkStart w:name="z1358" w:id="114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1144"/>
    <w:bookmarkStart w:name="z1359" w:id="114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 (в случае наличия пенсионных активов, переданных во внешнее управление, не позднее двадцатого числа месяца, следующего за отчетным месяцем)</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1" w:id="1146"/>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8654"/>
        <w:gridCol w:w="695"/>
        <w:gridCol w:w="694"/>
        <w:gridCol w:w="696"/>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 (заполняется с 1 января 2023 года)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 (заполняется с 1 января 2023 года)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на конец дня ((15)+(17)+(20)+(22)):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3" w:id="1147"/>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стоимости </w:t>
            </w:r>
            <w:r>
              <w:br/>
            </w:r>
            <w:r>
              <w:rPr>
                <w:rFonts w:ascii="Times New Roman"/>
                <w:b w:val="false"/>
                <w:i w:val="false"/>
                <w:color w:val="000000"/>
                <w:sz w:val="20"/>
              </w:rPr>
              <w:t>пенсионных активов</w:t>
            </w:r>
          </w:p>
        </w:tc>
      </w:tr>
    </w:tbl>
    <w:bookmarkStart w:name="z1365" w:id="1148"/>
    <w:p>
      <w:pPr>
        <w:spacing w:after="0"/>
        <w:ind w:left="0"/>
        <w:jc w:val="left"/>
      </w:pPr>
      <w:r>
        <w:rPr>
          <w:rFonts w:ascii="Times New Roman"/>
          <w:b/>
          <w:i w:val="false"/>
          <w:color w:val="000000"/>
        </w:rPr>
        <w:t xml:space="preserve"> Пояснение по заполнению формы административных данных  Отчет о стоимости пенсионных активов  (индекс – 1- ENPF_PA, периодичность – ежемесячная)</w:t>
      </w:r>
    </w:p>
    <w:bookmarkEnd w:id="1148"/>
    <w:bookmarkStart w:name="z1366" w:id="1149"/>
    <w:p>
      <w:pPr>
        <w:spacing w:after="0"/>
        <w:ind w:left="0"/>
        <w:jc w:val="left"/>
      </w:pPr>
      <w:r>
        <w:rPr>
          <w:rFonts w:ascii="Times New Roman"/>
          <w:b/>
          <w:i w:val="false"/>
          <w:color w:val="000000"/>
        </w:rPr>
        <w:t xml:space="preserve"> Глава 1. Общие положения</w:t>
      </w:r>
    </w:p>
    <w:bookmarkEnd w:id="1149"/>
    <w:bookmarkStart w:name="z1367" w:id="11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пенсионных активов" (далее - Форма).</w:t>
      </w:r>
    </w:p>
    <w:bookmarkEnd w:id="1150"/>
    <w:bookmarkStart w:name="z1368" w:id="11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151"/>
    <w:bookmarkStart w:name="z1369" w:id="11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152"/>
    <w:bookmarkStart w:name="z1370" w:id="11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153"/>
    <w:bookmarkStart w:name="z1371" w:id="1154"/>
    <w:p>
      <w:pPr>
        <w:spacing w:after="0"/>
        <w:ind w:left="0"/>
        <w:jc w:val="left"/>
      </w:pPr>
      <w:r>
        <w:rPr>
          <w:rFonts w:ascii="Times New Roman"/>
          <w:b/>
          <w:i w:val="false"/>
          <w:color w:val="000000"/>
        </w:rPr>
        <w:t xml:space="preserve"> Глава 2. Пояснение по заполнению Формы</w:t>
      </w:r>
    </w:p>
    <w:bookmarkEnd w:id="1154"/>
    <w:bookmarkStart w:name="z1372" w:id="1155"/>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155"/>
    <w:bookmarkStart w:name="z1373" w:id="1156"/>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156"/>
    <w:bookmarkStart w:name="z1374" w:id="1157"/>
    <w:p>
      <w:pPr>
        <w:spacing w:after="0"/>
        <w:ind w:left="0"/>
        <w:jc w:val="both"/>
      </w:pPr>
      <w:r>
        <w:rPr>
          <w:rFonts w:ascii="Times New Roman"/>
          <w:b w:val="false"/>
          <w:i w:val="false"/>
          <w:color w:val="000000"/>
          <w:sz w:val="28"/>
        </w:rPr>
        <w:t>
      6. Форма заполняется за каждый день отчетного месяца. Информация по показателям "дата, месяц, год" указывается в формате "дд.мм.гггг".</w:t>
      </w:r>
    </w:p>
    <w:bookmarkEnd w:id="1157"/>
    <w:bookmarkStart w:name="z1375" w:id="1158"/>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1158"/>
    <w:bookmarkStart w:name="z1376" w:id="1159"/>
    <w:p>
      <w:pPr>
        <w:spacing w:after="0"/>
        <w:ind w:left="0"/>
        <w:jc w:val="both"/>
      </w:pPr>
      <w:r>
        <w:rPr>
          <w:rFonts w:ascii="Times New Roman"/>
          <w:b w:val="false"/>
          <w:i w:val="false"/>
          <w:color w:val="000000"/>
          <w:sz w:val="28"/>
        </w:rPr>
        <w:t>
      8. Сведения по строке 5 указываются в соответствии с данными отчета об активах, находящихся во внешнем управлении.</w:t>
      </w:r>
    </w:p>
    <w:bookmarkEnd w:id="1159"/>
    <w:bookmarkStart w:name="z1377" w:id="1160"/>
    <w:p>
      <w:pPr>
        <w:spacing w:after="0"/>
        <w:ind w:left="0"/>
        <w:jc w:val="both"/>
      </w:pPr>
      <w:r>
        <w:rPr>
          <w:rFonts w:ascii="Times New Roman"/>
          <w:b w:val="false"/>
          <w:i w:val="false"/>
          <w:color w:val="000000"/>
          <w:sz w:val="28"/>
        </w:rPr>
        <w:t>
      9. Активы, отраженные в строках 7.1. и 7.2. на конец отчетного периода отражаются в примечании к Форме.</w:t>
      </w:r>
    </w:p>
    <w:bookmarkEnd w:id="1160"/>
    <w:bookmarkStart w:name="z1378" w:id="1161"/>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1161"/>
    <w:bookmarkStart w:name="z1379" w:id="1162"/>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1162"/>
    <w:bookmarkStart w:name="z1380" w:id="1163"/>
    <w:p>
      <w:pPr>
        <w:spacing w:after="0"/>
        <w:ind w:left="0"/>
        <w:jc w:val="both"/>
      </w:pPr>
      <w:r>
        <w:rPr>
          <w:rFonts w:ascii="Times New Roman"/>
          <w:b w:val="false"/>
          <w:i w:val="false"/>
          <w:color w:val="000000"/>
          <w:sz w:val="28"/>
        </w:rPr>
        <w:t>
      12. Сведения по строке 11 указываются в соответствии с данными Отчета о структуре инвестиционного портфеля пенсионных активов.</w:t>
      </w:r>
    </w:p>
    <w:bookmarkEnd w:id="1163"/>
    <w:bookmarkStart w:name="z1381" w:id="1164"/>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1164"/>
    <w:bookmarkStart w:name="z1382" w:id="1165"/>
    <w:p>
      <w:pPr>
        <w:spacing w:after="0"/>
        <w:ind w:left="0"/>
        <w:jc w:val="both"/>
      </w:pPr>
      <w:r>
        <w:rPr>
          <w:rFonts w:ascii="Times New Roman"/>
          <w:b w:val="false"/>
          <w:i w:val="false"/>
          <w:color w:val="000000"/>
          <w:sz w:val="28"/>
        </w:rPr>
        <w:t>
      14. 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bookmarkEnd w:id="1165"/>
    <w:bookmarkStart w:name="z1383" w:id="1166"/>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1166"/>
    <w:bookmarkStart w:name="z1384" w:id="1167"/>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1167"/>
    <w:bookmarkStart w:name="z1385" w:id="1168"/>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1168"/>
    <w:bookmarkStart w:name="z1386" w:id="1169"/>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1169"/>
    <w:bookmarkStart w:name="z1387" w:id="1170"/>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1170"/>
    <w:bookmarkStart w:name="z1388" w:id="1171"/>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bookmarkEnd w:id="1171"/>
    <w:bookmarkStart w:name="z1389" w:id="1172"/>
    <w:p>
      <w:pPr>
        <w:spacing w:after="0"/>
        <w:ind w:left="0"/>
        <w:jc w:val="both"/>
      </w:pPr>
      <w:r>
        <w:rPr>
          <w:rFonts w:ascii="Times New Roman"/>
          <w:b w:val="false"/>
          <w:i w:val="false"/>
          <w:color w:val="000000"/>
          <w:sz w:val="28"/>
        </w:rPr>
        <w:t>
      20. Строки 21 и 22 заполняются с 1 января 2023 года. В строках 21 и 22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1172"/>
    <w:bookmarkStart w:name="z1390" w:id="1173"/>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393" w:id="117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74"/>
    <w:bookmarkStart w:name="z1394" w:id="11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75"/>
    <w:bookmarkStart w:name="z1395" w:id="117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176"/>
    <w:bookmarkStart w:name="z1396" w:id="1177"/>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77"/>
    <w:bookmarkStart w:name="z1397" w:id="1178"/>
    <w:p>
      <w:pPr>
        <w:spacing w:after="0"/>
        <w:ind w:left="0"/>
        <w:jc w:val="both"/>
      </w:pPr>
      <w:r>
        <w:rPr>
          <w:rFonts w:ascii="Times New Roman"/>
          <w:b w:val="false"/>
          <w:i w:val="false"/>
          <w:color w:val="000000"/>
          <w:sz w:val="28"/>
        </w:rPr>
        <w:t>
      Индекс формы административных данных: 2- ENPF_SPPA</w:t>
      </w:r>
    </w:p>
    <w:bookmarkEnd w:id="1178"/>
    <w:bookmarkStart w:name="z1398" w:id="1179"/>
    <w:p>
      <w:pPr>
        <w:spacing w:after="0"/>
        <w:ind w:left="0"/>
        <w:jc w:val="both"/>
      </w:pPr>
      <w:r>
        <w:rPr>
          <w:rFonts w:ascii="Times New Roman"/>
          <w:b w:val="false"/>
          <w:i w:val="false"/>
          <w:color w:val="000000"/>
          <w:sz w:val="28"/>
        </w:rPr>
        <w:t>
      Периодичность: еженедельная (ежемесячная)</w:t>
      </w:r>
    </w:p>
    <w:bookmarkEnd w:id="1179"/>
    <w:bookmarkStart w:name="z1399" w:id="1180"/>
    <w:p>
      <w:pPr>
        <w:spacing w:after="0"/>
        <w:ind w:left="0"/>
        <w:jc w:val="both"/>
      </w:pPr>
      <w:r>
        <w:rPr>
          <w:rFonts w:ascii="Times New Roman"/>
          <w:b w:val="false"/>
          <w:i w:val="false"/>
          <w:color w:val="000000"/>
          <w:sz w:val="28"/>
        </w:rPr>
        <w:t>
      Отчетный период: по состоянию на "__"________ 20 ___ года</w:t>
      </w:r>
    </w:p>
    <w:bookmarkEnd w:id="1180"/>
    <w:bookmarkStart w:name="z1400" w:id="1181"/>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181"/>
    <w:bookmarkStart w:name="z1401" w:id="1182"/>
    <w:p>
      <w:pPr>
        <w:spacing w:after="0"/>
        <w:ind w:left="0"/>
        <w:jc w:val="both"/>
      </w:pPr>
      <w:r>
        <w:rPr>
          <w:rFonts w:ascii="Times New Roman"/>
          <w:b w:val="false"/>
          <w:i w:val="false"/>
          <w:color w:val="000000"/>
          <w:sz w:val="28"/>
        </w:rPr>
        <w:t>
      Срок представления: еженедельно, не позднее третьего рабочего дня недели, следующей за отчетной неделей;</w:t>
      </w:r>
    </w:p>
    <w:bookmarkEnd w:id="1182"/>
    <w:bookmarkStart w:name="z1402" w:id="1183"/>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4" w:id="1184"/>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184"/>
    <w:bookmarkStart w:name="z1405" w:id="1185"/>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3666"/>
        <w:gridCol w:w="1244"/>
        <w:gridCol w:w="1245"/>
        <w:gridCol w:w="1245"/>
        <w:gridCol w:w="1245"/>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7" w:id="1186"/>
    <w:p>
      <w:pPr>
        <w:spacing w:after="0"/>
        <w:ind w:left="0"/>
        <w:jc w:val="both"/>
      </w:pPr>
      <w:r>
        <w:rPr>
          <w:rFonts w:ascii="Times New Roman"/>
          <w:b w:val="false"/>
          <w:i w:val="false"/>
          <w:color w:val="000000"/>
          <w:sz w:val="28"/>
        </w:rPr>
        <w:t>
      продолжение таблицы: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891"/>
        <w:gridCol w:w="1139"/>
        <w:gridCol w:w="1384"/>
        <w:gridCol w:w="1550"/>
        <w:gridCol w:w="1384"/>
        <w:gridCol w:w="1384"/>
        <w:gridCol w:w="1385"/>
        <w:gridCol w:w="1385"/>
      </w:tblGrid>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8" w:id="1187"/>
    <w:p>
      <w:pPr>
        <w:spacing w:after="0"/>
        <w:ind w:left="0"/>
        <w:jc w:val="both"/>
      </w:pPr>
      <w:r>
        <w:rPr>
          <w:rFonts w:ascii="Times New Roman"/>
          <w:b w:val="false"/>
          <w:i w:val="false"/>
          <w:color w:val="000000"/>
          <w:sz w:val="28"/>
        </w:rPr>
        <w:t>
      продолжение таблицы: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1351"/>
        <w:gridCol w:w="2483"/>
        <w:gridCol w:w="1514"/>
        <w:gridCol w:w="1355"/>
        <w:gridCol w:w="1598"/>
        <w:gridCol w:w="2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9" w:id="1188"/>
    <w:p>
      <w:pPr>
        <w:spacing w:after="0"/>
        <w:ind w:left="0"/>
        <w:jc w:val="both"/>
      </w:pPr>
      <w:r>
        <w:rPr>
          <w:rFonts w:ascii="Times New Roman"/>
          <w:b w:val="false"/>
          <w:i w:val="false"/>
          <w:color w:val="000000"/>
          <w:sz w:val="28"/>
        </w:rPr>
        <w:t>
      продолжение таблицы: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052"/>
        <w:gridCol w:w="2047"/>
        <w:gridCol w:w="2053"/>
        <w:gridCol w:w="2047"/>
        <w:gridCol w:w="2054"/>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0" w:id="1189"/>
    <w:p>
      <w:pPr>
        <w:spacing w:after="0"/>
        <w:ind w:left="0"/>
        <w:jc w:val="left"/>
      </w:pPr>
      <w:r>
        <w:rPr>
          <w:rFonts w:ascii="Times New Roman"/>
          <w:b/>
          <w:i w:val="false"/>
          <w:color w:val="000000"/>
        </w:rPr>
        <w:t xml:space="preserve"> Таблица 2. Ценные бумаги, приобретенные по операциям обратного репо</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2" w:id="1190"/>
    <w:p>
      <w:pPr>
        <w:spacing w:after="0"/>
        <w:ind w:left="0"/>
        <w:jc w:val="both"/>
      </w:pPr>
      <w:r>
        <w:rPr>
          <w:rFonts w:ascii="Times New Roman"/>
          <w:b w:val="false"/>
          <w:i w:val="false"/>
          <w:color w:val="000000"/>
          <w:sz w:val="28"/>
        </w:rPr>
        <w:t>
      продолжение таблицы: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2"/>
        <w:gridCol w:w="1492"/>
        <w:gridCol w:w="1672"/>
        <w:gridCol w:w="1492"/>
        <w:gridCol w:w="1493"/>
        <w:gridCol w:w="1493"/>
        <w:gridCol w:w="1493"/>
        <w:gridCol w:w="1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3" w:id="1191"/>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1657"/>
        <w:gridCol w:w="1657"/>
        <w:gridCol w:w="1747"/>
        <w:gridCol w:w="1754"/>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5" w:id="1192"/>
    <w:p>
      <w:pPr>
        <w:spacing w:after="0"/>
        <w:ind w:left="0"/>
        <w:jc w:val="both"/>
      </w:pPr>
      <w:r>
        <w:rPr>
          <w:rFonts w:ascii="Times New Roman"/>
          <w:b w:val="false"/>
          <w:i w:val="false"/>
          <w:color w:val="000000"/>
          <w:sz w:val="28"/>
        </w:rPr>
        <w:t>
      продолжение таблицы:</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122"/>
        <w:gridCol w:w="1741"/>
        <w:gridCol w:w="1741"/>
        <w:gridCol w:w="1741"/>
        <w:gridCol w:w="1951"/>
        <w:gridCol w:w="1742"/>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6" w:id="1193"/>
    <w:p>
      <w:pPr>
        <w:spacing w:after="0"/>
        <w:ind w:left="0"/>
        <w:jc w:val="both"/>
      </w:pPr>
      <w:r>
        <w:rPr>
          <w:rFonts w:ascii="Times New Roman"/>
          <w:b w:val="false"/>
          <w:i w:val="false"/>
          <w:color w:val="000000"/>
          <w:sz w:val="28"/>
        </w:rPr>
        <w:t>
      продолжение таблицы:</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372"/>
        <w:gridCol w:w="1373"/>
        <w:gridCol w:w="1373"/>
        <w:gridCol w:w="1373"/>
        <w:gridCol w:w="1373"/>
        <w:gridCol w:w="1376"/>
        <w:gridCol w:w="2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7" w:id="1194"/>
    <w:p>
      <w:pPr>
        <w:spacing w:after="0"/>
        <w:ind w:left="0"/>
        <w:jc w:val="left"/>
      </w:pPr>
      <w:r>
        <w:rPr>
          <w:rFonts w:ascii="Times New Roman"/>
          <w:b/>
          <w:i w:val="false"/>
          <w:color w:val="000000"/>
        </w:rPr>
        <w:t xml:space="preserve"> Таблица 4. Аффинированные драгоценные металлы</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9" w:id="1195"/>
    <w:p>
      <w:pPr>
        <w:spacing w:after="0"/>
        <w:ind w:left="0"/>
        <w:jc w:val="left"/>
      </w:pPr>
      <w:r>
        <w:rPr>
          <w:rFonts w:ascii="Times New Roman"/>
          <w:b/>
          <w:i w:val="false"/>
          <w:color w:val="000000"/>
        </w:rPr>
        <w:t xml:space="preserve"> Таблица 5. Условные требования и обязательства</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771"/>
        <w:gridCol w:w="965"/>
        <w:gridCol w:w="966"/>
        <w:gridCol w:w="966"/>
        <w:gridCol w:w="3559"/>
        <w:gridCol w:w="1504"/>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1" w:id="119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структуре </w:t>
            </w:r>
            <w:r>
              <w:br/>
            </w:r>
            <w:r>
              <w:rPr>
                <w:rFonts w:ascii="Times New Roman"/>
                <w:b w:val="false"/>
                <w:i w:val="false"/>
                <w:color w:val="000000"/>
                <w:sz w:val="20"/>
              </w:rPr>
              <w:t xml:space="preserve">инвестиционного портфеля </w:t>
            </w:r>
            <w:r>
              <w:br/>
            </w:r>
            <w:r>
              <w:rPr>
                <w:rFonts w:ascii="Times New Roman"/>
                <w:b w:val="false"/>
                <w:i w:val="false"/>
                <w:color w:val="000000"/>
                <w:sz w:val="20"/>
              </w:rPr>
              <w:t>пенсионных активов</w:t>
            </w:r>
          </w:p>
        </w:tc>
      </w:tr>
    </w:tbl>
    <w:bookmarkStart w:name="z1423" w:id="1197"/>
    <w:p>
      <w:pPr>
        <w:spacing w:after="0"/>
        <w:ind w:left="0"/>
        <w:jc w:val="left"/>
      </w:pPr>
      <w:r>
        <w:rPr>
          <w:rFonts w:ascii="Times New Roman"/>
          <w:b/>
          <w:i w:val="false"/>
          <w:color w:val="000000"/>
        </w:rPr>
        <w:t xml:space="preserve"> Пояснение по заполнению формы административных данных  Отчет о структуре инвестиционного портфеля пенсионных активов  (индекс – 2- ENPF_SPPA, периодичность – еженедельная (ежемесячная))</w:t>
      </w:r>
    </w:p>
    <w:bookmarkEnd w:id="1197"/>
    <w:bookmarkStart w:name="z1424" w:id="1198"/>
    <w:p>
      <w:pPr>
        <w:spacing w:after="0"/>
        <w:ind w:left="0"/>
        <w:jc w:val="left"/>
      </w:pPr>
      <w:r>
        <w:rPr>
          <w:rFonts w:ascii="Times New Roman"/>
          <w:b/>
          <w:i w:val="false"/>
          <w:color w:val="000000"/>
        </w:rPr>
        <w:t xml:space="preserve"> Глава 1. Общие положения</w:t>
      </w:r>
    </w:p>
    <w:bookmarkEnd w:id="1198"/>
    <w:bookmarkStart w:name="z1425" w:id="119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199"/>
    <w:bookmarkStart w:name="z1426" w:id="12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200"/>
    <w:bookmarkStart w:name="z1427" w:id="1201"/>
    <w:p>
      <w:pPr>
        <w:spacing w:after="0"/>
        <w:ind w:left="0"/>
        <w:jc w:val="both"/>
      </w:pPr>
      <w:r>
        <w:rPr>
          <w:rFonts w:ascii="Times New Roman"/>
          <w:b w:val="false"/>
          <w:i w:val="false"/>
          <w:color w:val="000000"/>
          <w:sz w:val="28"/>
        </w:rPr>
        <w:t>
      3. Форма заполняется единым накопительным пенсионным фондом по пенсионным активам, находящимся во внутреннем управлении, еженедельно по состоянию на второй рабочий день недели (ежемесячно по состоянию на конец отчетного периода). Данные в Форме указываются в тенге.</w:t>
      </w:r>
    </w:p>
    <w:bookmarkEnd w:id="1201"/>
    <w:bookmarkStart w:name="z1428" w:id="120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202"/>
    <w:bookmarkStart w:name="z1429" w:id="1203"/>
    <w:p>
      <w:pPr>
        <w:spacing w:after="0"/>
        <w:ind w:left="0"/>
        <w:jc w:val="left"/>
      </w:pPr>
      <w:r>
        <w:rPr>
          <w:rFonts w:ascii="Times New Roman"/>
          <w:b/>
          <w:i w:val="false"/>
          <w:color w:val="000000"/>
        </w:rPr>
        <w:t xml:space="preserve"> Глава 2. Пояснение по заполнению Формы</w:t>
      </w:r>
    </w:p>
    <w:bookmarkEnd w:id="1203"/>
    <w:bookmarkStart w:name="z1430" w:id="1204"/>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204"/>
    <w:bookmarkStart w:name="z1431" w:id="1205"/>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05"/>
    <w:bookmarkStart w:name="z1432" w:id="1206"/>
    <w:p>
      <w:pPr>
        <w:spacing w:after="0"/>
        <w:ind w:left="0"/>
        <w:jc w:val="both"/>
      </w:pPr>
      <w:r>
        <w:rPr>
          <w:rFonts w:ascii="Times New Roman"/>
          <w:b w:val="false"/>
          <w:i w:val="false"/>
          <w:color w:val="000000"/>
          <w:sz w:val="28"/>
        </w:rPr>
        <w:t>
      6. По таблице 1:</w:t>
      </w:r>
    </w:p>
    <w:bookmarkEnd w:id="1206"/>
    <w:bookmarkStart w:name="z1433" w:id="1207"/>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207"/>
    <w:bookmarkStart w:name="z1434" w:id="1208"/>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208"/>
    <w:bookmarkStart w:name="z1435" w:id="1209"/>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bookmarkEnd w:id="1209"/>
    <w:bookmarkStart w:name="z1436" w:id="1210"/>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10"/>
    <w:bookmarkStart w:name="z1437" w:id="1211"/>
    <w:p>
      <w:pPr>
        <w:spacing w:after="0"/>
        <w:ind w:left="0"/>
        <w:jc w:val="both"/>
      </w:pPr>
      <w:r>
        <w:rPr>
          <w:rFonts w:ascii="Times New Roman"/>
          <w:b w:val="false"/>
          <w:i w:val="false"/>
          <w:color w:val="000000"/>
          <w:sz w:val="28"/>
        </w:rPr>
        <w:t>
      5) 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211"/>
    <w:bookmarkStart w:name="z1438" w:id="1212"/>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212"/>
    <w:bookmarkStart w:name="z1439" w:id="1213"/>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13"/>
    <w:bookmarkStart w:name="z1440" w:id="1214"/>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214"/>
    <w:bookmarkStart w:name="z1441" w:id="1215"/>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215"/>
    <w:bookmarkStart w:name="z1442" w:id="1216"/>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216"/>
    <w:bookmarkStart w:name="z1443" w:id="1217"/>
    <w:p>
      <w:pPr>
        <w:spacing w:after="0"/>
        <w:ind w:left="0"/>
        <w:jc w:val="both"/>
      </w:pPr>
      <w:r>
        <w:rPr>
          <w:rFonts w:ascii="Times New Roman"/>
          <w:b w:val="false"/>
          <w:i w:val="false"/>
          <w:color w:val="000000"/>
          <w:sz w:val="28"/>
        </w:rPr>
        <w:t>
      11) в графе 14 указывается дата погашения долговых ценных бумаг;</w:t>
      </w:r>
    </w:p>
    <w:bookmarkEnd w:id="1217"/>
    <w:bookmarkStart w:name="z1444" w:id="1218"/>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218"/>
    <w:bookmarkStart w:name="z1445" w:id="1219"/>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219"/>
    <w:bookmarkStart w:name="z1446" w:id="1220"/>
    <w:p>
      <w:pPr>
        <w:spacing w:after="0"/>
        <w:ind w:left="0"/>
        <w:jc w:val="both"/>
      </w:pPr>
      <w:r>
        <w:rPr>
          <w:rFonts w:ascii="Times New Roman"/>
          <w:b w:val="false"/>
          <w:i w:val="false"/>
          <w:color w:val="000000"/>
          <w:sz w:val="28"/>
        </w:rPr>
        <w:t>
      14) в графе 19 указывается сумма резервов (провизий), отраженная в бухгалтерском учете;</w:t>
      </w:r>
    </w:p>
    <w:bookmarkEnd w:id="1220"/>
    <w:bookmarkStart w:name="z1447" w:id="1221"/>
    <w:p>
      <w:pPr>
        <w:spacing w:after="0"/>
        <w:ind w:left="0"/>
        <w:jc w:val="both"/>
      </w:pPr>
      <w:r>
        <w:rPr>
          <w:rFonts w:ascii="Times New Roman"/>
          <w:b w:val="false"/>
          <w:i w:val="false"/>
          <w:color w:val="000000"/>
          <w:sz w:val="28"/>
        </w:rPr>
        <w:t>
      15) в графе 20 указывается сумма дебиторской задолженности по ценным бумагам, подлежащим к оплате в срок, установленный проспектом выпуска;</w:t>
      </w:r>
    </w:p>
    <w:bookmarkEnd w:id="1221"/>
    <w:bookmarkStart w:name="z1448" w:id="1222"/>
    <w:p>
      <w:pPr>
        <w:spacing w:after="0"/>
        <w:ind w:left="0"/>
        <w:jc w:val="both"/>
      </w:pPr>
      <w:r>
        <w:rPr>
          <w:rFonts w:ascii="Times New Roman"/>
          <w:b w:val="false"/>
          <w:i w:val="false"/>
          <w:color w:val="000000"/>
          <w:sz w:val="28"/>
        </w:rPr>
        <w:t>
      16) в графе 21 указывается просроченная дебиторская задолженность по ценным бумагам, которая не оплачена в срок, предусмотренный проспектом выпуска;</w:t>
      </w:r>
    </w:p>
    <w:bookmarkEnd w:id="1222"/>
    <w:bookmarkStart w:name="z1449" w:id="1223"/>
    <w:p>
      <w:pPr>
        <w:spacing w:after="0"/>
        <w:ind w:left="0"/>
        <w:jc w:val="both"/>
      </w:pPr>
      <w:r>
        <w:rPr>
          <w:rFonts w:ascii="Times New Roman"/>
          <w:b w:val="false"/>
          <w:i w:val="false"/>
          <w:color w:val="000000"/>
          <w:sz w:val="28"/>
        </w:rPr>
        <w:t>
      17) в графе 22 указывается сумма резервов (провизий) по дебиторской и просроченной задолженности, отраженная в бухгалтерском учете;</w:t>
      </w:r>
    </w:p>
    <w:bookmarkEnd w:id="1223"/>
    <w:bookmarkStart w:name="z1450" w:id="1224"/>
    <w:p>
      <w:pPr>
        <w:spacing w:after="0"/>
        <w:ind w:left="0"/>
        <w:jc w:val="both"/>
      </w:pPr>
      <w:r>
        <w:rPr>
          <w:rFonts w:ascii="Times New Roman"/>
          <w:b w:val="false"/>
          <w:i w:val="false"/>
          <w:color w:val="000000"/>
          <w:sz w:val="28"/>
        </w:rPr>
        <w:t>
      18) в графе 23 указывается категория ценной бумаги "оцениваемая по справедливой стоимости", "оцениваемая по амортизированной стоимости";</w:t>
      </w:r>
    </w:p>
    <w:bookmarkEnd w:id="1224"/>
    <w:bookmarkStart w:name="z1451" w:id="1225"/>
    <w:p>
      <w:pPr>
        <w:spacing w:after="0"/>
        <w:ind w:left="0"/>
        <w:jc w:val="both"/>
      </w:pPr>
      <w:r>
        <w:rPr>
          <w:rFonts w:ascii="Times New Roman"/>
          <w:b w:val="false"/>
          <w:i w:val="false"/>
          <w:color w:val="000000"/>
          <w:sz w:val="28"/>
        </w:rPr>
        <w:t xml:space="preserve">
      19) 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bookmarkEnd w:id="1225"/>
    <w:bookmarkStart w:name="z1452" w:id="1226"/>
    <w:p>
      <w:pPr>
        <w:spacing w:after="0"/>
        <w:ind w:left="0"/>
        <w:jc w:val="both"/>
      </w:pPr>
      <w:r>
        <w:rPr>
          <w:rFonts w:ascii="Times New Roman"/>
          <w:b w:val="false"/>
          <w:i w:val="false"/>
          <w:color w:val="000000"/>
          <w:sz w:val="28"/>
        </w:rPr>
        <w:t>
      20)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1226"/>
    <w:bookmarkStart w:name="z1453" w:id="1227"/>
    <w:p>
      <w:pPr>
        <w:spacing w:after="0"/>
        <w:ind w:left="0"/>
        <w:jc w:val="both"/>
      </w:pPr>
      <w:r>
        <w:rPr>
          <w:rFonts w:ascii="Times New Roman"/>
          <w:b w:val="false"/>
          <w:i w:val="false"/>
          <w:color w:val="000000"/>
          <w:sz w:val="28"/>
        </w:rPr>
        <w:t>
      21) в графе 28 указывается купонная ставка по долговым финансовым инструментам на дату представления Формы.</w:t>
      </w:r>
    </w:p>
    <w:bookmarkEnd w:id="1227"/>
    <w:bookmarkStart w:name="z1454" w:id="1228"/>
    <w:p>
      <w:pPr>
        <w:spacing w:after="0"/>
        <w:ind w:left="0"/>
        <w:jc w:val="both"/>
      </w:pPr>
      <w:r>
        <w:rPr>
          <w:rFonts w:ascii="Times New Roman"/>
          <w:b w:val="false"/>
          <w:i w:val="false"/>
          <w:color w:val="000000"/>
          <w:sz w:val="28"/>
        </w:rPr>
        <w:t>
      7. По таблице 2:</w:t>
      </w:r>
    </w:p>
    <w:bookmarkEnd w:id="1228"/>
    <w:bookmarkStart w:name="z1455" w:id="1229"/>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обратное репо, с указанием ее типа;</w:t>
      </w:r>
    </w:p>
    <w:bookmarkEnd w:id="1229"/>
    <w:bookmarkStart w:name="z1456" w:id="1230"/>
    <w:p>
      <w:pPr>
        <w:spacing w:after="0"/>
        <w:ind w:left="0"/>
        <w:jc w:val="both"/>
      </w:pPr>
      <w:r>
        <w:rPr>
          <w:rFonts w:ascii="Times New Roman"/>
          <w:b w:val="false"/>
          <w:i w:val="false"/>
          <w:color w:val="000000"/>
          <w:sz w:val="28"/>
        </w:rPr>
        <w:t>
      2) в графе 6 указывается количество приобретенных ценных бумаг по операциям обратное репо;</w:t>
      </w:r>
    </w:p>
    <w:bookmarkEnd w:id="1230"/>
    <w:bookmarkStart w:name="z1457" w:id="1231"/>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31"/>
    <w:bookmarkStart w:name="z1458" w:id="1232"/>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232"/>
    <w:bookmarkStart w:name="z1459" w:id="1233"/>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1233"/>
    <w:bookmarkStart w:name="z1460" w:id="1234"/>
    <w:p>
      <w:pPr>
        <w:spacing w:after="0"/>
        <w:ind w:left="0"/>
        <w:jc w:val="both"/>
      </w:pPr>
      <w:r>
        <w:rPr>
          <w:rFonts w:ascii="Times New Roman"/>
          <w:b w:val="false"/>
          <w:i w:val="false"/>
          <w:color w:val="000000"/>
          <w:sz w:val="28"/>
        </w:rPr>
        <w:t>
      8. По таблице 3:</w:t>
      </w:r>
    </w:p>
    <w:bookmarkEnd w:id="1234"/>
    <w:bookmarkStart w:name="z1461" w:id="1235"/>
    <w:p>
      <w:pPr>
        <w:spacing w:after="0"/>
        <w:ind w:left="0"/>
        <w:jc w:val="both"/>
      </w:pPr>
      <w:r>
        <w:rPr>
          <w:rFonts w:ascii="Times New Roman"/>
          <w:b w:val="false"/>
          <w:i w:val="false"/>
          <w:color w:val="000000"/>
          <w:sz w:val="28"/>
        </w:rPr>
        <w:t>
      1) при заполнении граф 3 и 4 отражается рейтинг банка, присвоенный одним из рейтинговых агентств, указанных в пункте 3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235"/>
    <w:bookmarkStart w:name="z1462" w:id="1236"/>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236"/>
    <w:bookmarkStart w:name="z1463" w:id="1237"/>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1237"/>
    <w:bookmarkStart w:name="z1464" w:id="1238"/>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238"/>
    <w:bookmarkStart w:name="z1465" w:id="1239"/>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239"/>
    <w:bookmarkStart w:name="z1466" w:id="1240"/>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240"/>
    <w:bookmarkStart w:name="z1467" w:id="1241"/>
    <w:p>
      <w:pPr>
        <w:spacing w:after="0"/>
        <w:ind w:left="0"/>
        <w:jc w:val="both"/>
      </w:pPr>
      <w:r>
        <w:rPr>
          <w:rFonts w:ascii="Times New Roman"/>
          <w:b w:val="false"/>
          <w:i w:val="false"/>
          <w:color w:val="000000"/>
          <w:sz w:val="28"/>
        </w:rPr>
        <w:t>
      7) в графе 19 указывается сумма резервов (провизий), отраженная в бухгалтерском учете;</w:t>
      </w:r>
    </w:p>
    <w:bookmarkEnd w:id="1241"/>
    <w:bookmarkStart w:name="z1468" w:id="1242"/>
    <w:p>
      <w:pPr>
        <w:spacing w:after="0"/>
        <w:ind w:left="0"/>
        <w:jc w:val="both"/>
      </w:pPr>
      <w:r>
        <w:rPr>
          <w:rFonts w:ascii="Times New Roman"/>
          <w:b w:val="false"/>
          <w:i w:val="false"/>
          <w:color w:val="000000"/>
          <w:sz w:val="28"/>
        </w:rPr>
        <w:t>
      8) в графе 20 указывается сумма дебиторской задолженности по вкладам;</w:t>
      </w:r>
    </w:p>
    <w:bookmarkEnd w:id="1242"/>
    <w:bookmarkStart w:name="z1469" w:id="1243"/>
    <w:p>
      <w:pPr>
        <w:spacing w:after="0"/>
        <w:ind w:left="0"/>
        <w:jc w:val="both"/>
      </w:pPr>
      <w:r>
        <w:rPr>
          <w:rFonts w:ascii="Times New Roman"/>
          <w:b w:val="false"/>
          <w:i w:val="false"/>
          <w:color w:val="000000"/>
          <w:sz w:val="28"/>
        </w:rPr>
        <w:t>
      9) в графе 21 указывается просроченная дебиторская задолженность по вкладам;</w:t>
      </w:r>
    </w:p>
    <w:bookmarkEnd w:id="1243"/>
    <w:bookmarkStart w:name="z1470" w:id="1244"/>
    <w:p>
      <w:pPr>
        <w:spacing w:after="0"/>
        <w:ind w:left="0"/>
        <w:jc w:val="both"/>
      </w:pPr>
      <w:r>
        <w:rPr>
          <w:rFonts w:ascii="Times New Roman"/>
          <w:b w:val="false"/>
          <w:i w:val="false"/>
          <w:color w:val="000000"/>
          <w:sz w:val="28"/>
        </w:rPr>
        <w:t>
      10) в графе 22 указывается сумма резервов (провизий) по дебиторской и просроченной задолженности, отраженная в бухгалтерском учете;</w:t>
      </w:r>
    </w:p>
    <w:bookmarkEnd w:id="1244"/>
    <w:bookmarkStart w:name="z1471" w:id="1245"/>
    <w:p>
      <w:pPr>
        <w:spacing w:after="0"/>
        <w:ind w:left="0"/>
        <w:jc w:val="both"/>
      </w:pPr>
      <w:r>
        <w:rPr>
          <w:rFonts w:ascii="Times New Roman"/>
          <w:b w:val="false"/>
          <w:i w:val="false"/>
          <w:color w:val="000000"/>
          <w:sz w:val="28"/>
        </w:rPr>
        <w:t>
      11) таблица заполняется с указанием суммы вкладов отдельно по каждому банку и по каждой валюте вклада.</w:t>
      </w:r>
    </w:p>
    <w:bookmarkEnd w:id="1245"/>
    <w:bookmarkStart w:name="z1472" w:id="1246"/>
    <w:p>
      <w:pPr>
        <w:spacing w:after="0"/>
        <w:ind w:left="0"/>
        <w:jc w:val="both"/>
      </w:pPr>
      <w:r>
        <w:rPr>
          <w:rFonts w:ascii="Times New Roman"/>
          <w:b w:val="false"/>
          <w:i w:val="false"/>
          <w:color w:val="000000"/>
          <w:sz w:val="28"/>
        </w:rPr>
        <w:t>
      9. По таблице 4:</w:t>
      </w:r>
    </w:p>
    <w:bookmarkEnd w:id="1246"/>
    <w:bookmarkStart w:name="z1473" w:id="1247"/>
    <w:p>
      <w:pPr>
        <w:spacing w:after="0"/>
        <w:ind w:left="0"/>
        <w:jc w:val="both"/>
      </w:pPr>
      <w:r>
        <w:rPr>
          <w:rFonts w:ascii="Times New Roman"/>
          <w:b w:val="false"/>
          <w:i w:val="false"/>
          <w:color w:val="000000"/>
          <w:sz w:val="28"/>
        </w:rPr>
        <w:t>
      1) в графе 4 валюта платежа указываются в соответствии с национальным классификатором Республики Казахстан НК РК 07 ISO 4217-2012 "Коды для обозначения валют и фондов";</w:t>
      </w:r>
    </w:p>
    <w:bookmarkEnd w:id="1247"/>
    <w:bookmarkStart w:name="z1474" w:id="1248"/>
    <w:p>
      <w:pPr>
        <w:spacing w:after="0"/>
        <w:ind w:left="0"/>
        <w:jc w:val="both"/>
      </w:pPr>
      <w:r>
        <w:rPr>
          <w:rFonts w:ascii="Times New Roman"/>
          <w:b w:val="false"/>
          <w:i w:val="false"/>
          <w:color w:val="000000"/>
          <w:sz w:val="28"/>
        </w:rPr>
        <w:t>
      2)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248"/>
    <w:bookmarkStart w:name="z1475" w:id="1249"/>
    <w:p>
      <w:pPr>
        <w:spacing w:after="0"/>
        <w:ind w:left="0"/>
        <w:jc w:val="both"/>
      </w:pPr>
      <w:r>
        <w:rPr>
          <w:rFonts w:ascii="Times New Roman"/>
          <w:b w:val="false"/>
          <w:i w:val="false"/>
          <w:color w:val="000000"/>
          <w:sz w:val="28"/>
        </w:rPr>
        <w:t>
      3) в графе 9 указывается сумма, отраженная в бухгалтерском учете.</w:t>
      </w:r>
    </w:p>
    <w:bookmarkEnd w:id="1249"/>
    <w:bookmarkStart w:name="z1476" w:id="1250"/>
    <w:p>
      <w:pPr>
        <w:spacing w:after="0"/>
        <w:ind w:left="0"/>
        <w:jc w:val="both"/>
      </w:pPr>
      <w:r>
        <w:rPr>
          <w:rFonts w:ascii="Times New Roman"/>
          <w:b w:val="false"/>
          <w:i w:val="false"/>
          <w:color w:val="000000"/>
          <w:sz w:val="28"/>
        </w:rPr>
        <w:t>
      10. По таблице 5:</w:t>
      </w:r>
    </w:p>
    <w:bookmarkEnd w:id="1250"/>
    <w:bookmarkStart w:name="z1477" w:id="1251"/>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251"/>
    <w:bookmarkStart w:name="z1478" w:id="1252"/>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bookmarkEnd w:id="1252"/>
    <w:bookmarkStart w:name="z1479" w:id="1253"/>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253"/>
    <w:bookmarkStart w:name="z1480" w:id="1254"/>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w:t>
      </w:r>
      <w:r>
        <w:rPr>
          <w:rFonts w:ascii="Times New Roman"/>
          <w:b w:val="false"/>
          <w:i w:val="false"/>
          <w:color w:val="000000"/>
          <w:sz w:val="28"/>
        </w:rPr>
        <w:t>№ 69</w:t>
      </w:r>
      <w:r>
        <w:rPr>
          <w:rFonts w:ascii="Times New Roman"/>
          <w:b w:val="false"/>
          <w:i w:val="false"/>
          <w:color w:val="000000"/>
          <w:sz w:val="28"/>
        </w:rPr>
        <w:t xml:space="preserve">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254"/>
    <w:bookmarkStart w:name="z1481" w:id="1255"/>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255"/>
    <w:bookmarkStart w:name="z1482" w:id="1256"/>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256"/>
    <w:bookmarkStart w:name="z1483" w:id="1257"/>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257"/>
    <w:bookmarkStart w:name="z1484" w:id="1258"/>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487" w:id="12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59"/>
    <w:bookmarkStart w:name="z1488" w:id="12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60"/>
    <w:bookmarkStart w:name="z1489" w:id="126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61"/>
    <w:bookmarkStart w:name="z1490" w:id="1262"/>
    <w:p>
      <w:pPr>
        <w:spacing w:after="0"/>
        <w:ind w:left="0"/>
        <w:jc w:val="left"/>
      </w:pPr>
      <w:r>
        <w:rPr>
          <w:rFonts w:ascii="Times New Roman"/>
          <w:b/>
          <w:i w:val="false"/>
          <w:color w:val="000000"/>
        </w:rPr>
        <w:t xml:space="preserve"> Отчет об активах, находящихся во внешнем управлении</w:t>
      </w:r>
    </w:p>
    <w:bookmarkEnd w:id="1262"/>
    <w:bookmarkStart w:name="z1491" w:id="1263"/>
    <w:p>
      <w:pPr>
        <w:spacing w:after="0"/>
        <w:ind w:left="0"/>
        <w:jc w:val="both"/>
      </w:pPr>
      <w:r>
        <w:rPr>
          <w:rFonts w:ascii="Times New Roman"/>
          <w:b w:val="false"/>
          <w:i w:val="false"/>
          <w:color w:val="000000"/>
          <w:sz w:val="28"/>
        </w:rPr>
        <w:t>
      Индекс формы административных данных: 3- ENPF_А-VNESH</w:t>
      </w:r>
    </w:p>
    <w:bookmarkEnd w:id="1263"/>
    <w:bookmarkStart w:name="z1492" w:id="1264"/>
    <w:p>
      <w:pPr>
        <w:spacing w:after="0"/>
        <w:ind w:left="0"/>
        <w:jc w:val="both"/>
      </w:pPr>
      <w:r>
        <w:rPr>
          <w:rFonts w:ascii="Times New Roman"/>
          <w:b w:val="false"/>
          <w:i w:val="false"/>
          <w:color w:val="000000"/>
          <w:sz w:val="28"/>
        </w:rPr>
        <w:t>
      Периодичность: ежемесячная</w:t>
      </w:r>
    </w:p>
    <w:bookmarkEnd w:id="1264"/>
    <w:bookmarkStart w:name="z1493" w:id="1265"/>
    <w:p>
      <w:pPr>
        <w:spacing w:after="0"/>
        <w:ind w:left="0"/>
        <w:jc w:val="both"/>
      </w:pPr>
      <w:r>
        <w:rPr>
          <w:rFonts w:ascii="Times New Roman"/>
          <w:b w:val="false"/>
          <w:i w:val="false"/>
          <w:color w:val="000000"/>
          <w:sz w:val="28"/>
        </w:rPr>
        <w:t>
      Отчетный период: по состоянию на "__"________ 20 ___ года</w:t>
      </w:r>
    </w:p>
    <w:bookmarkEnd w:id="1265"/>
    <w:bookmarkStart w:name="z1494" w:id="1266"/>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266"/>
    <w:bookmarkStart w:name="z1495" w:id="126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 (в случае наличия пенсионных активов, переданных во внешнее управление, не позднее двадцатого числа месяца, следующего за отчетным месяцем)</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7" w:id="1268"/>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042"/>
        <w:gridCol w:w="2408"/>
        <w:gridCol w:w="2042"/>
        <w:gridCol w:w="3138"/>
        <w:gridCol w:w="131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9" w:id="1269"/>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об активах, </w:t>
            </w:r>
            <w:r>
              <w:br/>
            </w:r>
            <w:r>
              <w:rPr>
                <w:rFonts w:ascii="Times New Roman"/>
                <w:b w:val="false"/>
                <w:i w:val="false"/>
                <w:color w:val="000000"/>
                <w:sz w:val="20"/>
              </w:rPr>
              <w:t>находящихся во</w:t>
            </w:r>
            <w:r>
              <w:br/>
            </w:r>
            <w:r>
              <w:rPr>
                <w:rFonts w:ascii="Times New Roman"/>
                <w:b w:val="false"/>
                <w:i w:val="false"/>
                <w:color w:val="000000"/>
                <w:sz w:val="20"/>
              </w:rPr>
              <w:t>внешнем управлении</w:t>
            </w:r>
          </w:p>
        </w:tc>
      </w:tr>
    </w:tbl>
    <w:bookmarkStart w:name="z1501" w:id="1270"/>
    <w:p>
      <w:pPr>
        <w:spacing w:after="0"/>
        <w:ind w:left="0"/>
        <w:jc w:val="left"/>
      </w:pPr>
      <w:r>
        <w:rPr>
          <w:rFonts w:ascii="Times New Roman"/>
          <w:b/>
          <w:i w:val="false"/>
          <w:color w:val="000000"/>
        </w:rPr>
        <w:t xml:space="preserve"> Пояснение по заполнению формы административных данных  Отчет об активах, находящихся во внешнем управлении  (индекс –3- ENPF_А-VNESH, периодичность – ежемесячная)</w:t>
      </w:r>
    </w:p>
    <w:bookmarkEnd w:id="1270"/>
    <w:bookmarkStart w:name="z1502" w:id="1271"/>
    <w:p>
      <w:pPr>
        <w:spacing w:after="0"/>
        <w:ind w:left="0"/>
        <w:jc w:val="left"/>
      </w:pPr>
      <w:r>
        <w:rPr>
          <w:rFonts w:ascii="Times New Roman"/>
          <w:b/>
          <w:i w:val="false"/>
          <w:color w:val="000000"/>
        </w:rPr>
        <w:t xml:space="preserve"> Глава 1. Общие положения</w:t>
      </w:r>
    </w:p>
    <w:bookmarkEnd w:id="1271"/>
    <w:bookmarkStart w:name="z1503" w:id="127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активах, находящихся во внешнем управлении" (далее - Форма).</w:t>
      </w:r>
    </w:p>
    <w:bookmarkEnd w:id="1272"/>
    <w:bookmarkStart w:name="z1504" w:id="12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273"/>
    <w:bookmarkStart w:name="z1505" w:id="127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1274"/>
    <w:bookmarkStart w:name="z1506" w:id="127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275"/>
    <w:bookmarkStart w:name="z1507" w:id="1276"/>
    <w:p>
      <w:pPr>
        <w:spacing w:after="0"/>
        <w:ind w:left="0"/>
        <w:jc w:val="left"/>
      </w:pPr>
      <w:r>
        <w:rPr>
          <w:rFonts w:ascii="Times New Roman"/>
          <w:b/>
          <w:i w:val="false"/>
          <w:color w:val="000000"/>
        </w:rPr>
        <w:t xml:space="preserve"> Глава 2. Пояснение по заполнению Формы</w:t>
      </w:r>
    </w:p>
    <w:bookmarkEnd w:id="1276"/>
    <w:bookmarkStart w:name="z1508" w:id="1277"/>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277"/>
    <w:bookmarkStart w:name="z1509" w:id="1278"/>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78"/>
    <w:bookmarkStart w:name="z1510" w:id="1279"/>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(далее - управляющий пенсионными активами).</w:t>
      </w:r>
    </w:p>
    <w:bookmarkEnd w:id="1279"/>
    <w:bookmarkStart w:name="z1511" w:id="1280"/>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1280"/>
    <w:bookmarkStart w:name="z1512" w:id="1281"/>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1281"/>
    <w:bookmarkStart w:name="z1513" w:id="1282"/>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1282"/>
    <w:bookmarkStart w:name="z1514" w:id="1283"/>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1283"/>
    <w:bookmarkStart w:name="z1515" w:id="1284"/>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18" w:id="128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85"/>
    <w:bookmarkStart w:name="z1519" w:id="12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86"/>
    <w:bookmarkStart w:name="z1520" w:id="128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87"/>
    <w:bookmarkStart w:name="z1521" w:id="1288"/>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пенсионных взносов</w:t>
      </w:r>
    </w:p>
    <w:bookmarkEnd w:id="1288"/>
    <w:bookmarkStart w:name="z1522" w:id="1289"/>
    <w:p>
      <w:pPr>
        <w:spacing w:after="0"/>
        <w:ind w:left="0"/>
        <w:jc w:val="both"/>
      </w:pPr>
      <w:r>
        <w:rPr>
          <w:rFonts w:ascii="Times New Roman"/>
          <w:b w:val="false"/>
          <w:i w:val="false"/>
          <w:color w:val="000000"/>
          <w:sz w:val="28"/>
        </w:rPr>
        <w:t>
      Индекс формы административных данных: 4- ENPF_OPV</w:t>
      </w:r>
    </w:p>
    <w:bookmarkEnd w:id="1289"/>
    <w:bookmarkStart w:name="z1523" w:id="1290"/>
    <w:p>
      <w:pPr>
        <w:spacing w:after="0"/>
        <w:ind w:left="0"/>
        <w:jc w:val="both"/>
      </w:pPr>
      <w:r>
        <w:rPr>
          <w:rFonts w:ascii="Times New Roman"/>
          <w:b w:val="false"/>
          <w:i w:val="false"/>
          <w:color w:val="000000"/>
          <w:sz w:val="28"/>
        </w:rPr>
        <w:t>
      Периодичность: ежемесячная</w:t>
      </w:r>
    </w:p>
    <w:bookmarkEnd w:id="1290"/>
    <w:bookmarkStart w:name="z1524" w:id="1291"/>
    <w:p>
      <w:pPr>
        <w:spacing w:after="0"/>
        <w:ind w:left="0"/>
        <w:jc w:val="both"/>
      </w:pPr>
      <w:r>
        <w:rPr>
          <w:rFonts w:ascii="Times New Roman"/>
          <w:b w:val="false"/>
          <w:i w:val="false"/>
          <w:color w:val="000000"/>
          <w:sz w:val="28"/>
        </w:rPr>
        <w:t>
      Отчетный период: по состоянию на "__"________ 20 ___ года</w:t>
      </w:r>
    </w:p>
    <w:bookmarkEnd w:id="1291"/>
    <w:bookmarkStart w:name="z1525" w:id="1292"/>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292"/>
    <w:bookmarkStart w:name="z1526" w:id="129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326"/>
        <w:gridCol w:w="682"/>
        <w:gridCol w:w="2326"/>
        <w:gridCol w:w="2326"/>
        <w:gridCol w:w="683"/>
        <w:gridCol w:w="2328"/>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 заключивших договор о пенсионном обеспечении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9" w:id="1294"/>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 xml:space="preserve">счетов вкладчиков </w:t>
            </w:r>
            <w:r>
              <w:br/>
            </w:r>
            <w:r>
              <w:rPr>
                <w:rFonts w:ascii="Times New Roman"/>
                <w:b w:val="false"/>
                <w:i w:val="false"/>
                <w:color w:val="000000"/>
                <w:sz w:val="20"/>
              </w:rPr>
              <w:t>(получателей) обязательных</w:t>
            </w:r>
            <w:r>
              <w:br/>
            </w:r>
            <w:r>
              <w:rPr>
                <w:rFonts w:ascii="Times New Roman"/>
                <w:b w:val="false"/>
                <w:i w:val="false"/>
                <w:color w:val="000000"/>
                <w:sz w:val="20"/>
              </w:rPr>
              <w:t>пенсионных взносов</w:t>
            </w:r>
          </w:p>
        </w:tc>
      </w:tr>
    </w:tbl>
    <w:bookmarkStart w:name="z1531" w:id="1295"/>
    <w:p>
      <w:pPr>
        <w:spacing w:after="0"/>
        <w:ind w:left="0"/>
        <w:jc w:val="left"/>
      </w:pPr>
      <w:r>
        <w:rPr>
          <w:rFonts w:ascii="Times New Roman"/>
          <w:b/>
          <w:i w:val="false"/>
          <w:color w:val="000000"/>
        </w:rPr>
        <w:t xml:space="preserve"> Пояснение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пенсионных взносов</w:t>
      </w:r>
      <w:r>
        <w:br/>
      </w:r>
      <w:r>
        <w:rPr>
          <w:rFonts w:ascii="Times New Roman"/>
          <w:b/>
          <w:i w:val="false"/>
          <w:color w:val="000000"/>
        </w:rPr>
        <w:t>(индекс –4- ENPF_OPV, периодичность – ежемесячная)</w:t>
      </w:r>
    </w:p>
    <w:bookmarkEnd w:id="1295"/>
    <w:bookmarkStart w:name="z1532" w:id="1296"/>
    <w:p>
      <w:pPr>
        <w:spacing w:after="0"/>
        <w:ind w:left="0"/>
        <w:jc w:val="left"/>
      </w:pPr>
      <w:r>
        <w:rPr>
          <w:rFonts w:ascii="Times New Roman"/>
          <w:b/>
          <w:i w:val="false"/>
          <w:color w:val="000000"/>
        </w:rPr>
        <w:t xml:space="preserve"> Глава 1. Общие положения</w:t>
      </w:r>
    </w:p>
    <w:bookmarkEnd w:id="1296"/>
    <w:bookmarkStart w:name="z1533" w:id="129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пенсионных взносов" (далее - Форма).</w:t>
      </w:r>
    </w:p>
    <w:bookmarkEnd w:id="1297"/>
    <w:bookmarkStart w:name="z1534" w:id="12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298"/>
    <w:bookmarkStart w:name="z1535" w:id="1299"/>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299"/>
    <w:bookmarkStart w:name="z1536" w:id="1300"/>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300"/>
    <w:bookmarkStart w:name="z1537" w:id="1301"/>
    <w:p>
      <w:pPr>
        <w:spacing w:after="0"/>
        <w:ind w:left="0"/>
        <w:jc w:val="left"/>
      </w:pPr>
      <w:r>
        <w:rPr>
          <w:rFonts w:ascii="Times New Roman"/>
          <w:b/>
          <w:i w:val="false"/>
          <w:color w:val="000000"/>
        </w:rPr>
        <w:t xml:space="preserve"> Глава 2. Пояснение по заполнению Формы</w:t>
      </w:r>
    </w:p>
    <w:bookmarkEnd w:id="1301"/>
    <w:bookmarkStart w:name="z1538" w:id="1302"/>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1302"/>
    <w:bookmarkStart w:name="z1539" w:id="1303"/>
    <w:p>
      <w:pPr>
        <w:spacing w:after="0"/>
        <w:ind w:left="0"/>
        <w:jc w:val="both"/>
      </w:pPr>
      <w:r>
        <w:rPr>
          <w:rFonts w:ascii="Times New Roman"/>
          <w:b w:val="false"/>
          <w:i w:val="false"/>
          <w:color w:val="000000"/>
          <w:sz w:val="28"/>
        </w:rPr>
        <w:t>
      Сумма пенсионных накоплений по ним указывается в графах 3 и 6 соответственно.</w:t>
      </w:r>
    </w:p>
    <w:bookmarkEnd w:id="1303"/>
    <w:bookmarkStart w:name="z1540" w:id="1304"/>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раздельно по мужчинам и женщинам, с разбивкой в зависимости от возраста вкладчика (получателя).</w:t>
      </w:r>
    </w:p>
    <w:bookmarkEnd w:id="1304"/>
    <w:bookmarkStart w:name="z1541" w:id="1305"/>
    <w:p>
      <w:pPr>
        <w:spacing w:after="0"/>
        <w:ind w:left="0"/>
        <w:jc w:val="both"/>
      </w:pPr>
      <w:r>
        <w:rPr>
          <w:rFonts w:ascii="Times New Roman"/>
          <w:b w:val="false"/>
          <w:i w:val="false"/>
          <w:color w:val="000000"/>
          <w:sz w:val="28"/>
        </w:rPr>
        <w:t>
      7. Сумма пенсионных накоплений по неидентифицированным вкладчикам указывается в примечании к Форме.</w:t>
      </w:r>
    </w:p>
    <w:bookmarkEnd w:id="1305"/>
    <w:bookmarkStart w:name="z1542" w:id="130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45" w:id="13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07"/>
    <w:bookmarkStart w:name="z1546" w:id="13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08"/>
    <w:bookmarkStart w:name="z1547" w:id="130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09"/>
    <w:bookmarkStart w:name="z1548" w:id="1310"/>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1310"/>
    <w:bookmarkStart w:name="z1549" w:id="1311"/>
    <w:p>
      <w:pPr>
        <w:spacing w:after="0"/>
        <w:ind w:left="0"/>
        <w:jc w:val="both"/>
      </w:pPr>
      <w:r>
        <w:rPr>
          <w:rFonts w:ascii="Times New Roman"/>
          <w:b w:val="false"/>
          <w:i w:val="false"/>
          <w:color w:val="000000"/>
          <w:sz w:val="28"/>
        </w:rPr>
        <w:t>
      Индекс формы административных данных: 4- ENPF_OPVR</w:t>
      </w:r>
    </w:p>
    <w:bookmarkEnd w:id="1311"/>
    <w:bookmarkStart w:name="z1550" w:id="1312"/>
    <w:p>
      <w:pPr>
        <w:spacing w:after="0"/>
        <w:ind w:left="0"/>
        <w:jc w:val="both"/>
      </w:pPr>
      <w:r>
        <w:rPr>
          <w:rFonts w:ascii="Times New Roman"/>
          <w:b w:val="false"/>
          <w:i w:val="false"/>
          <w:color w:val="000000"/>
          <w:sz w:val="28"/>
        </w:rPr>
        <w:t>
      Периодичность: ежемесячная</w:t>
      </w:r>
    </w:p>
    <w:bookmarkEnd w:id="1312"/>
    <w:bookmarkStart w:name="z1551" w:id="1313"/>
    <w:p>
      <w:pPr>
        <w:spacing w:after="0"/>
        <w:ind w:left="0"/>
        <w:jc w:val="both"/>
      </w:pPr>
      <w:r>
        <w:rPr>
          <w:rFonts w:ascii="Times New Roman"/>
          <w:b w:val="false"/>
          <w:i w:val="false"/>
          <w:color w:val="000000"/>
          <w:sz w:val="28"/>
        </w:rPr>
        <w:t>
      Отчетный период: по состоянию на "__"________ 20 ___ года</w:t>
      </w:r>
    </w:p>
    <w:bookmarkEnd w:id="1313"/>
    <w:bookmarkStart w:name="z1552" w:id="1314"/>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314"/>
    <w:bookmarkStart w:name="z1553" w:id="131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2194"/>
        <w:gridCol w:w="2527"/>
        <w:gridCol w:w="2195"/>
        <w:gridCol w:w="2529"/>
      </w:tblGrid>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физического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6" w:id="131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объемах обязательных</w:t>
            </w:r>
            <w:r>
              <w:br/>
            </w:r>
            <w:r>
              <w:rPr>
                <w:rFonts w:ascii="Times New Roman"/>
                <w:b w:val="false"/>
                <w:i w:val="false"/>
                <w:color w:val="000000"/>
                <w:sz w:val="20"/>
              </w:rPr>
              <w:t>пенсионных взносов</w:t>
            </w:r>
            <w:r>
              <w:br/>
            </w:r>
            <w:r>
              <w:rPr>
                <w:rFonts w:ascii="Times New Roman"/>
                <w:b w:val="false"/>
                <w:i w:val="false"/>
                <w:color w:val="000000"/>
                <w:sz w:val="20"/>
              </w:rPr>
              <w:t>работодателя и количестве</w:t>
            </w:r>
            <w:r>
              <w:br/>
            </w:r>
            <w:r>
              <w:rPr>
                <w:rFonts w:ascii="Times New Roman"/>
                <w:b w:val="false"/>
                <w:i w:val="false"/>
                <w:color w:val="000000"/>
                <w:sz w:val="20"/>
              </w:rPr>
              <w:t>условных пенсионных</w:t>
            </w:r>
            <w:r>
              <w:br/>
            </w:r>
            <w:r>
              <w:rPr>
                <w:rFonts w:ascii="Times New Roman"/>
                <w:b w:val="false"/>
                <w:i w:val="false"/>
                <w:color w:val="000000"/>
                <w:sz w:val="20"/>
              </w:rPr>
              <w:t>счетов физических лиц</w:t>
            </w:r>
          </w:p>
        </w:tc>
      </w:tr>
    </w:tbl>
    <w:bookmarkStart w:name="z1558" w:id="131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17"/>
    <w:bookmarkStart w:name="z1559" w:id="1318"/>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1318"/>
    <w:bookmarkStart w:name="z1560" w:id="1319"/>
    <w:p>
      <w:pPr>
        <w:spacing w:after="0"/>
        <w:ind w:left="0"/>
        <w:jc w:val="left"/>
      </w:pPr>
      <w:r>
        <w:rPr>
          <w:rFonts w:ascii="Times New Roman"/>
          <w:b/>
          <w:i w:val="false"/>
          <w:color w:val="000000"/>
        </w:rPr>
        <w:t xml:space="preserve"> (индекс –4- ENPF_OPVR, периодичность – ежемесячная)</w:t>
      </w:r>
    </w:p>
    <w:bookmarkEnd w:id="1319"/>
    <w:bookmarkStart w:name="z1561" w:id="1320"/>
    <w:p>
      <w:pPr>
        <w:spacing w:after="0"/>
        <w:ind w:left="0"/>
        <w:jc w:val="left"/>
      </w:pPr>
      <w:r>
        <w:rPr>
          <w:rFonts w:ascii="Times New Roman"/>
          <w:b/>
          <w:i w:val="false"/>
          <w:color w:val="000000"/>
        </w:rPr>
        <w:t xml:space="preserve"> Глава 1. Общие положения</w:t>
      </w:r>
    </w:p>
    <w:bookmarkEnd w:id="1320"/>
    <w:bookmarkStart w:name="z1562" w:id="132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обязательных пенсионных взносов работодателя и количестве условных пенсионных счетов физических лиц" (далее - Форма).</w:t>
      </w:r>
    </w:p>
    <w:bookmarkEnd w:id="1321"/>
    <w:bookmarkStart w:name="z1563" w:id="13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322"/>
    <w:bookmarkStart w:name="z1564" w:id="132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23"/>
    <w:bookmarkStart w:name="z1565" w:id="132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324"/>
    <w:bookmarkStart w:name="z1566" w:id="1325"/>
    <w:p>
      <w:pPr>
        <w:spacing w:after="0"/>
        <w:ind w:left="0"/>
        <w:jc w:val="left"/>
      </w:pPr>
      <w:r>
        <w:rPr>
          <w:rFonts w:ascii="Times New Roman"/>
          <w:b/>
          <w:i w:val="false"/>
          <w:color w:val="000000"/>
        </w:rPr>
        <w:t xml:space="preserve"> Глава 2. Пояснение по заполнению Формы</w:t>
      </w:r>
    </w:p>
    <w:bookmarkEnd w:id="1325"/>
    <w:bookmarkStart w:name="z1567" w:id="1326"/>
    <w:p>
      <w:pPr>
        <w:spacing w:after="0"/>
        <w:ind w:left="0"/>
        <w:jc w:val="both"/>
      </w:pPr>
      <w:r>
        <w:rPr>
          <w:rFonts w:ascii="Times New Roman"/>
          <w:b w:val="false"/>
          <w:i w:val="false"/>
          <w:color w:val="000000"/>
          <w:sz w:val="28"/>
        </w:rPr>
        <w:t>
      5. В графах 2 и 4 указывается количество условных пенсионных счетов физических лиц, открытых на имя физического лица раздельно по мужчинам и женщинам (в соответствующих графах), с разбивкой в зависимости от возраста физического лица.</w:t>
      </w:r>
    </w:p>
    <w:bookmarkEnd w:id="1326"/>
    <w:bookmarkStart w:name="z1568" w:id="1327"/>
    <w:p>
      <w:pPr>
        <w:spacing w:after="0"/>
        <w:ind w:left="0"/>
        <w:jc w:val="both"/>
      </w:pPr>
      <w:r>
        <w:rPr>
          <w:rFonts w:ascii="Times New Roman"/>
          <w:b w:val="false"/>
          <w:i w:val="false"/>
          <w:color w:val="000000"/>
          <w:sz w:val="28"/>
        </w:rPr>
        <w:t>
      6. В графах 3 и 5 указывается сумма, числящаяся на условных пенсионных счетах, раздельно по мужчинам и женщинам, с разбивкой в зависимости от возраста физического лица.</w:t>
      </w:r>
    </w:p>
    <w:bookmarkEnd w:id="1327"/>
    <w:bookmarkStart w:name="z1569" w:id="132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72" w:id="13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29"/>
    <w:bookmarkStart w:name="z1573" w:id="13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30"/>
    <w:bookmarkStart w:name="z1574" w:id="133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31"/>
    <w:bookmarkStart w:name="z1575" w:id="1332"/>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w:t>
      </w:r>
    </w:p>
    <w:bookmarkEnd w:id="1332"/>
    <w:bookmarkStart w:name="z1576" w:id="1333"/>
    <w:p>
      <w:pPr>
        <w:spacing w:after="0"/>
        <w:ind w:left="0"/>
        <w:jc w:val="both"/>
      </w:pPr>
      <w:r>
        <w:rPr>
          <w:rFonts w:ascii="Times New Roman"/>
          <w:b w:val="false"/>
          <w:i w:val="false"/>
          <w:color w:val="000000"/>
          <w:sz w:val="28"/>
        </w:rPr>
        <w:t>
      Индекс формы административных данных: 5- ENPF_DPV</w:t>
      </w:r>
    </w:p>
    <w:bookmarkEnd w:id="1333"/>
    <w:bookmarkStart w:name="z1577" w:id="1334"/>
    <w:p>
      <w:pPr>
        <w:spacing w:after="0"/>
        <w:ind w:left="0"/>
        <w:jc w:val="both"/>
      </w:pPr>
      <w:r>
        <w:rPr>
          <w:rFonts w:ascii="Times New Roman"/>
          <w:b w:val="false"/>
          <w:i w:val="false"/>
          <w:color w:val="000000"/>
          <w:sz w:val="28"/>
        </w:rPr>
        <w:t>
      Периодичность: ежемесячная</w:t>
      </w:r>
    </w:p>
    <w:bookmarkEnd w:id="1334"/>
    <w:bookmarkStart w:name="z1578" w:id="1335"/>
    <w:p>
      <w:pPr>
        <w:spacing w:after="0"/>
        <w:ind w:left="0"/>
        <w:jc w:val="both"/>
      </w:pPr>
      <w:r>
        <w:rPr>
          <w:rFonts w:ascii="Times New Roman"/>
          <w:b w:val="false"/>
          <w:i w:val="false"/>
          <w:color w:val="000000"/>
          <w:sz w:val="28"/>
        </w:rPr>
        <w:t>
      Отчетный период: по состоянию на "__"________ 20 ___ года</w:t>
      </w:r>
    </w:p>
    <w:bookmarkEnd w:id="1335"/>
    <w:bookmarkStart w:name="z1579" w:id="1336"/>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336"/>
    <w:bookmarkStart w:name="z1580" w:id="133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2326"/>
        <w:gridCol w:w="682"/>
        <w:gridCol w:w="2326"/>
        <w:gridCol w:w="2326"/>
        <w:gridCol w:w="683"/>
        <w:gridCol w:w="2328"/>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3" w:id="1338"/>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 добровольных</w:t>
            </w:r>
            <w:r>
              <w:br/>
            </w:r>
            <w:r>
              <w:rPr>
                <w:rFonts w:ascii="Times New Roman"/>
                <w:b w:val="false"/>
                <w:i w:val="false"/>
                <w:color w:val="000000"/>
                <w:sz w:val="20"/>
              </w:rPr>
              <w:t>пенсионных взносов</w:t>
            </w:r>
          </w:p>
        </w:tc>
      </w:tr>
    </w:tbl>
    <w:bookmarkStart w:name="z1585" w:id="133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39"/>
    <w:bookmarkStart w:name="z1586" w:id="134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w:t>
      </w:r>
    </w:p>
    <w:bookmarkEnd w:id="1340"/>
    <w:bookmarkStart w:name="z1587" w:id="1341"/>
    <w:p>
      <w:pPr>
        <w:spacing w:after="0"/>
        <w:ind w:left="0"/>
        <w:jc w:val="left"/>
      </w:pPr>
      <w:r>
        <w:rPr>
          <w:rFonts w:ascii="Times New Roman"/>
          <w:b/>
          <w:i w:val="false"/>
          <w:color w:val="000000"/>
        </w:rPr>
        <w:t xml:space="preserve"> (индекс –5- ENPF_DPV, периодичность – ежемесячная)</w:t>
      </w:r>
    </w:p>
    <w:bookmarkEnd w:id="1341"/>
    <w:bookmarkStart w:name="z1588" w:id="1342"/>
    <w:p>
      <w:pPr>
        <w:spacing w:after="0"/>
        <w:ind w:left="0"/>
        <w:jc w:val="left"/>
      </w:pPr>
      <w:r>
        <w:rPr>
          <w:rFonts w:ascii="Times New Roman"/>
          <w:b/>
          <w:i w:val="false"/>
          <w:color w:val="000000"/>
        </w:rPr>
        <w:t xml:space="preserve"> Глава 1. Общие положения</w:t>
      </w:r>
    </w:p>
    <w:bookmarkEnd w:id="1342"/>
    <w:bookmarkStart w:name="z1589" w:id="134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добровольных пенсионных взносов" (далее - Форма).</w:t>
      </w:r>
    </w:p>
    <w:bookmarkEnd w:id="1343"/>
    <w:bookmarkStart w:name="z1590" w:id="13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344"/>
    <w:bookmarkStart w:name="z1591" w:id="134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45"/>
    <w:bookmarkStart w:name="z1592" w:id="1346"/>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346"/>
    <w:bookmarkStart w:name="z1593" w:id="1347"/>
    <w:p>
      <w:pPr>
        <w:spacing w:after="0"/>
        <w:ind w:left="0"/>
        <w:jc w:val="left"/>
      </w:pPr>
      <w:r>
        <w:rPr>
          <w:rFonts w:ascii="Times New Roman"/>
          <w:b/>
          <w:i w:val="false"/>
          <w:color w:val="000000"/>
        </w:rPr>
        <w:t xml:space="preserve"> Глава 2. Пояснение по заполнению Формы</w:t>
      </w:r>
    </w:p>
    <w:bookmarkEnd w:id="1347"/>
    <w:bookmarkStart w:name="z1594" w:id="1348"/>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 (получателя). Сумма пенсионных накоплений по ним указывается в графах 3 и 6 соответственно.</w:t>
      </w:r>
    </w:p>
    <w:bookmarkEnd w:id="1348"/>
    <w:bookmarkStart w:name="z1595" w:id="1349"/>
    <w:p>
      <w:pPr>
        <w:spacing w:after="0"/>
        <w:ind w:left="0"/>
        <w:jc w:val="both"/>
      </w:pPr>
      <w:r>
        <w:rPr>
          <w:rFonts w:ascii="Times New Roman"/>
          <w:b w:val="false"/>
          <w:i w:val="false"/>
          <w:color w:val="000000"/>
          <w:sz w:val="28"/>
        </w:rPr>
        <w:t>
      6. В графах 4 и 7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1349"/>
    <w:bookmarkStart w:name="z1596" w:id="1350"/>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599" w:id="13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51"/>
    <w:bookmarkStart w:name="z1600" w:id="13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52"/>
    <w:bookmarkStart w:name="z1601" w:id="135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53"/>
    <w:bookmarkStart w:name="z1602" w:id="1354"/>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bookmarkEnd w:id="1354"/>
    <w:bookmarkStart w:name="z1603" w:id="1355"/>
    <w:p>
      <w:pPr>
        <w:spacing w:after="0"/>
        <w:ind w:left="0"/>
        <w:jc w:val="both"/>
      </w:pPr>
      <w:r>
        <w:rPr>
          <w:rFonts w:ascii="Times New Roman"/>
          <w:b w:val="false"/>
          <w:i w:val="false"/>
          <w:color w:val="000000"/>
          <w:sz w:val="28"/>
        </w:rPr>
        <w:t>
      Индекс формы административных данных: 6- ENPF_OPPV</w:t>
      </w:r>
    </w:p>
    <w:bookmarkEnd w:id="1355"/>
    <w:bookmarkStart w:name="z1604" w:id="1356"/>
    <w:p>
      <w:pPr>
        <w:spacing w:after="0"/>
        <w:ind w:left="0"/>
        <w:jc w:val="both"/>
      </w:pPr>
      <w:r>
        <w:rPr>
          <w:rFonts w:ascii="Times New Roman"/>
          <w:b w:val="false"/>
          <w:i w:val="false"/>
          <w:color w:val="000000"/>
          <w:sz w:val="28"/>
        </w:rPr>
        <w:t>
      Периодичность: ежемесячная</w:t>
      </w:r>
    </w:p>
    <w:bookmarkEnd w:id="1356"/>
    <w:bookmarkStart w:name="z1605" w:id="1357"/>
    <w:p>
      <w:pPr>
        <w:spacing w:after="0"/>
        <w:ind w:left="0"/>
        <w:jc w:val="both"/>
      </w:pPr>
      <w:r>
        <w:rPr>
          <w:rFonts w:ascii="Times New Roman"/>
          <w:b w:val="false"/>
          <w:i w:val="false"/>
          <w:color w:val="000000"/>
          <w:sz w:val="28"/>
        </w:rPr>
        <w:t>
      Отчетный период: по состоянию на "__"________ 20 ___ года</w:t>
      </w:r>
    </w:p>
    <w:bookmarkEnd w:id="1357"/>
    <w:bookmarkStart w:name="z1606" w:id="1358"/>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358"/>
    <w:bookmarkStart w:name="z1607" w:id="1359"/>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2170"/>
        <w:gridCol w:w="693"/>
        <w:gridCol w:w="2363"/>
        <w:gridCol w:w="2363"/>
        <w:gridCol w:w="693"/>
        <w:gridCol w:w="2364"/>
      </w:tblGrid>
      <w:tr>
        <w:trPr>
          <w:trHeight w:val="30" w:hRule="atLeast"/>
        </w:trPr>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вкладчиков(получателей) с пенсионными накоплениями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0" w:id="136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w:t>
            </w:r>
            <w:r>
              <w:br/>
            </w:r>
            <w:r>
              <w:rPr>
                <w:rFonts w:ascii="Times New Roman"/>
                <w:b w:val="false"/>
                <w:i w:val="false"/>
                <w:color w:val="000000"/>
                <w:sz w:val="20"/>
              </w:rPr>
              <w:t>и 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w:t>
            </w:r>
          </w:p>
        </w:tc>
      </w:tr>
    </w:tbl>
    <w:bookmarkStart w:name="z1612" w:id="136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61"/>
    <w:bookmarkStart w:name="z1613" w:id="1362"/>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r>
        <w:br/>
      </w:r>
      <w:r>
        <w:rPr>
          <w:rFonts w:ascii="Times New Roman"/>
          <w:b/>
          <w:i w:val="false"/>
          <w:color w:val="000000"/>
        </w:rPr>
        <w:t>(индекс –6- ENPF_OPPV, периодичность – ежемесячная)</w:t>
      </w:r>
    </w:p>
    <w:bookmarkEnd w:id="1362"/>
    <w:bookmarkStart w:name="z1614" w:id="1363"/>
    <w:p>
      <w:pPr>
        <w:spacing w:after="0"/>
        <w:ind w:left="0"/>
        <w:jc w:val="left"/>
      </w:pPr>
      <w:r>
        <w:rPr>
          <w:rFonts w:ascii="Times New Roman"/>
          <w:b/>
          <w:i w:val="false"/>
          <w:color w:val="000000"/>
        </w:rPr>
        <w:t xml:space="preserve"> Глава 1. Общие положения</w:t>
      </w:r>
    </w:p>
    <w:bookmarkEnd w:id="1363"/>
    <w:bookmarkStart w:name="z1615" w:id="136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(далее - Форма).</w:t>
      </w:r>
    </w:p>
    <w:bookmarkEnd w:id="1364"/>
    <w:bookmarkStart w:name="z1616" w:id="13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365"/>
    <w:bookmarkStart w:name="z1617" w:id="136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66"/>
    <w:bookmarkStart w:name="z1618" w:id="136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367"/>
    <w:bookmarkStart w:name="z1619" w:id="1368"/>
    <w:p>
      <w:pPr>
        <w:spacing w:after="0"/>
        <w:ind w:left="0"/>
        <w:jc w:val="left"/>
      </w:pPr>
      <w:r>
        <w:rPr>
          <w:rFonts w:ascii="Times New Roman"/>
          <w:b/>
          <w:i w:val="false"/>
          <w:color w:val="000000"/>
        </w:rPr>
        <w:t xml:space="preserve"> Глава 2. Пояснение по заполнению Формы</w:t>
      </w:r>
    </w:p>
    <w:bookmarkEnd w:id="1368"/>
    <w:bookmarkStart w:name="z1620" w:id="1369"/>
    <w:p>
      <w:pPr>
        <w:spacing w:after="0"/>
        <w:ind w:left="0"/>
        <w:jc w:val="both"/>
      </w:pPr>
      <w:r>
        <w:rPr>
          <w:rFonts w:ascii="Times New Roman"/>
          <w:b w:val="false"/>
          <w:i w:val="false"/>
          <w:color w:val="000000"/>
          <w:sz w:val="28"/>
        </w:rPr>
        <w:t>
      5. В графах 2 и 5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раздельно по мужчинам и женщинам (в соответствующих графах), с разбивкой в зависимости от возраста вкладчика (получателя). Сумма пенсионных накоплений по ним указывается в графах 3 и 6 соответственно.</w:t>
      </w:r>
    </w:p>
    <w:bookmarkEnd w:id="1369"/>
    <w:bookmarkStart w:name="z1621" w:id="1370"/>
    <w:p>
      <w:pPr>
        <w:spacing w:after="0"/>
        <w:ind w:left="0"/>
        <w:jc w:val="both"/>
      </w:pPr>
      <w:r>
        <w:rPr>
          <w:rFonts w:ascii="Times New Roman"/>
          <w:b w:val="false"/>
          <w:i w:val="false"/>
          <w:color w:val="000000"/>
          <w:sz w:val="28"/>
        </w:rPr>
        <w:t>
      6. В графах 4 и 7 указывается количество вкладчиков (получателей), заключивших договор о пенсионном обеспечении и не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1370"/>
    <w:bookmarkStart w:name="z1622" w:id="137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25" w:id="13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72"/>
    <w:bookmarkStart w:name="z1626" w:id="13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73"/>
    <w:bookmarkStart w:name="z1627" w:id="137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74"/>
    <w:bookmarkStart w:name="z1628" w:id="1375"/>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p>
    <w:bookmarkEnd w:id="1375"/>
    <w:bookmarkStart w:name="z1629" w:id="1376"/>
    <w:p>
      <w:pPr>
        <w:spacing w:after="0"/>
        <w:ind w:left="0"/>
        <w:jc w:val="both"/>
      </w:pPr>
      <w:r>
        <w:rPr>
          <w:rFonts w:ascii="Times New Roman"/>
          <w:b w:val="false"/>
          <w:i w:val="false"/>
          <w:color w:val="000000"/>
          <w:sz w:val="28"/>
        </w:rPr>
        <w:t>
      Индекс формы административных данных: 7- ENPF_OPV_OBL</w:t>
      </w:r>
    </w:p>
    <w:bookmarkEnd w:id="1376"/>
    <w:bookmarkStart w:name="z1630" w:id="1377"/>
    <w:p>
      <w:pPr>
        <w:spacing w:after="0"/>
        <w:ind w:left="0"/>
        <w:jc w:val="both"/>
      </w:pPr>
      <w:r>
        <w:rPr>
          <w:rFonts w:ascii="Times New Roman"/>
          <w:b w:val="false"/>
          <w:i w:val="false"/>
          <w:color w:val="000000"/>
          <w:sz w:val="28"/>
        </w:rPr>
        <w:t>
      Периодичность: ежемесячная</w:t>
      </w:r>
    </w:p>
    <w:bookmarkEnd w:id="1377"/>
    <w:bookmarkStart w:name="z1631" w:id="1378"/>
    <w:p>
      <w:pPr>
        <w:spacing w:after="0"/>
        <w:ind w:left="0"/>
        <w:jc w:val="both"/>
      </w:pPr>
      <w:r>
        <w:rPr>
          <w:rFonts w:ascii="Times New Roman"/>
          <w:b w:val="false"/>
          <w:i w:val="false"/>
          <w:color w:val="000000"/>
          <w:sz w:val="28"/>
        </w:rPr>
        <w:t>
      Отчетный период: по состоянию на "__"________ 20 ___ года</w:t>
      </w:r>
    </w:p>
    <w:bookmarkEnd w:id="1378"/>
    <w:bookmarkStart w:name="z1632" w:id="1379"/>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379"/>
    <w:bookmarkStart w:name="z1633" w:id="1380"/>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54"/>
        <w:gridCol w:w="3537"/>
        <w:gridCol w:w="1038"/>
        <w:gridCol w:w="3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 заключивших договор о пенсионном обеспечении</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6" w:id="1381"/>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381"/>
    <w:bookmarkStart w:name="z1637" w:id="1382"/>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вкладчиков (получателей)</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 (получателя))</w:t>
            </w:r>
          </w:p>
        </w:tc>
      </w:tr>
    </w:tbl>
    <w:bookmarkStart w:name="z1639" w:id="138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83"/>
    <w:bookmarkStart w:name="z1640" w:id="1384"/>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w:t>
      </w:r>
      <w:r>
        <w:br/>
      </w:r>
      <w:r>
        <w:rPr>
          <w:rFonts w:ascii="Times New Roman"/>
          <w:b/>
          <w:i w:val="false"/>
          <w:color w:val="000000"/>
        </w:rPr>
        <w:t>(индекс –7- ENPF_OPV_OBL, периодичность – ежемесячная)</w:t>
      </w:r>
    </w:p>
    <w:bookmarkEnd w:id="1384"/>
    <w:bookmarkStart w:name="z1641" w:id="1385"/>
    <w:p>
      <w:pPr>
        <w:spacing w:after="0"/>
        <w:ind w:left="0"/>
        <w:jc w:val="left"/>
      </w:pPr>
      <w:r>
        <w:rPr>
          <w:rFonts w:ascii="Times New Roman"/>
          <w:b/>
          <w:i w:val="false"/>
          <w:color w:val="000000"/>
        </w:rPr>
        <w:t xml:space="preserve"> Глава 1. Общие положения</w:t>
      </w:r>
    </w:p>
    <w:bookmarkEnd w:id="1385"/>
    <w:bookmarkStart w:name="z1642" w:id="138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пенсионных взносов по областям Республики Казахстан (по месту жительства вкладчика (получателя))" (далее - Форма).</w:t>
      </w:r>
    </w:p>
    <w:bookmarkEnd w:id="1386"/>
    <w:bookmarkStart w:name="z1643" w:id="1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387"/>
    <w:bookmarkStart w:name="z1644" w:id="138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388"/>
    <w:bookmarkStart w:name="z1645" w:id="138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389"/>
    <w:bookmarkStart w:name="z1646" w:id="1390"/>
    <w:p>
      <w:pPr>
        <w:spacing w:after="0"/>
        <w:ind w:left="0"/>
        <w:jc w:val="left"/>
      </w:pPr>
      <w:r>
        <w:rPr>
          <w:rFonts w:ascii="Times New Roman"/>
          <w:b/>
          <w:i w:val="false"/>
          <w:color w:val="000000"/>
        </w:rPr>
        <w:t xml:space="preserve"> Глава 2. Пояснение по заполнению Формы</w:t>
      </w:r>
    </w:p>
    <w:bookmarkEnd w:id="1390"/>
    <w:bookmarkStart w:name="z1647" w:id="1391"/>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391"/>
    <w:bookmarkStart w:name="z1648" w:id="1392"/>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bookmarkEnd w:id="1392"/>
    <w:bookmarkStart w:name="z1649" w:id="1393"/>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bookmarkEnd w:id="1393"/>
    <w:bookmarkStart w:name="z1650" w:id="1394"/>
    <w:p>
      <w:pPr>
        <w:spacing w:after="0"/>
        <w:ind w:left="0"/>
        <w:jc w:val="both"/>
      </w:pPr>
      <w:r>
        <w:rPr>
          <w:rFonts w:ascii="Times New Roman"/>
          <w:b w:val="false"/>
          <w:i w:val="false"/>
          <w:color w:val="000000"/>
          <w:sz w:val="28"/>
        </w:rPr>
        <w:t>
      8. Сумма пенсионных накоплений по неидентифицированным вкладчикам указывается в примечании к Форме.</w:t>
      </w:r>
    </w:p>
    <w:bookmarkEnd w:id="1394"/>
    <w:bookmarkStart w:name="z1651" w:id="1395"/>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54" w:id="13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96"/>
    <w:bookmarkStart w:name="z1655" w:id="13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97"/>
    <w:bookmarkStart w:name="z1656" w:id="139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98"/>
    <w:bookmarkStart w:name="z1657" w:id="1399"/>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1399"/>
    <w:bookmarkStart w:name="z1658" w:id="1400"/>
    <w:p>
      <w:pPr>
        <w:spacing w:after="0"/>
        <w:ind w:left="0"/>
        <w:jc w:val="both"/>
      </w:pPr>
      <w:r>
        <w:rPr>
          <w:rFonts w:ascii="Times New Roman"/>
          <w:b w:val="false"/>
          <w:i w:val="false"/>
          <w:color w:val="000000"/>
          <w:sz w:val="28"/>
        </w:rPr>
        <w:t>
      Индекс формы административных данных: 7- ENPF_OPVR_OBL</w:t>
      </w:r>
    </w:p>
    <w:bookmarkEnd w:id="1400"/>
    <w:bookmarkStart w:name="z1659" w:id="1401"/>
    <w:p>
      <w:pPr>
        <w:spacing w:after="0"/>
        <w:ind w:left="0"/>
        <w:jc w:val="both"/>
      </w:pPr>
      <w:r>
        <w:rPr>
          <w:rFonts w:ascii="Times New Roman"/>
          <w:b w:val="false"/>
          <w:i w:val="false"/>
          <w:color w:val="000000"/>
          <w:sz w:val="28"/>
        </w:rPr>
        <w:t>
      Периодичность: ежемесячная</w:t>
      </w:r>
    </w:p>
    <w:bookmarkEnd w:id="1401"/>
    <w:bookmarkStart w:name="z1660" w:id="1402"/>
    <w:p>
      <w:pPr>
        <w:spacing w:after="0"/>
        <w:ind w:left="0"/>
        <w:jc w:val="both"/>
      </w:pPr>
      <w:r>
        <w:rPr>
          <w:rFonts w:ascii="Times New Roman"/>
          <w:b w:val="false"/>
          <w:i w:val="false"/>
          <w:color w:val="000000"/>
          <w:sz w:val="28"/>
        </w:rPr>
        <w:t>
      Отчетный период: по состоянию на "__"________ 20 ___ года</w:t>
      </w:r>
    </w:p>
    <w:bookmarkEnd w:id="1402"/>
    <w:bookmarkStart w:name="z1661" w:id="1403"/>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403"/>
    <w:bookmarkStart w:name="z1662" w:id="140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4535"/>
        <w:gridCol w:w="2827"/>
        <w:gridCol w:w="32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5" w:id="1405"/>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работодателя и</w:t>
            </w:r>
            <w:r>
              <w:br/>
            </w:r>
            <w:r>
              <w:rPr>
                <w:rFonts w:ascii="Times New Roman"/>
                <w:b w:val="false"/>
                <w:i w:val="false"/>
                <w:color w:val="000000"/>
                <w:sz w:val="20"/>
              </w:rPr>
              <w:t>количестве условных</w:t>
            </w:r>
            <w:r>
              <w:br/>
            </w:r>
            <w:r>
              <w:rPr>
                <w:rFonts w:ascii="Times New Roman"/>
                <w:b w:val="false"/>
                <w:i w:val="false"/>
                <w:color w:val="000000"/>
                <w:sz w:val="20"/>
              </w:rPr>
              <w:t>пенсионных счетов</w:t>
            </w:r>
            <w:r>
              <w:br/>
            </w:r>
            <w:r>
              <w:rPr>
                <w:rFonts w:ascii="Times New Roman"/>
                <w:b w:val="false"/>
                <w:i w:val="false"/>
                <w:color w:val="000000"/>
                <w:sz w:val="20"/>
              </w:rPr>
              <w:t>физических лиц по</w:t>
            </w:r>
            <w:r>
              <w:br/>
            </w:r>
            <w:r>
              <w:rPr>
                <w:rFonts w:ascii="Times New Roman"/>
                <w:b w:val="false"/>
                <w:i w:val="false"/>
                <w:color w:val="000000"/>
                <w:sz w:val="20"/>
              </w:rPr>
              <w:t>областям 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физического лица)</w:t>
            </w:r>
          </w:p>
        </w:tc>
      </w:tr>
    </w:tbl>
    <w:bookmarkStart w:name="z1667" w:id="1406"/>
    <w:p>
      <w:pPr>
        <w:spacing w:after="0"/>
        <w:ind w:left="0"/>
        <w:jc w:val="left"/>
      </w:pPr>
      <w:r>
        <w:rPr>
          <w:rFonts w:ascii="Times New Roman"/>
          <w:b/>
          <w:i w:val="false"/>
          <w:color w:val="000000"/>
        </w:rPr>
        <w:t xml:space="preserve"> Пояснение по заполнению формы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r>
        <w:br/>
      </w:r>
      <w:r>
        <w:rPr>
          <w:rFonts w:ascii="Times New Roman"/>
          <w:b/>
          <w:i w:val="false"/>
          <w:color w:val="000000"/>
        </w:rPr>
        <w:t>(индекс –7- ENPF_OPVR_OBL, периодичность – ежемесячная)</w:t>
      </w:r>
    </w:p>
    <w:bookmarkEnd w:id="1406"/>
    <w:bookmarkStart w:name="z1668" w:id="1407"/>
    <w:p>
      <w:pPr>
        <w:spacing w:after="0"/>
        <w:ind w:left="0"/>
        <w:jc w:val="left"/>
      </w:pPr>
      <w:r>
        <w:rPr>
          <w:rFonts w:ascii="Times New Roman"/>
          <w:b/>
          <w:i w:val="false"/>
          <w:color w:val="000000"/>
        </w:rPr>
        <w:t xml:space="preserve"> Глава 1. Общие положения</w:t>
      </w:r>
    </w:p>
    <w:bookmarkEnd w:id="1407"/>
    <w:bookmarkStart w:name="z1669" w:id="14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 (далее - Форма).</w:t>
      </w:r>
    </w:p>
    <w:bookmarkEnd w:id="1408"/>
    <w:bookmarkStart w:name="z1670" w:id="14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409"/>
    <w:bookmarkStart w:name="z1671" w:id="141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10"/>
    <w:bookmarkStart w:name="z1672" w:id="141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411"/>
    <w:bookmarkStart w:name="z1673" w:id="1412"/>
    <w:p>
      <w:pPr>
        <w:spacing w:after="0"/>
        <w:ind w:left="0"/>
        <w:jc w:val="left"/>
      </w:pPr>
      <w:r>
        <w:rPr>
          <w:rFonts w:ascii="Times New Roman"/>
          <w:b/>
          <w:i w:val="false"/>
          <w:color w:val="000000"/>
        </w:rPr>
        <w:t xml:space="preserve"> Глава 2. Пояснение по заполнению Формы</w:t>
      </w:r>
    </w:p>
    <w:bookmarkEnd w:id="1412"/>
    <w:bookmarkStart w:name="z1674" w:id="1413"/>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13"/>
    <w:bookmarkStart w:name="z1675" w:id="1414"/>
    <w:p>
      <w:pPr>
        <w:spacing w:after="0"/>
        <w:ind w:left="0"/>
        <w:jc w:val="both"/>
      </w:pPr>
      <w:r>
        <w:rPr>
          <w:rFonts w:ascii="Times New Roman"/>
          <w:b w:val="false"/>
          <w:i w:val="false"/>
          <w:color w:val="000000"/>
          <w:sz w:val="28"/>
        </w:rPr>
        <w:t>
      6. В графе 3 указывается количество условных пенсионных счетов физических лиц, открытых на имя физического лица, с разбивкой по регионам. Сумма обязательных пенсионных взносов работодателя, числящаяся на условных пенсионных счетах, указывается в графе 4.</w:t>
      </w:r>
    </w:p>
    <w:bookmarkEnd w:id="1414"/>
    <w:bookmarkStart w:name="z1676" w:id="1415"/>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679" w:id="14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16"/>
    <w:bookmarkStart w:name="z1680" w:id="14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17"/>
    <w:bookmarkStart w:name="z1681" w:id="141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18"/>
    <w:bookmarkStart w:name="z1682" w:id="141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bookmarkEnd w:id="1419"/>
    <w:bookmarkStart w:name="z1683" w:id="1420"/>
    <w:p>
      <w:pPr>
        <w:spacing w:after="0"/>
        <w:ind w:left="0"/>
        <w:jc w:val="both"/>
      </w:pPr>
      <w:r>
        <w:rPr>
          <w:rFonts w:ascii="Times New Roman"/>
          <w:b w:val="false"/>
          <w:i w:val="false"/>
          <w:color w:val="000000"/>
          <w:sz w:val="28"/>
        </w:rPr>
        <w:t>
      Индекс формы административных данных: 7- ENPF_DPV_OBL</w:t>
      </w:r>
    </w:p>
    <w:bookmarkEnd w:id="1420"/>
    <w:bookmarkStart w:name="z1684" w:id="1421"/>
    <w:p>
      <w:pPr>
        <w:spacing w:after="0"/>
        <w:ind w:left="0"/>
        <w:jc w:val="both"/>
      </w:pPr>
      <w:r>
        <w:rPr>
          <w:rFonts w:ascii="Times New Roman"/>
          <w:b w:val="false"/>
          <w:i w:val="false"/>
          <w:color w:val="000000"/>
          <w:sz w:val="28"/>
        </w:rPr>
        <w:t>
      Периодичность: ежемесячная</w:t>
      </w:r>
    </w:p>
    <w:bookmarkEnd w:id="1421"/>
    <w:bookmarkStart w:name="z1685" w:id="1422"/>
    <w:p>
      <w:pPr>
        <w:spacing w:after="0"/>
        <w:ind w:left="0"/>
        <w:jc w:val="both"/>
      </w:pPr>
      <w:r>
        <w:rPr>
          <w:rFonts w:ascii="Times New Roman"/>
          <w:b w:val="false"/>
          <w:i w:val="false"/>
          <w:color w:val="000000"/>
          <w:sz w:val="28"/>
        </w:rPr>
        <w:t>
      Отчетный период: по состоянию на "__"________ 20 ___ года</w:t>
      </w:r>
    </w:p>
    <w:bookmarkEnd w:id="1422"/>
    <w:bookmarkStart w:name="z1686" w:id="1423"/>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423"/>
    <w:bookmarkStart w:name="z1687" w:id="142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54"/>
        <w:gridCol w:w="3537"/>
        <w:gridCol w:w="1038"/>
        <w:gridCol w:w="3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0" w:id="1425"/>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добровольных пенсионных</w:t>
            </w:r>
            <w:r>
              <w:br/>
            </w:r>
            <w:r>
              <w:rPr>
                <w:rFonts w:ascii="Times New Roman"/>
                <w:b w:val="false"/>
                <w:i w:val="false"/>
                <w:color w:val="000000"/>
                <w:sz w:val="20"/>
              </w:rPr>
              <w:t>взносов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 (получателя))</w:t>
            </w:r>
          </w:p>
        </w:tc>
      </w:tr>
    </w:tbl>
    <w:bookmarkStart w:name="z1692" w:id="1426"/>
    <w:p>
      <w:pPr>
        <w:spacing w:after="0"/>
        <w:ind w:left="0"/>
        <w:jc w:val="left"/>
      </w:pPr>
      <w:r>
        <w:rPr>
          <w:rFonts w:ascii="Times New Roman"/>
          <w:b/>
          <w:i w:val="false"/>
          <w:color w:val="000000"/>
        </w:rPr>
        <w:t xml:space="preserve"> Пояснение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r>
        <w:br/>
      </w:r>
      <w:r>
        <w:rPr>
          <w:rFonts w:ascii="Times New Roman"/>
          <w:b/>
          <w:i w:val="false"/>
          <w:color w:val="000000"/>
        </w:rPr>
        <w:t>(индекс –7- ENPF_DPV_OBL, периодичность – ежемесячная)</w:t>
      </w:r>
    </w:p>
    <w:bookmarkEnd w:id="1426"/>
    <w:bookmarkStart w:name="z1693" w:id="1427"/>
    <w:p>
      <w:pPr>
        <w:spacing w:after="0"/>
        <w:ind w:left="0"/>
        <w:jc w:val="left"/>
      </w:pPr>
      <w:r>
        <w:rPr>
          <w:rFonts w:ascii="Times New Roman"/>
          <w:b/>
          <w:i w:val="false"/>
          <w:color w:val="000000"/>
        </w:rPr>
        <w:t xml:space="preserve"> Глава 1. Общие положения</w:t>
      </w:r>
    </w:p>
    <w:bookmarkEnd w:id="1427"/>
    <w:bookmarkStart w:name="z1694" w:id="14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 (далее - Форма).</w:t>
      </w:r>
    </w:p>
    <w:bookmarkEnd w:id="1428"/>
    <w:bookmarkStart w:name="z1695" w:id="14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429"/>
    <w:bookmarkStart w:name="z1696" w:id="143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30"/>
    <w:bookmarkStart w:name="z1697" w:id="143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431"/>
    <w:bookmarkStart w:name="z1698" w:id="1432"/>
    <w:p>
      <w:pPr>
        <w:spacing w:after="0"/>
        <w:ind w:left="0"/>
        <w:jc w:val="left"/>
      </w:pPr>
      <w:r>
        <w:rPr>
          <w:rFonts w:ascii="Times New Roman"/>
          <w:b/>
          <w:i w:val="false"/>
          <w:color w:val="000000"/>
        </w:rPr>
        <w:t xml:space="preserve"> Глава 2. Пояснение по заполнению Формы</w:t>
      </w:r>
    </w:p>
    <w:bookmarkEnd w:id="1432"/>
    <w:bookmarkStart w:name="z1699" w:id="1433"/>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33"/>
    <w:bookmarkStart w:name="z1700" w:id="1434"/>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bookmarkEnd w:id="1434"/>
    <w:bookmarkStart w:name="z1701" w:id="1435"/>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bookmarkEnd w:id="1435"/>
    <w:bookmarkStart w:name="z1702" w:id="143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05" w:id="14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37"/>
    <w:bookmarkStart w:name="z1706" w:id="14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38"/>
    <w:bookmarkStart w:name="z1707" w:id="143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39"/>
    <w:bookmarkStart w:name="z1708" w:id="144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w:t>
      </w:r>
    </w:p>
    <w:bookmarkEnd w:id="1440"/>
    <w:bookmarkStart w:name="z1709" w:id="1441"/>
    <w:p>
      <w:pPr>
        <w:spacing w:after="0"/>
        <w:ind w:left="0"/>
        <w:jc w:val="both"/>
      </w:pPr>
      <w:r>
        <w:rPr>
          <w:rFonts w:ascii="Times New Roman"/>
          <w:b w:val="false"/>
          <w:i w:val="false"/>
          <w:color w:val="000000"/>
          <w:sz w:val="28"/>
        </w:rPr>
        <w:t>
      Индекс формы административных данных: 7- ENPF_OPPV_OBL</w:t>
      </w:r>
    </w:p>
    <w:bookmarkEnd w:id="1441"/>
    <w:bookmarkStart w:name="z1710" w:id="1442"/>
    <w:p>
      <w:pPr>
        <w:spacing w:after="0"/>
        <w:ind w:left="0"/>
        <w:jc w:val="both"/>
      </w:pPr>
      <w:r>
        <w:rPr>
          <w:rFonts w:ascii="Times New Roman"/>
          <w:b w:val="false"/>
          <w:i w:val="false"/>
          <w:color w:val="000000"/>
          <w:sz w:val="28"/>
        </w:rPr>
        <w:t>
      Периодичность: ежемесячная</w:t>
      </w:r>
    </w:p>
    <w:bookmarkEnd w:id="1442"/>
    <w:bookmarkStart w:name="z1711" w:id="1443"/>
    <w:p>
      <w:pPr>
        <w:spacing w:after="0"/>
        <w:ind w:left="0"/>
        <w:jc w:val="both"/>
      </w:pPr>
      <w:r>
        <w:rPr>
          <w:rFonts w:ascii="Times New Roman"/>
          <w:b w:val="false"/>
          <w:i w:val="false"/>
          <w:color w:val="000000"/>
          <w:sz w:val="28"/>
        </w:rPr>
        <w:t>
      Отчетный период: по состоянию на "__"________ 20 ___ года</w:t>
      </w:r>
    </w:p>
    <w:bookmarkEnd w:id="1443"/>
    <w:bookmarkStart w:name="z1712" w:id="1444"/>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444"/>
    <w:bookmarkStart w:name="z1713" w:id="144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054"/>
        <w:gridCol w:w="3537"/>
        <w:gridCol w:w="1038"/>
        <w:gridCol w:w="3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с пенсионными накоплениями</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(получателей) без пенсионных накоплений</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6" w:id="144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w:t>
            </w:r>
            <w:r>
              <w:br/>
            </w:r>
            <w:r>
              <w:rPr>
                <w:rFonts w:ascii="Times New Roman"/>
                <w:b w:val="false"/>
                <w:i w:val="false"/>
                <w:color w:val="000000"/>
                <w:sz w:val="20"/>
              </w:rPr>
              <w:t>вкладчиков (получателей)</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 xml:space="preserve">пенсионных взносов по </w:t>
            </w:r>
            <w:r>
              <w:br/>
            </w:r>
            <w:r>
              <w:rPr>
                <w:rFonts w:ascii="Times New Roman"/>
                <w:b w:val="false"/>
                <w:i w:val="false"/>
                <w:color w:val="000000"/>
                <w:sz w:val="20"/>
              </w:rPr>
              <w:t>областям Республики Казахстан</w:t>
            </w:r>
            <w:r>
              <w:br/>
            </w:r>
            <w:r>
              <w:rPr>
                <w:rFonts w:ascii="Times New Roman"/>
                <w:b w:val="false"/>
                <w:i w:val="false"/>
                <w:color w:val="000000"/>
                <w:sz w:val="20"/>
              </w:rPr>
              <w:t>(по месту жительства</w:t>
            </w:r>
            <w:r>
              <w:br/>
            </w:r>
            <w:r>
              <w:rPr>
                <w:rFonts w:ascii="Times New Roman"/>
                <w:b w:val="false"/>
                <w:i w:val="false"/>
                <w:color w:val="000000"/>
                <w:sz w:val="20"/>
              </w:rPr>
              <w:t>вкладчика (получателя))</w:t>
            </w:r>
          </w:p>
        </w:tc>
      </w:tr>
    </w:tbl>
    <w:bookmarkStart w:name="z1718" w:id="144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447"/>
    <w:bookmarkStart w:name="z1719" w:id="1448"/>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r>
        <w:br/>
      </w:r>
      <w:r>
        <w:rPr>
          <w:rFonts w:ascii="Times New Roman"/>
          <w:b/>
          <w:i w:val="false"/>
          <w:color w:val="000000"/>
        </w:rPr>
        <w:t>(индекс –7- ENPF_OPPV_OBL, периодичность – ежемесячная)</w:t>
      </w:r>
    </w:p>
    <w:bookmarkEnd w:id="1448"/>
    <w:bookmarkStart w:name="z1720" w:id="1449"/>
    <w:p>
      <w:pPr>
        <w:spacing w:after="0"/>
        <w:ind w:left="0"/>
        <w:jc w:val="left"/>
      </w:pPr>
      <w:r>
        <w:rPr>
          <w:rFonts w:ascii="Times New Roman"/>
          <w:b/>
          <w:i w:val="false"/>
          <w:color w:val="000000"/>
        </w:rPr>
        <w:t xml:space="preserve"> Глава 1. Общие положения</w:t>
      </w:r>
    </w:p>
    <w:bookmarkEnd w:id="1449"/>
    <w:bookmarkStart w:name="z1721" w:id="14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 (далее - Форма).</w:t>
      </w:r>
    </w:p>
    <w:bookmarkEnd w:id="1450"/>
    <w:bookmarkStart w:name="z1722" w:id="14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451"/>
    <w:bookmarkStart w:name="z1723" w:id="14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52"/>
    <w:bookmarkStart w:name="z1724" w:id="14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453"/>
    <w:bookmarkStart w:name="z1725" w:id="1454"/>
    <w:p>
      <w:pPr>
        <w:spacing w:after="0"/>
        <w:ind w:left="0"/>
        <w:jc w:val="left"/>
      </w:pPr>
      <w:r>
        <w:rPr>
          <w:rFonts w:ascii="Times New Roman"/>
          <w:b/>
          <w:i w:val="false"/>
          <w:color w:val="000000"/>
        </w:rPr>
        <w:t xml:space="preserve"> Глава 2. Пояснение по заполнению Формы</w:t>
      </w:r>
    </w:p>
    <w:bookmarkEnd w:id="1454"/>
    <w:bookmarkStart w:name="z1726" w:id="1455"/>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1455"/>
    <w:bookmarkStart w:name="z1727" w:id="1456"/>
    <w:p>
      <w:pPr>
        <w:spacing w:after="0"/>
        <w:ind w:left="0"/>
        <w:jc w:val="both"/>
      </w:pPr>
      <w:r>
        <w:rPr>
          <w:rFonts w:ascii="Times New Roman"/>
          <w:b w:val="false"/>
          <w:i w:val="false"/>
          <w:color w:val="000000"/>
          <w:sz w:val="28"/>
        </w:rPr>
        <w:t>
      6. В графе 3 указывается количество индивидуальных пенсионных счетов вкладчиков (получателей), заключивших договор о пенсионном обеспечении и имеющих пенсионные накопления с разбивкой в зависимости от места жительства вкладчика (получателя). Сумма пенсионных накоплений по ним указывается в графе 4.</w:t>
      </w:r>
    </w:p>
    <w:bookmarkEnd w:id="1456"/>
    <w:bookmarkStart w:name="z1728" w:id="1457"/>
    <w:p>
      <w:pPr>
        <w:spacing w:after="0"/>
        <w:ind w:left="0"/>
        <w:jc w:val="both"/>
      </w:pPr>
      <w:r>
        <w:rPr>
          <w:rFonts w:ascii="Times New Roman"/>
          <w:b w:val="false"/>
          <w:i w:val="false"/>
          <w:color w:val="000000"/>
          <w:sz w:val="28"/>
        </w:rPr>
        <w:t>
      7. В графе 5 указывается количество индивидуальных пенсионных счетов вкладчиков (получателей), заключивших договор о пенсионном обеспечении и не имеющих пенсионные накопления с разбивкой в зависимости от места жительства вкладчика (получателя).</w:t>
      </w:r>
    </w:p>
    <w:bookmarkEnd w:id="1457"/>
    <w:bookmarkStart w:name="z1729" w:id="145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32" w:id="145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9"/>
    <w:bookmarkStart w:name="z1733" w:id="146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60"/>
    <w:bookmarkStart w:name="z1734" w:id="146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61"/>
    <w:bookmarkStart w:name="z1735" w:id="1462"/>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1462"/>
    <w:bookmarkStart w:name="z1736" w:id="1463"/>
    <w:p>
      <w:pPr>
        <w:spacing w:after="0"/>
        <w:ind w:left="0"/>
        <w:jc w:val="both"/>
      </w:pPr>
      <w:r>
        <w:rPr>
          <w:rFonts w:ascii="Times New Roman"/>
          <w:b w:val="false"/>
          <w:i w:val="false"/>
          <w:color w:val="000000"/>
          <w:sz w:val="28"/>
        </w:rPr>
        <w:t>
      Индекс формы административных данных: 8- ENPF_Vyplaty</w:t>
      </w:r>
    </w:p>
    <w:bookmarkEnd w:id="1463"/>
    <w:bookmarkStart w:name="z1737" w:id="1464"/>
    <w:p>
      <w:pPr>
        <w:spacing w:after="0"/>
        <w:ind w:left="0"/>
        <w:jc w:val="both"/>
      </w:pPr>
      <w:r>
        <w:rPr>
          <w:rFonts w:ascii="Times New Roman"/>
          <w:b w:val="false"/>
          <w:i w:val="false"/>
          <w:color w:val="000000"/>
          <w:sz w:val="28"/>
        </w:rPr>
        <w:t>
      Периодичность: ежемесячная</w:t>
      </w:r>
    </w:p>
    <w:bookmarkEnd w:id="1464"/>
    <w:bookmarkStart w:name="z1738" w:id="1465"/>
    <w:p>
      <w:pPr>
        <w:spacing w:after="0"/>
        <w:ind w:left="0"/>
        <w:jc w:val="both"/>
      </w:pPr>
      <w:r>
        <w:rPr>
          <w:rFonts w:ascii="Times New Roman"/>
          <w:b w:val="false"/>
          <w:i w:val="false"/>
          <w:color w:val="000000"/>
          <w:sz w:val="28"/>
        </w:rPr>
        <w:t>
      Отчетный период: по состоянию на "__"________ 20 ___ года</w:t>
      </w:r>
    </w:p>
    <w:bookmarkEnd w:id="1465"/>
    <w:bookmarkStart w:name="z1739" w:id="1466"/>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466"/>
    <w:bookmarkStart w:name="z1740" w:id="1467"/>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3"/>
        <w:gridCol w:w="1206"/>
        <w:gridCol w:w="788"/>
        <w:gridCol w:w="453"/>
        <w:gridCol w:w="453"/>
        <w:gridCol w:w="789"/>
        <w:gridCol w:w="454"/>
        <w:gridCol w:w="454"/>
      </w:tblGrid>
      <w:tr>
        <w:trPr>
          <w:trHeight w:val="30" w:hRule="atLeast"/>
        </w:trPr>
        <w:tc>
          <w:tcPr>
            <w:tcW w:w="7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статьи 31 Закона Республики Казахстан от 21 июня 2013 года "О пенсионном обеспечении в Республике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статьи 32 Закона Республики Казахстан от 21 июня 2013 года "О пенсионном обеспечении в Республике Казахстан"</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3" w:id="1468"/>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 профессиональным</w:t>
            </w:r>
            <w:r>
              <w:br/>
            </w:r>
            <w:r>
              <w:rPr>
                <w:rFonts w:ascii="Times New Roman"/>
                <w:b w:val="false"/>
                <w:i w:val="false"/>
                <w:color w:val="000000"/>
                <w:sz w:val="20"/>
              </w:rPr>
              <w:t>пенсионным взносам,</w:t>
            </w:r>
            <w:r>
              <w:br/>
            </w:r>
            <w:r>
              <w:rPr>
                <w:rFonts w:ascii="Times New Roman"/>
                <w:b w:val="false"/>
                <w:i w:val="false"/>
                <w:color w:val="000000"/>
                <w:sz w:val="20"/>
              </w:rPr>
              <w:t>добровольным пенсионным взносам</w:t>
            </w:r>
          </w:p>
        </w:tc>
      </w:tr>
    </w:tbl>
    <w:bookmarkStart w:name="z1745" w:id="1469"/>
    <w:p>
      <w:pPr>
        <w:spacing w:after="0"/>
        <w:ind w:left="0"/>
        <w:jc w:val="left"/>
      </w:pPr>
      <w:r>
        <w:rPr>
          <w:rFonts w:ascii="Times New Roman"/>
          <w:b/>
          <w:i w:val="false"/>
          <w:color w:val="000000"/>
        </w:rPr>
        <w:t xml:space="preserve"> Пояснение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(индекс –8- ENPF_Vyplaty, периодичность – ежемесячная)</w:t>
      </w:r>
    </w:p>
    <w:bookmarkEnd w:id="1469"/>
    <w:bookmarkStart w:name="z1746" w:id="1470"/>
    <w:p>
      <w:pPr>
        <w:spacing w:after="0"/>
        <w:ind w:left="0"/>
        <w:jc w:val="left"/>
      </w:pPr>
      <w:r>
        <w:rPr>
          <w:rFonts w:ascii="Times New Roman"/>
          <w:b/>
          <w:i w:val="false"/>
          <w:color w:val="000000"/>
        </w:rPr>
        <w:t xml:space="preserve"> Глава 1. Общие положения</w:t>
      </w:r>
    </w:p>
    <w:bookmarkEnd w:id="1470"/>
    <w:bookmarkStart w:name="z1747" w:id="147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1471"/>
    <w:bookmarkStart w:name="z1748" w:id="14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472"/>
    <w:bookmarkStart w:name="z1749" w:id="147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73"/>
    <w:bookmarkStart w:name="z1750" w:id="1474"/>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474"/>
    <w:bookmarkStart w:name="z1751" w:id="1475"/>
    <w:p>
      <w:pPr>
        <w:spacing w:after="0"/>
        <w:ind w:left="0"/>
        <w:jc w:val="left"/>
      </w:pPr>
      <w:r>
        <w:rPr>
          <w:rFonts w:ascii="Times New Roman"/>
          <w:b/>
          <w:i w:val="false"/>
          <w:color w:val="000000"/>
        </w:rPr>
        <w:t xml:space="preserve"> Глава 2. Пояснение по заполнению Формы</w:t>
      </w:r>
    </w:p>
    <w:bookmarkEnd w:id="1475"/>
    <w:bookmarkStart w:name="z1752" w:id="1476"/>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476"/>
    <w:bookmarkStart w:name="z1753" w:id="1477"/>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477"/>
    <w:bookmarkStart w:name="z1754" w:id="1478"/>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478"/>
    <w:bookmarkStart w:name="z1755" w:id="1479"/>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1479"/>
    <w:bookmarkStart w:name="z1756" w:id="1480"/>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1480"/>
    <w:bookmarkStart w:name="z1757" w:id="1481"/>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481"/>
    <w:bookmarkStart w:name="z1758" w:id="1482"/>
    <w:p>
      <w:pPr>
        <w:spacing w:after="0"/>
        <w:ind w:left="0"/>
        <w:jc w:val="both"/>
      </w:pPr>
      <w:r>
        <w:rPr>
          <w:rFonts w:ascii="Times New Roman"/>
          <w:b w:val="false"/>
          <w:i w:val="false"/>
          <w:color w:val="000000"/>
          <w:sz w:val="28"/>
        </w:rPr>
        <w:t>
      11. В строках 405, 504, 603 и 604 количество вкладчиков (получателей) отражается справочно и не суммируется в строках 401, 500, 600.</w:t>
      </w:r>
    </w:p>
    <w:bookmarkEnd w:id="1482"/>
    <w:bookmarkStart w:name="z1759" w:id="1483"/>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62" w:id="14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4"/>
    <w:bookmarkStart w:name="z1763" w:id="14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85"/>
    <w:bookmarkStart w:name="z1764" w:id="148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486"/>
    <w:bookmarkStart w:name="z1765" w:id="1487"/>
    <w:p>
      <w:pPr>
        <w:spacing w:after="0"/>
        <w:ind w:left="0"/>
        <w:jc w:val="left"/>
      </w:pPr>
      <w:r>
        <w:rPr>
          <w:rFonts w:ascii="Times New Roman"/>
          <w:b/>
          <w:i w:val="false"/>
          <w:color w:val="000000"/>
        </w:rPr>
        <w:t xml:space="preserve"> Отчет о пенсионных выплатах по обязательным пенсионным взносам работодателя</w:t>
      </w:r>
    </w:p>
    <w:bookmarkEnd w:id="1487"/>
    <w:bookmarkStart w:name="z1766" w:id="1488"/>
    <w:p>
      <w:pPr>
        <w:spacing w:after="0"/>
        <w:ind w:left="0"/>
        <w:jc w:val="both"/>
      </w:pPr>
      <w:r>
        <w:rPr>
          <w:rFonts w:ascii="Times New Roman"/>
          <w:b w:val="false"/>
          <w:i w:val="false"/>
          <w:color w:val="000000"/>
          <w:sz w:val="28"/>
        </w:rPr>
        <w:t>
      Индекс формы административных данных: 8- ENPF_Vyplaty_OPVR</w:t>
      </w:r>
    </w:p>
    <w:bookmarkEnd w:id="1488"/>
    <w:bookmarkStart w:name="z1767" w:id="1489"/>
    <w:p>
      <w:pPr>
        <w:spacing w:after="0"/>
        <w:ind w:left="0"/>
        <w:jc w:val="both"/>
      </w:pPr>
      <w:r>
        <w:rPr>
          <w:rFonts w:ascii="Times New Roman"/>
          <w:b w:val="false"/>
          <w:i w:val="false"/>
          <w:color w:val="000000"/>
          <w:sz w:val="28"/>
        </w:rPr>
        <w:t>
      Периодичность: ежемесячная</w:t>
      </w:r>
    </w:p>
    <w:bookmarkEnd w:id="1489"/>
    <w:bookmarkStart w:name="z1768" w:id="1490"/>
    <w:p>
      <w:pPr>
        <w:spacing w:after="0"/>
        <w:ind w:left="0"/>
        <w:jc w:val="both"/>
      </w:pPr>
      <w:r>
        <w:rPr>
          <w:rFonts w:ascii="Times New Roman"/>
          <w:b w:val="false"/>
          <w:i w:val="false"/>
          <w:color w:val="000000"/>
          <w:sz w:val="28"/>
        </w:rPr>
        <w:t>
      Отчетный период: по состоянию на "__"________ 20 ___ года</w:t>
      </w:r>
    </w:p>
    <w:bookmarkEnd w:id="1490"/>
    <w:bookmarkStart w:name="z1769" w:id="1491"/>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491"/>
    <w:bookmarkStart w:name="z1770" w:id="1492"/>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2879"/>
        <w:gridCol w:w="1082"/>
        <w:gridCol w:w="1083"/>
        <w:gridCol w:w="1083"/>
        <w:gridCol w:w="1083"/>
        <w:gridCol w:w="1083"/>
        <w:gridCol w:w="1083"/>
      </w:tblGrid>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физических лиц</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пенсионные выплаты по обязательным пенсионным взносам работодателя: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3" w:id="1493"/>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пенсионных выплатах</w:t>
            </w:r>
            <w:r>
              <w:br/>
            </w:r>
            <w:r>
              <w:rPr>
                <w:rFonts w:ascii="Times New Roman"/>
                <w:b w:val="false"/>
                <w:i w:val="false"/>
                <w:color w:val="000000"/>
                <w:sz w:val="20"/>
              </w:rPr>
              <w:t>по обязательным пенсионным</w:t>
            </w:r>
            <w:r>
              <w:br/>
            </w:r>
            <w:r>
              <w:rPr>
                <w:rFonts w:ascii="Times New Roman"/>
                <w:b w:val="false"/>
                <w:i w:val="false"/>
                <w:color w:val="000000"/>
                <w:sz w:val="20"/>
              </w:rPr>
              <w:t>взносам работодателя</w:t>
            </w:r>
          </w:p>
        </w:tc>
      </w:tr>
    </w:tbl>
    <w:bookmarkStart w:name="z1775" w:id="1494"/>
    <w:p>
      <w:pPr>
        <w:spacing w:after="0"/>
        <w:ind w:left="0"/>
        <w:jc w:val="left"/>
      </w:pPr>
      <w:r>
        <w:rPr>
          <w:rFonts w:ascii="Times New Roman"/>
          <w:b/>
          <w:i w:val="false"/>
          <w:color w:val="000000"/>
        </w:rPr>
        <w:t xml:space="preserve"> Пояснение по заполнению формы административных данных  Отчет о пенсионных выплатах по обязательным пенсионным взносам работодателя  (индекс –8- ENPF_Vyplaty_OPVR, периодичность – ежемесячная)</w:t>
      </w:r>
    </w:p>
    <w:bookmarkEnd w:id="1494"/>
    <w:bookmarkStart w:name="z1776" w:id="1495"/>
    <w:p>
      <w:pPr>
        <w:spacing w:after="0"/>
        <w:ind w:left="0"/>
        <w:jc w:val="left"/>
      </w:pPr>
      <w:r>
        <w:rPr>
          <w:rFonts w:ascii="Times New Roman"/>
          <w:b/>
          <w:i w:val="false"/>
          <w:color w:val="000000"/>
        </w:rPr>
        <w:t xml:space="preserve"> Глава 1. Общие положения</w:t>
      </w:r>
    </w:p>
    <w:bookmarkEnd w:id="1495"/>
    <w:bookmarkStart w:name="z1777" w:id="14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работодателя" (далее - Форма).</w:t>
      </w:r>
    </w:p>
    <w:bookmarkEnd w:id="1496"/>
    <w:bookmarkStart w:name="z1778" w:id="14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497"/>
    <w:bookmarkStart w:name="z1779" w:id="149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498"/>
    <w:bookmarkStart w:name="z1780" w:id="149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499"/>
    <w:bookmarkStart w:name="z1781" w:id="1500"/>
    <w:p>
      <w:pPr>
        <w:spacing w:after="0"/>
        <w:ind w:left="0"/>
        <w:jc w:val="left"/>
      </w:pPr>
      <w:r>
        <w:rPr>
          <w:rFonts w:ascii="Times New Roman"/>
          <w:b/>
          <w:i w:val="false"/>
          <w:color w:val="000000"/>
        </w:rPr>
        <w:t xml:space="preserve"> Глава 2. Пояснение по заполнению Формы</w:t>
      </w:r>
    </w:p>
    <w:bookmarkEnd w:id="1500"/>
    <w:bookmarkStart w:name="z1782" w:id="1501"/>
    <w:p>
      <w:pPr>
        <w:spacing w:after="0"/>
        <w:ind w:left="0"/>
        <w:jc w:val="both"/>
      </w:pPr>
      <w:r>
        <w:rPr>
          <w:rFonts w:ascii="Times New Roman"/>
          <w:b w:val="false"/>
          <w:i w:val="false"/>
          <w:color w:val="000000"/>
          <w:sz w:val="28"/>
        </w:rPr>
        <w:t>
      5. В графе 3 указывается количество физических лиц, которым осуществлены выплаты за период с начала года (накопленным итогом).</w:t>
      </w:r>
    </w:p>
    <w:bookmarkEnd w:id="1501"/>
    <w:bookmarkStart w:name="z1783" w:id="1502"/>
    <w:p>
      <w:pPr>
        <w:spacing w:after="0"/>
        <w:ind w:left="0"/>
        <w:jc w:val="both"/>
      </w:pPr>
      <w:r>
        <w:rPr>
          <w:rFonts w:ascii="Times New Roman"/>
          <w:b w:val="false"/>
          <w:i w:val="false"/>
          <w:color w:val="000000"/>
          <w:sz w:val="28"/>
        </w:rPr>
        <w:t>
      6. В графе 4 указывается количество произведенных выплат физическим лицам за период с начала года (накопленным итогом). Информация по количеству выплат отражается исходя из произведенных выплат (транзакций) физическим лицам.</w:t>
      </w:r>
    </w:p>
    <w:bookmarkEnd w:id="1502"/>
    <w:bookmarkStart w:name="z1784" w:id="1503"/>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503"/>
    <w:bookmarkStart w:name="z1785" w:id="1504"/>
    <w:p>
      <w:pPr>
        <w:spacing w:after="0"/>
        <w:ind w:left="0"/>
        <w:jc w:val="both"/>
      </w:pPr>
      <w:r>
        <w:rPr>
          <w:rFonts w:ascii="Times New Roman"/>
          <w:b w:val="false"/>
          <w:i w:val="false"/>
          <w:color w:val="000000"/>
          <w:sz w:val="28"/>
        </w:rPr>
        <w:t>
      8. В графе 6 указывается количество физических лиц, со счетов которых произведены выплаты за аналогичный период предыдущего года.</w:t>
      </w:r>
    </w:p>
    <w:bookmarkEnd w:id="1504"/>
    <w:bookmarkStart w:name="z1786" w:id="1505"/>
    <w:p>
      <w:pPr>
        <w:spacing w:after="0"/>
        <w:ind w:left="0"/>
        <w:jc w:val="both"/>
      </w:pPr>
      <w:r>
        <w:rPr>
          <w:rFonts w:ascii="Times New Roman"/>
          <w:b w:val="false"/>
          <w:i w:val="false"/>
          <w:color w:val="000000"/>
          <w:sz w:val="28"/>
        </w:rPr>
        <w:t>
      9. В графе 7 указывается количество произведенных выплат физическим лицам за аналогичный период предыдущего года. Информация по количеству выплат отражается исходя из произведенных выплат (транзакций) физическим лицам.</w:t>
      </w:r>
    </w:p>
    <w:bookmarkEnd w:id="1505"/>
    <w:bookmarkStart w:name="z1787" w:id="1506"/>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506"/>
    <w:bookmarkStart w:name="z1788" w:id="1507"/>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791" w:id="15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8"/>
    <w:bookmarkStart w:name="z1792" w:id="15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09"/>
    <w:bookmarkStart w:name="z1793" w:id="151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10"/>
    <w:bookmarkStart w:name="z1794" w:id="1511"/>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bookmarkEnd w:id="1511"/>
    <w:bookmarkStart w:name="z1795" w:id="1512"/>
    <w:p>
      <w:pPr>
        <w:spacing w:after="0"/>
        <w:ind w:left="0"/>
        <w:jc w:val="both"/>
      </w:pPr>
      <w:r>
        <w:rPr>
          <w:rFonts w:ascii="Times New Roman"/>
          <w:b w:val="false"/>
          <w:i w:val="false"/>
          <w:color w:val="000000"/>
          <w:sz w:val="28"/>
        </w:rPr>
        <w:t>
      Индекс формы административных данных: 1- ENPF_CBSA</w:t>
      </w:r>
    </w:p>
    <w:bookmarkEnd w:id="1512"/>
    <w:bookmarkStart w:name="z1796" w:id="1513"/>
    <w:p>
      <w:pPr>
        <w:spacing w:after="0"/>
        <w:ind w:left="0"/>
        <w:jc w:val="both"/>
      </w:pPr>
      <w:r>
        <w:rPr>
          <w:rFonts w:ascii="Times New Roman"/>
          <w:b w:val="false"/>
          <w:i w:val="false"/>
          <w:color w:val="000000"/>
          <w:sz w:val="28"/>
        </w:rPr>
        <w:t>
      Периодичность: ежемесячная</w:t>
      </w:r>
    </w:p>
    <w:bookmarkEnd w:id="1513"/>
    <w:bookmarkStart w:name="z1797" w:id="1514"/>
    <w:p>
      <w:pPr>
        <w:spacing w:after="0"/>
        <w:ind w:left="0"/>
        <w:jc w:val="both"/>
      </w:pPr>
      <w:r>
        <w:rPr>
          <w:rFonts w:ascii="Times New Roman"/>
          <w:b w:val="false"/>
          <w:i w:val="false"/>
          <w:color w:val="000000"/>
          <w:sz w:val="28"/>
        </w:rPr>
        <w:t>
      Отчетный период: по состоянию на "__"________ 20 ___ года</w:t>
      </w:r>
    </w:p>
    <w:bookmarkEnd w:id="1514"/>
    <w:bookmarkStart w:name="z1798" w:id="1515"/>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515"/>
    <w:bookmarkStart w:name="z1799" w:id="1516"/>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2568"/>
        <w:gridCol w:w="871"/>
        <w:gridCol w:w="872"/>
        <w:gridCol w:w="872"/>
        <w:gridCol w:w="872"/>
        <w:gridCol w:w="1357"/>
        <w:gridCol w:w="2327"/>
      </w:tblGrid>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2" w:id="1517"/>
    <w:p>
      <w:pPr>
        <w:spacing w:after="0"/>
        <w:ind w:left="0"/>
        <w:jc w:val="both"/>
      </w:pPr>
      <w:r>
        <w:rPr>
          <w:rFonts w:ascii="Times New Roman"/>
          <w:b w:val="false"/>
          <w:i w:val="false"/>
          <w:color w:val="000000"/>
          <w:sz w:val="28"/>
        </w:rPr>
        <w:t>
      продолжение таблицы:</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2024"/>
        <w:gridCol w:w="1713"/>
        <w:gridCol w:w="1713"/>
        <w:gridCol w:w="1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3" w:id="1518"/>
    <w:p>
      <w:pPr>
        <w:spacing w:after="0"/>
        <w:ind w:left="0"/>
        <w:jc w:val="both"/>
      </w:pPr>
      <w:r>
        <w:rPr>
          <w:rFonts w:ascii="Times New Roman"/>
          <w:b w:val="false"/>
          <w:i w:val="false"/>
          <w:color w:val="000000"/>
          <w:sz w:val="28"/>
        </w:rPr>
        <w:t>
      продолжение таблицы:</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84"/>
        <w:gridCol w:w="1084"/>
        <w:gridCol w:w="1214"/>
        <w:gridCol w:w="1087"/>
        <w:gridCol w:w="1864"/>
        <w:gridCol w:w="1626"/>
        <w:gridCol w:w="1084"/>
        <w:gridCol w:w="1087"/>
        <w:gridCol w:w="10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4" w:id="1519"/>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ценных бумагах,</w:t>
            </w:r>
            <w:r>
              <w:br/>
            </w:r>
            <w:r>
              <w:rPr>
                <w:rFonts w:ascii="Times New Roman"/>
                <w:b w:val="false"/>
                <w:i w:val="false"/>
                <w:color w:val="000000"/>
                <w:sz w:val="20"/>
              </w:rPr>
              <w:t>приобретенных за счет</w:t>
            </w:r>
            <w:r>
              <w:br/>
            </w:r>
            <w:r>
              <w:rPr>
                <w:rFonts w:ascii="Times New Roman"/>
                <w:b w:val="false"/>
                <w:i w:val="false"/>
                <w:color w:val="000000"/>
                <w:sz w:val="20"/>
              </w:rPr>
              <w:t>собственных активов</w:t>
            </w:r>
          </w:p>
        </w:tc>
      </w:tr>
    </w:tbl>
    <w:bookmarkStart w:name="z1806" w:id="1520"/>
    <w:p>
      <w:pPr>
        <w:spacing w:after="0"/>
        <w:ind w:left="0"/>
        <w:jc w:val="left"/>
      </w:pPr>
      <w:r>
        <w:rPr>
          <w:rFonts w:ascii="Times New Roman"/>
          <w:b/>
          <w:i w:val="false"/>
          <w:color w:val="000000"/>
        </w:rPr>
        <w:t xml:space="preserve"> Пояснение по заполнению формы административных данных  Отчет о ценных бумагах, приобретенных за счет собственных активов  (индекс –1- ENPF_CBSA, периодичность – ежемесячная)</w:t>
      </w:r>
    </w:p>
    <w:bookmarkEnd w:id="1520"/>
    <w:bookmarkStart w:name="z1807" w:id="1521"/>
    <w:p>
      <w:pPr>
        <w:spacing w:after="0"/>
        <w:ind w:left="0"/>
        <w:jc w:val="left"/>
      </w:pPr>
      <w:r>
        <w:rPr>
          <w:rFonts w:ascii="Times New Roman"/>
          <w:b/>
          <w:i w:val="false"/>
          <w:color w:val="000000"/>
        </w:rPr>
        <w:t xml:space="preserve"> Глава 1. Общие положения</w:t>
      </w:r>
    </w:p>
    <w:bookmarkEnd w:id="1521"/>
    <w:bookmarkStart w:name="z1808" w:id="152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ценных бумагах, приобретенных за счет собственных активов" (далее - Форма).</w:t>
      </w:r>
    </w:p>
    <w:bookmarkEnd w:id="1522"/>
    <w:bookmarkStart w:name="z1809" w:id="152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523"/>
    <w:bookmarkStart w:name="z1810" w:id="1524"/>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24"/>
    <w:bookmarkStart w:name="z1811" w:id="1525"/>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525"/>
    <w:bookmarkStart w:name="z1812" w:id="1526"/>
    <w:p>
      <w:pPr>
        <w:spacing w:after="0"/>
        <w:ind w:left="0"/>
        <w:jc w:val="left"/>
      </w:pPr>
      <w:r>
        <w:rPr>
          <w:rFonts w:ascii="Times New Roman"/>
          <w:b/>
          <w:i w:val="false"/>
          <w:color w:val="000000"/>
        </w:rPr>
        <w:t xml:space="preserve"> Глава 2. Пояснение по заполнению Формы</w:t>
      </w:r>
    </w:p>
    <w:bookmarkEnd w:id="1526"/>
    <w:bookmarkStart w:name="z1813" w:id="1527"/>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bookmarkEnd w:id="1527"/>
    <w:bookmarkStart w:name="z1814" w:id="1528"/>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bookmarkEnd w:id="1528"/>
    <w:bookmarkStart w:name="z1815" w:id="1529"/>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bookmarkEnd w:id="1529"/>
    <w:bookmarkStart w:name="z1816" w:id="1530"/>
    <w:p>
      <w:pPr>
        <w:spacing w:after="0"/>
        <w:ind w:left="0"/>
        <w:jc w:val="both"/>
      </w:pPr>
      <w:r>
        <w:rPr>
          <w:rFonts w:ascii="Times New Roman"/>
          <w:b w:val="false"/>
          <w:i w:val="false"/>
          <w:color w:val="000000"/>
          <w:sz w:val="28"/>
        </w:rPr>
        <w:t>
      8. В графе 5 указывается идентификационный номер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bookmarkEnd w:id="1530"/>
    <w:bookmarkStart w:name="z1817" w:id="1531"/>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1531"/>
    <w:bookmarkStart w:name="z1818" w:id="1532"/>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532"/>
    <w:bookmarkStart w:name="z1819" w:id="1533"/>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bookmarkEnd w:id="1533"/>
    <w:bookmarkStart w:name="z1820" w:id="1534"/>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w:t>
      </w:r>
    </w:p>
    <w:bookmarkEnd w:id="1534"/>
    <w:bookmarkStart w:name="z1821" w:id="1535"/>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bookmarkEnd w:id="1535"/>
    <w:bookmarkStart w:name="z1822" w:id="1536"/>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bookmarkEnd w:id="1536"/>
    <w:bookmarkStart w:name="z1823" w:id="1537"/>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537"/>
    <w:bookmarkStart w:name="z1824" w:id="1538"/>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bookmarkEnd w:id="1538"/>
    <w:bookmarkStart w:name="z1825" w:id="1539"/>
    <w:p>
      <w:pPr>
        <w:spacing w:after="0"/>
        <w:ind w:left="0"/>
        <w:jc w:val="both"/>
      </w:pPr>
      <w:r>
        <w:rPr>
          <w:rFonts w:ascii="Times New Roman"/>
          <w:b w:val="false"/>
          <w:i w:val="false"/>
          <w:color w:val="000000"/>
          <w:sz w:val="28"/>
        </w:rPr>
        <w:t>
      17. В графе 20 указывается стоимость обремененных ценных бумаг, указанная в бухгалтерском учете.</w:t>
      </w:r>
    </w:p>
    <w:bookmarkEnd w:id="1539"/>
    <w:bookmarkStart w:name="z1826" w:id="1540"/>
    <w:p>
      <w:pPr>
        <w:spacing w:after="0"/>
        <w:ind w:left="0"/>
        <w:jc w:val="both"/>
      </w:pPr>
      <w:r>
        <w:rPr>
          <w:rFonts w:ascii="Times New Roman"/>
          <w:b w:val="false"/>
          <w:i w:val="false"/>
          <w:color w:val="000000"/>
          <w:sz w:val="28"/>
        </w:rPr>
        <w:t>
      18. В графе 21 указывается стоимость ценных бумаг, обремененных договорами репо, указанная в бухгалтерском учете.</w:t>
      </w:r>
    </w:p>
    <w:bookmarkEnd w:id="1540"/>
    <w:bookmarkStart w:name="z1827" w:id="1541"/>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bookmarkEnd w:id="1541"/>
    <w:bookmarkStart w:name="z1828" w:id="1542"/>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bookmarkEnd w:id="1542"/>
    <w:bookmarkStart w:name="z1829" w:id="1543"/>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bookmarkEnd w:id="1543"/>
    <w:bookmarkStart w:name="z1830" w:id="1544"/>
    <w:p>
      <w:pPr>
        <w:spacing w:after="0"/>
        <w:ind w:left="0"/>
        <w:jc w:val="both"/>
      </w:pPr>
      <w:r>
        <w:rPr>
          <w:rFonts w:ascii="Times New Roman"/>
          <w:b w:val="false"/>
          <w:i w:val="false"/>
          <w:color w:val="000000"/>
          <w:sz w:val="28"/>
        </w:rPr>
        <w:t>
      22. В случае отсутствия сведений Форма представляется с нулевыми остатками.</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844" w:id="15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5"/>
    <w:bookmarkStart w:name="z1845" w:id="154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46"/>
    <w:bookmarkStart w:name="z1846" w:id="154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47"/>
    <w:bookmarkStart w:name="z1847" w:id="1548"/>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548"/>
    <w:bookmarkStart w:name="z1848" w:id="1549"/>
    <w:p>
      <w:pPr>
        <w:spacing w:after="0"/>
        <w:ind w:left="0"/>
        <w:jc w:val="both"/>
      </w:pPr>
      <w:r>
        <w:rPr>
          <w:rFonts w:ascii="Times New Roman"/>
          <w:b w:val="false"/>
          <w:i w:val="false"/>
          <w:color w:val="000000"/>
          <w:sz w:val="28"/>
        </w:rPr>
        <w:t>
      Индекс формы административных данных: 1- ENPF_REPO_SA</w:t>
      </w:r>
    </w:p>
    <w:bookmarkEnd w:id="1549"/>
    <w:bookmarkStart w:name="z1849" w:id="1550"/>
    <w:p>
      <w:pPr>
        <w:spacing w:after="0"/>
        <w:ind w:left="0"/>
        <w:jc w:val="both"/>
      </w:pPr>
      <w:r>
        <w:rPr>
          <w:rFonts w:ascii="Times New Roman"/>
          <w:b w:val="false"/>
          <w:i w:val="false"/>
          <w:color w:val="000000"/>
          <w:sz w:val="28"/>
        </w:rPr>
        <w:t>
      Периодичность: ежемесячная</w:t>
      </w:r>
    </w:p>
    <w:bookmarkEnd w:id="1550"/>
    <w:bookmarkStart w:name="z1850" w:id="1551"/>
    <w:p>
      <w:pPr>
        <w:spacing w:after="0"/>
        <w:ind w:left="0"/>
        <w:jc w:val="both"/>
      </w:pPr>
      <w:r>
        <w:rPr>
          <w:rFonts w:ascii="Times New Roman"/>
          <w:b w:val="false"/>
          <w:i w:val="false"/>
          <w:color w:val="000000"/>
          <w:sz w:val="28"/>
        </w:rPr>
        <w:t>
      Отчетный период: по состоянию на "__"________ 20 ___ года</w:t>
      </w:r>
    </w:p>
    <w:bookmarkEnd w:id="1551"/>
    <w:bookmarkStart w:name="z1851" w:id="1552"/>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552"/>
    <w:bookmarkStart w:name="z1852" w:id="1553"/>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124"/>
        <w:gridCol w:w="1124"/>
        <w:gridCol w:w="1124"/>
        <w:gridCol w:w="1125"/>
        <w:gridCol w:w="1125"/>
        <w:gridCol w:w="1125"/>
        <w:gridCol w:w="1125"/>
        <w:gridCol w:w="1125"/>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5" w:id="1554"/>
    <w:p>
      <w:pPr>
        <w:spacing w:after="0"/>
        <w:ind w:left="0"/>
        <w:jc w:val="both"/>
      </w:pPr>
      <w:r>
        <w:rPr>
          <w:rFonts w:ascii="Times New Roman"/>
          <w:b w:val="false"/>
          <w:i w:val="false"/>
          <w:color w:val="000000"/>
          <w:sz w:val="28"/>
        </w:rPr>
        <w:t>
      продолжение таблицы:</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в днях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6" w:id="1555"/>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операциях обратное репо</w:t>
            </w:r>
            <w:r>
              <w:br/>
            </w:r>
            <w:r>
              <w:rPr>
                <w:rFonts w:ascii="Times New Roman"/>
                <w:b w:val="false"/>
                <w:i w:val="false"/>
                <w:color w:val="000000"/>
                <w:sz w:val="20"/>
              </w:rPr>
              <w:t>и репо, совершенных за</w:t>
            </w:r>
            <w:r>
              <w:br/>
            </w:r>
            <w:r>
              <w:rPr>
                <w:rFonts w:ascii="Times New Roman"/>
                <w:b w:val="false"/>
                <w:i w:val="false"/>
                <w:color w:val="000000"/>
                <w:sz w:val="20"/>
              </w:rPr>
              <w:t>счет собственных активов</w:t>
            </w:r>
          </w:p>
        </w:tc>
      </w:tr>
    </w:tbl>
    <w:bookmarkStart w:name="z1858" w:id="155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556"/>
    <w:bookmarkStart w:name="z1859" w:id="1557"/>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r>
        <w:br/>
      </w:r>
      <w:r>
        <w:rPr>
          <w:rFonts w:ascii="Times New Roman"/>
          <w:b/>
          <w:i w:val="false"/>
          <w:color w:val="000000"/>
        </w:rPr>
        <w:t>(индекс –1- ENPF_REPO_SA, периодичность – ежемесячная)</w:t>
      </w:r>
    </w:p>
    <w:bookmarkEnd w:id="1557"/>
    <w:bookmarkStart w:name="z1860" w:id="1558"/>
    <w:p>
      <w:pPr>
        <w:spacing w:after="0"/>
        <w:ind w:left="0"/>
        <w:jc w:val="left"/>
      </w:pPr>
      <w:r>
        <w:rPr>
          <w:rFonts w:ascii="Times New Roman"/>
          <w:b/>
          <w:i w:val="false"/>
          <w:color w:val="000000"/>
        </w:rPr>
        <w:t xml:space="preserve"> Глава 1. Общие положения</w:t>
      </w:r>
    </w:p>
    <w:bookmarkEnd w:id="1558"/>
    <w:bookmarkStart w:name="z1861" w:id="155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операциях обратное репо и репо, совершенных за счет собственных активов" (далее - Форма).</w:t>
      </w:r>
    </w:p>
    <w:bookmarkEnd w:id="1559"/>
    <w:bookmarkStart w:name="z1862" w:id="15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560"/>
    <w:bookmarkStart w:name="z1863" w:id="156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61"/>
    <w:bookmarkStart w:name="z1864" w:id="156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562"/>
    <w:bookmarkStart w:name="z1865" w:id="1563"/>
    <w:p>
      <w:pPr>
        <w:spacing w:after="0"/>
        <w:ind w:left="0"/>
        <w:jc w:val="left"/>
      </w:pPr>
      <w:r>
        <w:rPr>
          <w:rFonts w:ascii="Times New Roman"/>
          <w:b/>
          <w:i w:val="false"/>
          <w:color w:val="000000"/>
        </w:rPr>
        <w:t xml:space="preserve"> Глава 2. Пояснение по заполнению Формы</w:t>
      </w:r>
    </w:p>
    <w:bookmarkEnd w:id="1563"/>
    <w:bookmarkStart w:name="z1866" w:id="1564"/>
    <w:p>
      <w:pPr>
        <w:spacing w:after="0"/>
        <w:ind w:left="0"/>
        <w:jc w:val="both"/>
      </w:pPr>
      <w:r>
        <w:rPr>
          <w:rFonts w:ascii="Times New Roman"/>
          <w:b w:val="false"/>
          <w:i w:val="false"/>
          <w:color w:val="000000"/>
          <w:sz w:val="28"/>
        </w:rPr>
        <w:t>
      5. В графе 4 указывается вид ценной бумаги, переданной и (или) приобретенной по операциям репо и (или) обратное репо с указанием ее типа.</w:t>
      </w:r>
    </w:p>
    <w:bookmarkEnd w:id="1564"/>
    <w:bookmarkStart w:name="z1867" w:id="1565"/>
    <w:p>
      <w:pPr>
        <w:spacing w:after="0"/>
        <w:ind w:left="0"/>
        <w:jc w:val="both"/>
      </w:pPr>
      <w:r>
        <w:rPr>
          <w:rFonts w:ascii="Times New Roman"/>
          <w:b w:val="false"/>
          <w:i w:val="false"/>
          <w:color w:val="000000"/>
          <w:sz w:val="28"/>
        </w:rPr>
        <w:t>
      6. В графе 6 указывается количество переданных и (или) приобретенных ценных бумаг по операциям репо и (или) обратное репо.</w:t>
      </w:r>
    </w:p>
    <w:bookmarkEnd w:id="1565"/>
    <w:bookmarkStart w:name="z1868" w:id="1566"/>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566"/>
    <w:bookmarkStart w:name="z1869" w:id="1567"/>
    <w:p>
      <w:pPr>
        <w:spacing w:after="0"/>
        <w:ind w:left="0"/>
        <w:jc w:val="both"/>
      </w:pPr>
      <w:r>
        <w:rPr>
          <w:rFonts w:ascii="Times New Roman"/>
          <w:b w:val="false"/>
          <w:i w:val="false"/>
          <w:color w:val="000000"/>
          <w:sz w:val="28"/>
        </w:rPr>
        <w:t xml:space="preserve">
      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14 и 15 указывается "нет рейтинга". Данные графы не заполняются по государственным ценным бумагам Республики Казахстан. В графе 14 отражается рейтинг на дату первоначального признания в бухгалтерском учете.</w:t>
      </w:r>
    </w:p>
    <w:bookmarkEnd w:id="1567"/>
    <w:bookmarkStart w:name="z1870" w:id="1568"/>
    <w:p>
      <w:pPr>
        <w:spacing w:after="0"/>
        <w:ind w:left="0"/>
        <w:jc w:val="both"/>
      </w:pPr>
      <w:r>
        <w:rPr>
          <w:rFonts w:ascii="Times New Roman"/>
          <w:b w:val="false"/>
          <w:i w:val="false"/>
          <w:color w:val="000000"/>
          <w:sz w:val="28"/>
        </w:rPr>
        <w:t>
      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1568"/>
    <w:bookmarkStart w:name="z1871" w:id="156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885" w:id="15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70"/>
    <w:bookmarkStart w:name="z1886" w:id="15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71"/>
    <w:bookmarkStart w:name="z1887" w:id="157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72"/>
    <w:bookmarkStart w:name="z1888" w:id="1573"/>
    <w:p>
      <w:pPr>
        <w:spacing w:after="0"/>
        <w:ind w:left="0"/>
        <w:jc w:val="left"/>
      </w:pPr>
      <w:r>
        <w:rPr>
          <w:rFonts w:ascii="Times New Roman"/>
          <w:b/>
          <w:i w:val="false"/>
          <w:color w:val="000000"/>
        </w:rPr>
        <w:t xml:space="preserve"> Отчет о вкладах и деньгах и эквивалентов денежных средств, размещенных за счет собственных активов</w:t>
      </w:r>
    </w:p>
    <w:bookmarkEnd w:id="1573"/>
    <w:bookmarkStart w:name="z1889" w:id="1574"/>
    <w:p>
      <w:pPr>
        <w:spacing w:after="0"/>
        <w:ind w:left="0"/>
        <w:jc w:val="both"/>
      </w:pPr>
      <w:r>
        <w:rPr>
          <w:rFonts w:ascii="Times New Roman"/>
          <w:b w:val="false"/>
          <w:i w:val="false"/>
          <w:color w:val="000000"/>
          <w:sz w:val="28"/>
        </w:rPr>
        <w:t>
      Индекс формы административных данных: 1- ENPF_Vklady_SA</w:t>
      </w:r>
    </w:p>
    <w:bookmarkEnd w:id="1574"/>
    <w:bookmarkStart w:name="z1890" w:id="1575"/>
    <w:p>
      <w:pPr>
        <w:spacing w:after="0"/>
        <w:ind w:left="0"/>
        <w:jc w:val="both"/>
      </w:pPr>
      <w:r>
        <w:rPr>
          <w:rFonts w:ascii="Times New Roman"/>
          <w:b w:val="false"/>
          <w:i w:val="false"/>
          <w:color w:val="000000"/>
          <w:sz w:val="28"/>
        </w:rPr>
        <w:t>
      Периодичность: ежемесячная</w:t>
      </w:r>
    </w:p>
    <w:bookmarkEnd w:id="1575"/>
    <w:bookmarkStart w:name="z1891" w:id="1576"/>
    <w:p>
      <w:pPr>
        <w:spacing w:after="0"/>
        <w:ind w:left="0"/>
        <w:jc w:val="both"/>
      </w:pPr>
      <w:r>
        <w:rPr>
          <w:rFonts w:ascii="Times New Roman"/>
          <w:b w:val="false"/>
          <w:i w:val="false"/>
          <w:color w:val="000000"/>
          <w:sz w:val="28"/>
        </w:rPr>
        <w:t>
      Отчетный период: по состоянию на "__"________ 20 ___ года</w:t>
      </w:r>
    </w:p>
    <w:bookmarkEnd w:id="1576"/>
    <w:bookmarkStart w:name="z1892" w:id="1577"/>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577"/>
    <w:bookmarkStart w:name="z1893" w:id="1578"/>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4"/>
        <w:gridCol w:w="3047"/>
        <w:gridCol w:w="945"/>
        <w:gridCol w:w="945"/>
        <w:gridCol w:w="945"/>
        <w:gridCol w:w="996"/>
        <w:gridCol w:w="1000"/>
        <w:gridCol w:w="1908"/>
      </w:tblGrid>
      <w:tr>
        <w:trPr>
          <w:trHeight w:val="30" w:hRule="atLeast"/>
        </w:trPr>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 осуществляющих отдельные виды банковских операций</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и денежные эквиваленты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денег и эквивалентов денежных средств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второго уровня Республики Казахстан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организациях-нерезидентах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всего</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6" w:id="1579"/>
    <w:p>
      <w:pPr>
        <w:spacing w:after="0"/>
        <w:ind w:left="0"/>
        <w:jc w:val="both"/>
      </w:pPr>
      <w:r>
        <w:rPr>
          <w:rFonts w:ascii="Times New Roman"/>
          <w:b w:val="false"/>
          <w:i w:val="false"/>
          <w:color w:val="000000"/>
          <w:sz w:val="28"/>
        </w:rPr>
        <w:t>
      продолжение таблицы:</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388"/>
        <w:gridCol w:w="1388"/>
        <w:gridCol w:w="1388"/>
        <w:gridCol w:w="1388"/>
        <w:gridCol w:w="1889"/>
        <w:gridCol w:w="2082"/>
        <w:gridCol w:w="13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вкладу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внесенная во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по вкладу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7" w:id="1580"/>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вкладах</w:t>
            </w:r>
            <w:r>
              <w:br/>
            </w:r>
            <w:r>
              <w:rPr>
                <w:rFonts w:ascii="Times New Roman"/>
                <w:b w:val="false"/>
                <w:i w:val="false"/>
                <w:color w:val="000000"/>
                <w:sz w:val="20"/>
              </w:rPr>
              <w:t>и деньгах и эквивалентов</w:t>
            </w:r>
            <w:r>
              <w:br/>
            </w:r>
            <w:r>
              <w:rPr>
                <w:rFonts w:ascii="Times New Roman"/>
                <w:b w:val="false"/>
                <w:i w:val="false"/>
                <w:color w:val="000000"/>
                <w:sz w:val="20"/>
              </w:rPr>
              <w:t>денежных средств,</w:t>
            </w:r>
            <w:r>
              <w:br/>
            </w:r>
            <w:r>
              <w:rPr>
                <w:rFonts w:ascii="Times New Roman"/>
                <w:b w:val="false"/>
                <w:i w:val="false"/>
                <w:color w:val="000000"/>
                <w:sz w:val="20"/>
              </w:rPr>
              <w:t>размещенных за счет</w:t>
            </w:r>
            <w:r>
              <w:br/>
            </w:r>
            <w:r>
              <w:rPr>
                <w:rFonts w:ascii="Times New Roman"/>
                <w:b w:val="false"/>
                <w:i w:val="false"/>
                <w:color w:val="000000"/>
                <w:sz w:val="20"/>
              </w:rPr>
              <w:t>собственных активов</w:t>
            </w:r>
          </w:p>
        </w:tc>
      </w:tr>
    </w:tbl>
    <w:bookmarkStart w:name="z1899" w:id="158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581"/>
    <w:bookmarkStart w:name="z1900" w:id="1582"/>
    <w:p>
      <w:pPr>
        <w:spacing w:after="0"/>
        <w:ind w:left="0"/>
        <w:jc w:val="left"/>
      </w:pPr>
      <w:r>
        <w:rPr>
          <w:rFonts w:ascii="Times New Roman"/>
          <w:b/>
          <w:i w:val="false"/>
          <w:color w:val="000000"/>
        </w:rPr>
        <w:t xml:space="preserve"> Отчет о вкладах и деньгах и эквивалентов денежных средств, размещенных за счет собственных активов</w:t>
      </w:r>
    </w:p>
    <w:bookmarkEnd w:id="1582"/>
    <w:bookmarkStart w:name="z1901" w:id="1583"/>
    <w:p>
      <w:pPr>
        <w:spacing w:after="0"/>
        <w:ind w:left="0"/>
        <w:jc w:val="left"/>
      </w:pPr>
      <w:r>
        <w:rPr>
          <w:rFonts w:ascii="Times New Roman"/>
          <w:b/>
          <w:i w:val="false"/>
          <w:color w:val="000000"/>
        </w:rPr>
        <w:t xml:space="preserve"> (индекс – 1- ENPF_Vklady_SA, периодичность – ежемесячная)</w:t>
      </w:r>
    </w:p>
    <w:bookmarkEnd w:id="1583"/>
    <w:bookmarkStart w:name="z1902" w:id="1584"/>
    <w:p>
      <w:pPr>
        <w:spacing w:after="0"/>
        <w:ind w:left="0"/>
        <w:jc w:val="left"/>
      </w:pPr>
      <w:r>
        <w:rPr>
          <w:rFonts w:ascii="Times New Roman"/>
          <w:b/>
          <w:i w:val="false"/>
          <w:color w:val="000000"/>
        </w:rPr>
        <w:t xml:space="preserve"> Глава 1. Общие положения</w:t>
      </w:r>
    </w:p>
    <w:bookmarkEnd w:id="1584"/>
    <w:bookmarkStart w:name="z1903" w:id="15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вкладах и деньгах и эквивалентов денежных средств, размещенных за счет собственных активов" (далее - Форма).</w:t>
      </w:r>
    </w:p>
    <w:bookmarkEnd w:id="1585"/>
    <w:bookmarkStart w:name="z1904" w:id="158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586"/>
    <w:bookmarkStart w:name="z1905" w:id="158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587"/>
    <w:bookmarkStart w:name="z1906" w:id="158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588"/>
    <w:bookmarkStart w:name="z1907" w:id="1589"/>
    <w:p>
      <w:pPr>
        <w:spacing w:after="0"/>
        <w:ind w:left="0"/>
        <w:jc w:val="left"/>
      </w:pPr>
      <w:r>
        <w:rPr>
          <w:rFonts w:ascii="Times New Roman"/>
          <w:b/>
          <w:i w:val="false"/>
          <w:color w:val="000000"/>
        </w:rPr>
        <w:t xml:space="preserve"> Глава 2. Пояснение по заполнению Формы</w:t>
      </w:r>
    </w:p>
    <w:bookmarkEnd w:id="1589"/>
    <w:bookmarkStart w:name="z1908" w:id="1590"/>
    <w:p>
      <w:pPr>
        <w:spacing w:after="0"/>
        <w:ind w:left="0"/>
        <w:jc w:val="both"/>
      </w:pPr>
      <w:r>
        <w:rPr>
          <w:rFonts w:ascii="Times New Roman"/>
          <w:b w:val="false"/>
          <w:i w:val="false"/>
          <w:color w:val="000000"/>
          <w:sz w:val="28"/>
        </w:rPr>
        <w:t xml:space="preserve">
      5. При заполнении граф 3 и 4 указывается рейтинг банка или организации,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При отсутствии рейтинга в графах 4 и 5 указывается "нет рейтинга". Данные графы не заполняются по Национальному Банку Республики Казахстан.</w:t>
      </w:r>
    </w:p>
    <w:bookmarkEnd w:id="1590"/>
    <w:bookmarkStart w:name="z1909" w:id="1591"/>
    <w:p>
      <w:pPr>
        <w:spacing w:after="0"/>
        <w:ind w:left="0"/>
        <w:jc w:val="both"/>
      </w:pPr>
      <w:r>
        <w:rPr>
          <w:rFonts w:ascii="Times New Roman"/>
          <w:b w:val="false"/>
          <w:i w:val="false"/>
          <w:color w:val="000000"/>
          <w:sz w:val="28"/>
        </w:rPr>
        <w:t>
      6. В графе 5 коды валют в соответствии с национальным классификатором Республики Казахстан НК РК 07 ISO 4217-2012 "Коды для обозначения валют и фондов".</w:t>
      </w:r>
    </w:p>
    <w:bookmarkEnd w:id="1591"/>
    <w:bookmarkStart w:name="z1910" w:id="1592"/>
    <w:p>
      <w:pPr>
        <w:spacing w:after="0"/>
        <w:ind w:left="0"/>
        <w:jc w:val="both"/>
      </w:pPr>
      <w:r>
        <w:rPr>
          <w:rFonts w:ascii="Times New Roman"/>
          <w:b w:val="false"/>
          <w:i w:val="false"/>
          <w:color w:val="000000"/>
          <w:sz w:val="28"/>
        </w:rPr>
        <w:t>
      7. В графах 5 и 13 заполняются строки 1, 2, 3, 4, 5 и 6.</w:t>
      </w:r>
    </w:p>
    <w:bookmarkEnd w:id="1592"/>
    <w:bookmarkStart w:name="z1911" w:id="1593"/>
    <w:p>
      <w:pPr>
        <w:spacing w:after="0"/>
        <w:ind w:left="0"/>
        <w:jc w:val="both"/>
      </w:pPr>
      <w:r>
        <w:rPr>
          <w:rFonts w:ascii="Times New Roman"/>
          <w:b w:val="false"/>
          <w:i w:val="false"/>
          <w:color w:val="000000"/>
          <w:sz w:val="28"/>
        </w:rPr>
        <w:t>
      8. В графе 8 указывается срок вклада по договору банковского вклада, при пролонгации вклада срок указывается с учетом пролонгации.</w:t>
      </w:r>
    </w:p>
    <w:bookmarkEnd w:id="1593"/>
    <w:bookmarkStart w:name="z1912" w:id="1594"/>
    <w:p>
      <w:pPr>
        <w:spacing w:after="0"/>
        <w:ind w:left="0"/>
        <w:jc w:val="both"/>
      </w:pPr>
      <w:r>
        <w:rPr>
          <w:rFonts w:ascii="Times New Roman"/>
          <w:b w:val="false"/>
          <w:i w:val="false"/>
          <w:color w:val="000000"/>
          <w:sz w:val="28"/>
        </w:rPr>
        <w:t>
      9. В графах 11 и 12 указывается сумма размещения собственных активов во вклад. В случае размещения активов во вклад в тенге заполняется графа 11. В случае размещения активов во вклад в иностранной валюте заполняется графа 12 с одновременным отражением эквивалента в тенге в графе 11. Графа 11 заполняется в тысячах тенге, графа 12 - в тысячах единиц иностранной валюты.</w:t>
      </w:r>
    </w:p>
    <w:bookmarkEnd w:id="1594"/>
    <w:bookmarkStart w:name="z1913" w:id="1595"/>
    <w:p>
      <w:pPr>
        <w:spacing w:after="0"/>
        <w:ind w:left="0"/>
        <w:jc w:val="both"/>
      </w:pPr>
      <w:r>
        <w:rPr>
          <w:rFonts w:ascii="Times New Roman"/>
          <w:b w:val="false"/>
          <w:i w:val="false"/>
          <w:color w:val="000000"/>
          <w:sz w:val="28"/>
        </w:rPr>
        <w:t>
      10. Форма составляется с указанием суммы вкладов и денег отдельно по каждой валюте, банку и организации, а также по каждому счету и вкладу.</w:t>
      </w:r>
    </w:p>
    <w:bookmarkEnd w:id="1595"/>
    <w:bookmarkStart w:name="z1914" w:id="1596"/>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928" w:id="15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97"/>
    <w:bookmarkStart w:name="z1929" w:id="159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98"/>
    <w:bookmarkStart w:name="z1930" w:id="159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99"/>
    <w:bookmarkStart w:name="z1931" w:id="1600"/>
    <w:p>
      <w:pPr>
        <w:spacing w:after="0"/>
        <w:ind w:left="0"/>
        <w:jc w:val="left"/>
      </w:pPr>
      <w:r>
        <w:rPr>
          <w:rFonts w:ascii="Times New Roman"/>
          <w:b/>
          <w:i w:val="false"/>
          <w:color w:val="000000"/>
        </w:rPr>
        <w:t xml:space="preserve"> Отчет об инвестициях в капитал других юридических лиц</w:t>
      </w:r>
    </w:p>
    <w:bookmarkEnd w:id="1600"/>
    <w:bookmarkStart w:name="z1932" w:id="1601"/>
    <w:p>
      <w:pPr>
        <w:spacing w:after="0"/>
        <w:ind w:left="0"/>
        <w:jc w:val="both"/>
      </w:pPr>
      <w:r>
        <w:rPr>
          <w:rFonts w:ascii="Times New Roman"/>
          <w:b w:val="false"/>
          <w:i w:val="false"/>
          <w:color w:val="000000"/>
          <w:sz w:val="28"/>
        </w:rPr>
        <w:t>
      Индекс формы административных данных: 1- ENPF_IKDU</w:t>
      </w:r>
    </w:p>
    <w:bookmarkEnd w:id="1601"/>
    <w:bookmarkStart w:name="z1933" w:id="1602"/>
    <w:p>
      <w:pPr>
        <w:spacing w:after="0"/>
        <w:ind w:left="0"/>
        <w:jc w:val="both"/>
      </w:pPr>
      <w:r>
        <w:rPr>
          <w:rFonts w:ascii="Times New Roman"/>
          <w:b w:val="false"/>
          <w:i w:val="false"/>
          <w:color w:val="000000"/>
          <w:sz w:val="28"/>
        </w:rPr>
        <w:t>
      Периодичность: ежемесячная</w:t>
      </w:r>
    </w:p>
    <w:bookmarkEnd w:id="1602"/>
    <w:bookmarkStart w:name="z1934" w:id="1603"/>
    <w:p>
      <w:pPr>
        <w:spacing w:after="0"/>
        <w:ind w:left="0"/>
        <w:jc w:val="both"/>
      </w:pPr>
      <w:r>
        <w:rPr>
          <w:rFonts w:ascii="Times New Roman"/>
          <w:b w:val="false"/>
          <w:i w:val="false"/>
          <w:color w:val="000000"/>
          <w:sz w:val="28"/>
        </w:rPr>
        <w:t>
      Отчетный период: по состоянию на "__"________ 20 ___ года</w:t>
      </w:r>
    </w:p>
    <w:bookmarkEnd w:id="1603"/>
    <w:bookmarkStart w:name="z1935" w:id="1604"/>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604"/>
    <w:bookmarkStart w:name="z1936" w:id="1605"/>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1151"/>
        <w:gridCol w:w="1151"/>
        <w:gridCol w:w="1151"/>
        <w:gridCol w:w="1792"/>
        <w:gridCol w:w="2963"/>
        <w:gridCol w:w="1152"/>
        <w:gridCol w:w="1153"/>
      </w:tblGrid>
      <w:tr>
        <w:trPr>
          <w:trHeight w:val="30" w:hRule="atLeast"/>
        </w:trPr>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(в процентах)</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начисленные дивиденды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9" w:id="160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w:t>
            </w:r>
            <w:r>
              <w:br/>
            </w:r>
            <w:r>
              <w:rPr>
                <w:rFonts w:ascii="Times New Roman"/>
                <w:b w:val="false"/>
                <w:i w:val="false"/>
                <w:color w:val="000000"/>
                <w:sz w:val="20"/>
              </w:rPr>
              <w:t>инвестициях в капитал</w:t>
            </w:r>
            <w:r>
              <w:br/>
            </w:r>
            <w:r>
              <w:rPr>
                <w:rFonts w:ascii="Times New Roman"/>
                <w:b w:val="false"/>
                <w:i w:val="false"/>
                <w:color w:val="000000"/>
                <w:sz w:val="20"/>
              </w:rPr>
              <w:t>других юридических лиц</w:t>
            </w:r>
          </w:p>
        </w:tc>
      </w:tr>
    </w:tbl>
    <w:bookmarkStart w:name="z1941" w:id="1607"/>
    <w:p>
      <w:pPr>
        <w:spacing w:after="0"/>
        <w:ind w:left="0"/>
        <w:jc w:val="left"/>
      </w:pPr>
      <w:r>
        <w:rPr>
          <w:rFonts w:ascii="Times New Roman"/>
          <w:b/>
          <w:i w:val="false"/>
          <w:color w:val="000000"/>
        </w:rPr>
        <w:t xml:space="preserve"> Пояснение по заполнению формы административных данных  Отчет об инвестициях в капитал других юридических лиц  (индекс – 1- ENPF_IKDU, периодичность – ежемесячная)</w:t>
      </w:r>
    </w:p>
    <w:bookmarkEnd w:id="1607"/>
    <w:bookmarkStart w:name="z1942" w:id="1608"/>
    <w:p>
      <w:pPr>
        <w:spacing w:after="0"/>
        <w:ind w:left="0"/>
        <w:jc w:val="left"/>
      </w:pPr>
      <w:r>
        <w:rPr>
          <w:rFonts w:ascii="Times New Roman"/>
          <w:b/>
          <w:i w:val="false"/>
          <w:color w:val="000000"/>
        </w:rPr>
        <w:t xml:space="preserve"> Глава 1. Общие положения</w:t>
      </w:r>
    </w:p>
    <w:bookmarkEnd w:id="1608"/>
    <w:bookmarkStart w:name="z1943" w:id="16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инвестициях в капитал других юридических лиц" (далее - Форма).</w:t>
      </w:r>
    </w:p>
    <w:bookmarkEnd w:id="1609"/>
    <w:bookmarkStart w:name="z1944" w:id="16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610"/>
    <w:bookmarkStart w:name="z1945" w:id="161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заполняются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611"/>
    <w:bookmarkStart w:name="z1946" w:id="161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612"/>
    <w:bookmarkStart w:name="z1947" w:id="1613"/>
    <w:p>
      <w:pPr>
        <w:spacing w:after="0"/>
        <w:ind w:left="0"/>
        <w:jc w:val="left"/>
      </w:pPr>
      <w:r>
        <w:rPr>
          <w:rFonts w:ascii="Times New Roman"/>
          <w:b/>
          <w:i w:val="false"/>
          <w:color w:val="000000"/>
        </w:rPr>
        <w:t xml:space="preserve"> Глава 2. Пояснение по заполнению Формы</w:t>
      </w:r>
    </w:p>
    <w:bookmarkEnd w:id="1613"/>
    <w:bookmarkStart w:name="z1948" w:id="1614"/>
    <w:p>
      <w:pPr>
        <w:spacing w:after="0"/>
        <w:ind w:left="0"/>
        <w:jc w:val="both"/>
      </w:pPr>
      <w:r>
        <w:rPr>
          <w:rFonts w:ascii="Times New Roman"/>
          <w:b w:val="false"/>
          <w:i w:val="false"/>
          <w:color w:val="000000"/>
          <w:sz w:val="28"/>
        </w:rPr>
        <w:t>
      5. В Форме отражаются сведения о размере инвестиций единого накопительного пенсионного фонда в капитал ассоциированных организаций, а также других юридических лиц.</w:t>
      </w:r>
    </w:p>
    <w:bookmarkEnd w:id="1614"/>
    <w:bookmarkStart w:name="z1949" w:id="1615"/>
    <w:p>
      <w:pPr>
        <w:spacing w:after="0"/>
        <w:ind w:left="0"/>
        <w:jc w:val="both"/>
      </w:pPr>
      <w:r>
        <w:rPr>
          <w:rFonts w:ascii="Times New Roman"/>
          <w:b w:val="false"/>
          <w:i w:val="false"/>
          <w:color w:val="000000"/>
          <w:sz w:val="28"/>
        </w:rPr>
        <w:t>
      6. В графе 3 отражается покупная стоимость акций на дату приобретения.</w:t>
      </w:r>
    </w:p>
    <w:bookmarkEnd w:id="1615"/>
    <w:bookmarkStart w:name="z1950" w:id="1616"/>
    <w:p>
      <w:pPr>
        <w:spacing w:after="0"/>
        <w:ind w:left="0"/>
        <w:jc w:val="both"/>
      </w:pPr>
      <w:r>
        <w:rPr>
          <w:rFonts w:ascii="Times New Roman"/>
          <w:b w:val="false"/>
          <w:i w:val="false"/>
          <w:color w:val="000000"/>
          <w:sz w:val="28"/>
        </w:rPr>
        <w:t>
      7. В графе 4 указывается балансовая стоимость инвестиций в капитал других юридических лиц, отраженная в бухгалтерском учете.</w:t>
      </w:r>
    </w:p>
    <w:bookmarkEnd w:id="1616"/>
    <w:bookmarkStart w:name="z1951" w:id="1617"/>
    <w:p>
      <w:pPr>
        <w:spacing w:after="0"/>
        <w:ind w:left="0"/>
        <w:jc w:val="both"/>
      </w:pPr>
      <w:r>
        <w:rPr>
          <w:rFonts w:ascii="Times New Roman"/>
          <w:b w:val="false"/>
          <w:i w:val="false"/>
          <w:color w:val="000000"/>
          <w:sz w:val="28"/>
        </w:rPr>
        <w:t>
      8. В графе 5 указывается сумма дивидендов, начисленных по инвестициям в капитал других юридических лиц.</w:t>
      </w:r>
    </w:p>
    <w:bookmarkEnd w:id="1617"/>
    <w:bookmarkStart w:name="z1952" w:id="1618"/>
    <w:p>
      <w:pPr>
        <w:spacing w:after="0"/>
        <w:ind w:left="0"/>
        <w:jc w:val="both"/>
      </w:pPr>
      <w:r>
        <w:rPr>
          <w:rFonts w:ascii="Times New Roman"/>
          <w:b w:val="false"/>
          <w:i w:val="false"/>
          <w:color w:val="000000"/>
          <w:sz w:val="28"/>
        </w:rPr>
        <w:t>
      9. В графе 7 отражается дата первоначального признания в бухгалтерском учете.</w:t>
      </w:r>
    </w:p>
    <w:bookmarkEnd w:id="1618"/>
    <w:bookmarkStart w:name="z1953" w:id="161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967" w:id="16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20"/>
    <w:bookmarkStart w:name="z1968" w:id="162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21"/>
    <w:bookmarkStart w:name="z1969" w:id="162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22"/>
    <w:bookmarkStart w:name="z1970" w:id="1623"/>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bookmarkEnd w:id="1623"/>
    <w:bookmarkStart w:name="z1971" w:id="1624"/>
    <w:p>
      <w:pPr>
        <w:spacing w:after="0"/>
        <w:ind w:left="0"/>
        <w:jc w:val="both"/>
      </w:pPr>
      <w:r>
        <w:rPr>
          <w:rFonts w:ascii="Times New Roman"/>
          <w:b w:val="false"/>
          <w:i w:val="false"/>
          <w:color w:val="000000"/>
          <w:sz w:val="28"/>
        </w:rPr>
        <w:t>
      Индекс формы административных данных: 1- ENPF_DEALINGS_SA</w:t>
      </w:r>
    </w:p>
    <w:bookmarkEnd w:id="1624"/>
    <w:bookmarkStart w:name="z1972" w:id="1625"/>
    <w:p>
      <w:pPr>
        <w:spacing w:after="0"/>
        <w:ind w:left="0"/>
        <w:jc w:val="both"/>
      </w:pPr>
      <w:r>
        <w:rPr>
          <w:rFonts w:ascii="Times New Roman"/>
          <w:b w:val="false"/>
          <w:i w:val="false"/>
          <w:color w:val="000000"/>
          <w:sz w:val="28"/>
        </w:rPr>
        <w:t>
      Периодичность: ежемесячная</w:t>
      </w:r>
    </w:p>
    <w:bookmarkEnd w:id="1625"/>
    <w:bookmarkStart w:name="z1973" w:id="1626"/>
    <w:p>
      <w:pPr>
        <w:spacing w:after="0"/>
        <w:ind w:left="0"/>
        <w:jc w:val="both"/>
      </w:pPr>
      <w:r>
        <w:rPr>
          <w:rFonts w:ascii="Times New Roman"/>
          <w:b w:val="false"/>
          <w:i w:val="false"/>
          <w:color w:val="000000"/>
          <w:sz w:val="28"/>
        </w:rPr>
        <w:t>
      Отчетный период: по состоянию на "__"________ 20 ___ года</w:t>
      </w:r>
    </w:p>
    <w:bookmarkEnd w:id="1626"/>
    <w:bookmarkStart w:name="z1974" w:id="1627"/>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627"/>
    <w:bookmarkStart w:name="z1975" w:id="1628"/>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7" w:id="1629"/>
    <w:p>
      <w:pPr>
        <w:spacing w:after="0"/>
        <w:ind w:left="0"/>
        <w:jc w:val="left"/>
      </w:pPr>
      <w:r>
        <w:rPr>
          <w:rFonts w:ascii="Times New Roman"/>
          <w:b/>
          <w:i w:val="false"/>
          <w:color w:val="000000"/>
        </w:rPr>
        <w:t xml:space="preserve"> Таблица 1. Ценные бумаги, приобретенные за счет собственных активов</w:t>
      </w:r>
    </w:p>
    <w:bookmarkEnd w:id="1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2"/>
        <w:gridCol w:w="2737"/>
        <w:gridCol w:w="2406"/>
        <w:gridCol w:w="1193"/>
        <w:gridCol w:w="1193"/>
        <w:gridCol w:w="1193"/>
        <w:gridCol w:w="1194"/>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брокера и (или) дилера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организатора торгов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9" w:id="1630"/>
    <w:p>
      <w:pPr>
        <w:spacing w:after="0"/>
        <w:ind w:left="0"/>
        <w:jc w:val="both"/>
      </w:pPr>
      <w:r>
        <w:rPr>
          <w:rFonts w:ascii="Times New Roman"/>
          <w:b w:val="false"/>
          <w:i w:val="false"/>
          <w:color w:val="000000"/>
          <w:sz w:val="28"/>
        </w:rPr>
        <w:t>
      продолжение таблицы:</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417"/>
        <w:gridCol w:w="1417"/>
        <w:gridCol w:w="1421"/>
        <w:gridCol w:w="2095"/>
        <w:gridCol w:w="1417"/>
        <w:gridCol w:w="260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 наименование ее эмитента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 ценных бумаг)</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0" w:id="1631"/>
    <w:p>
      <w:pPr>
        <w:spacing w:after="0"/>
        <w:ind w:left="0"/>
        <w:jc w:val="both"/>
      </w:pPr>
      <w:r>
        <w:rPr>
          <w:rFonts w:ascii="Times New Roman"/>
          <w:b w:val="false"/>
          <w:i w:val="false"/>
          <w:color w:val="000000"/>
          <w:sz w:val="28"/>
        </w:rPr>
        <w:t>
      продолжение таблицы:</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2762"/>
        <w:gridCol w:w="2412"/>
        <w:gridCol w:w="1455"/>
        <w:gridCol w:w="1455"/>
        <w:gridCol w:w="1455"/>
      </w:tblGrid>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контрапартнера</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1" w:id="1632"/>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990"/>
        <w:gridCol w:w="990"/>
        <w:gridCol w:w="2091"/>
        <w:gridCol w:w="1996"/>
        <w:gridCol w:w="2272"/>
        <w:gridCol w:w="990"/>
        <w:gridCol w:w="99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3" w:id="1633"/>
    <w:p>
      <w:pPr>
        <w:spacing w:after="0"/>
        <w:ind w:left="0"/>
        <w:jc w:val="left"/>
      </w:pPr>
      <w:r>
        <w:rPr>
          <w:rFonts w:ascii="Times New Roman"/>
          <w:b/>
          <w:i w:val="false"/>
          <w:color w:val="000000"/>
        </w:rPr>
        <w:t xml:space="preserve"> Таблица 3. Аффинированные драгоценные металлы, приобретенные за счет собственных активов</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1296"/>
        <w:gridCol w:w="1764"/>
        <w:gridCol w:w="1015"/>
        <w:gridCol w:w="1579"/>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5" w:id="1634"/>
    <w:p>
      <w:pPr>
        <w:spacing w:after="0"/>
        <w:ind w:left="0"/>
        <w:jc w:val="left"/>
      </w:pPr>
      <w:r>
        <w:rPr>
          <w:rFonts w:ascii="Times New Roman"/>
          <w:b/>
          <w:i w:val="false"/>
          <w:color w:val="000000"/>
        </w:rPr>
        <w:t xml:space="preserve"> Таблица 4. Производные финансовые инструменты, приобретенные за счет собственных активов</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2005"/>
        <w:gridCol w:w="1603"/>
        <w:gridCol w:w="1117"/>
        <w:gridCol w:w="1117"/>
        <w:gridCol w:w="1117"/>
        <w:gridCol w:w="874"/>
        <w:gridCol w:w="1361"/>
        <w:gridCol w:w="1358"/>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 и его рейтинг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и его рейтинг</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7" w:id="1635"/>
    <w:p>
      <w:pPr>
        <w:spacing w:after="0"/>
        <w:ind w:left="0"/>
        <w:jc w:val="both"/>
      </w:pPr>
      <w:r>
        <w:rPr>
          <w:rFonts w:ascii="Times New Roman"/>
          <w:b w:val="false"/>
          <w:i w:val="false"/>
          <w:color w:val="000000"/>
          <w:sz w:val="28"/>
        </w:rPr>
        <w:t>
      продолжение таблицы:</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005"/>
        <w:gridCol w:w="1002"/>
        <w:gridCol w:w="1185"/>
        <w:gridCol w:w="1002"/>
        <w:gridCol w:w="1002"/>
        <w:gridCol w:w="1005"/>
        <w:gridCol w:w="1545"/>
        <w:gridCol w:w="1545"/>
        <w:gridCol w:w="1003"/>
        <w:gridCol w:w="1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хеджирования</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инвестиционного решения</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тенге</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процентов</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 тенге</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8" w:id="1636"/>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w:t>
            </w:r>
            <w:r>
              <w:br/>
            </w:r>
            <w:r>
              <w:rPr>
                <w:rFonts w:ascii="Times New Roman"/>
                <w:b w:val="false"/>
                <w:i w:val="false"/>
                <w:color w:val="000000"/>
                <w:sz w:val="20"/>
              </w:rPr>
              <w:t>совершенных сделках</w:t>
            </w:r>
            <w:r>
              <w:br/>
            </w:r>
            <w:r>
              <w:rPr>
                <w:rFonts w:ascii="Times New Roman"/>
                <w:b w:val="false"/>
                <w:i w:val="false"/>
                <w:color w:val="000000"/>
                <w:sz w:val="20"/>
              </w:rPr>
              <w:t>по инвестированию</w:t>
            </w:r>
            <w:r>
              <w:br/>
            </w:r>
            <w:r>
              <w:rPr>
                <w:rFonts w:ascii="Times New Roman"/>
                <w:b w:val="false"/>
                <w:i w:val="false"/>
                <w:color w:val="000000"/>
                <w:sz w:val="20"/>
              </w:rPr>
              <w:t>собственных активов</w:t>
            </w:r>
          </w:p>
        </w:tc>
      </w:tr>
    </w:tbl>
    <w:bookmarkStart w:name="z1990" w:id="1637"/>
    <w:p>
      <w:pPr>
        <w:spacing w:after="0"/>
        <w:ind w:left="0"/>
        <w:jc w:val="left"/>
      </w:pPr>
      <w:r>
        <w:rPr>
          <w:rFonts w:ascii="Times New Roman"/>
          <w:b/>
          <w:i w:val="false"/>
          <w:color w:val="000000"/>
        </w:rPr>
        <w:t xml:space="preserve"> Пояснение по заполнению формы административных данных  Отчет о совершенных сделках по инвестированию собственных активов  (индекс – 1- ENPF_DEALINGS_SA, периодичность – ежемесячная)</w:t>
      </w:r>
    </w:p>
    <w:bookmarkEnd w:id="1637"/>
    <w:bookmarkStart w:name="z1991" w:id="1638"/>
    <w:p>
      <w:pPr>
        <w:spacing w:after="0"/>
        <w:ind w:left="0"/>
        <w:jc w:val="left"/>
      </w:pPr>
      <w:r>
        <w:rPr>
          <w:rFonts w:ascii="Times New Roman"/>
          <w:b/>
          <w:i w:val="false"/>
          <w:color w:val="000000"/>
        </w:rPr>
        <w:t xml:space="preserve"> Глава 1. Общие положения</w:t>
      </w:r>
    </w:p>
    <w:bookmarkEnd w:id="1638"/>
    <w:bookmarkStart w:name="z1992" w:id="16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совершенных сделках по инвестированию собственных активов" (далее - Форма).</w:t>
      </w:r>
    </w:p>
    <w:bookmarkEnd w:id="1639"/>
    <w:bookmarkStart w:name="z1993" w:id="16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640"/>
    <w:bookmarkStart w:name="z1994" w:id="164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bookmarkEnd w:id="1641"/>
    <w:bookmarkStart w:name="z1995" w:id="1642"/>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642"/>
    <w:bookmarkStart w:name="z1996" w:id="1643"/>
    <w:p>
      <w:pPr>
        <w:spacing w:after="0"/>
        <w:ind w:left="0"/>
        <w:jc w:val="left"/>
      </w:pPr>
      <w:r>
        <w:rPr>
          <w:rFonts w:ascii="Times New Roman"/>
          <w:b/>
          <w:i w:val="false"/>
          <w:color w:val="000000"/>
        </w:rPr>
        <w:t xml:space="preserve"> Глава 2. Пояснение по заполнению Формы</w:t>
      </w:r>
    </w:p>
    <w:bookmarkEnd w:id="1643"/>
    <w:bookmarkStart w:name="z1997" w:id="1644"/>
    <w:p>
      <w:pPr>
        <w:spacing w:after="0"/>
        <w:ind w:left="0"/>
        <w:jc w:val="both"/>
      </w:pPr>
      <w:r>
        <w:rPr>
          <w:rFonts w:ascii="Times New Roman"/>
          <w:b w:val="false"/>
          <w:i w:val="false"/>
          <w:color w:val="000000"/>
          <w:sz w:val="28"/>
        </w:rPr>
        <w:t>
      5. По таблице 1:</w:t>
      </w:r>
    </w:p>
    <w:bookmarkEnd w:id="1644"/>
    <w:bookmarkStart w:name="z1998" w:id="1645"/>
    <w:p>
      <w:pPr>
        <w:spacing w:after="0"/>
        <w:ind w:left="0"/>
        <w:jc w:val="both"/>
      </w:pPr>
      <w:r>
        <w:rPr>
          <w:rFonts w:ascii="Times New Roman"/>
          <w:b w:val="false"/>
          <w:i w:val="false"/>
          <w:color w:val="000000"/>
          <w:sz w:val="28"/>
        </w:rPr>
        <w:t>
      1) в графе 2 в случае совершения сделки на международном (иностранном) рынке ценных бумаг, указывается дата ее заключения (trade date);</w:t>
      </w:r>
    </w:p>
    <w:bookmarkEnd w:id="1645"/>
    <w:bookmarkStart w:name="z1999" w:id="1646"/>
    <w:p>
      <w:pPr>
        <w:spacing w:after="0"/>
        <w:ind w:left="0"/>
        <w:jc w:val="both"/>
      </w:pPr>
      <w:r>
        <w:rPr>
          <w:rFonts w:ascii="Times New Roman"/>
          <w:b w:val="false"/>
          <w:i w:val="false"/>
          <w:color w:val="000000"/>
          <w:sz w:val="28"/>
        </w:rPr>
        <w:t>
      2) в графе 7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1646"/>
    <w:bookmarkStart w:name="z2000" w:id="1647"/>
    <w:p>
      <w:pPr>
        <w:spacing w:after="0"/>
        <w:ind w:left="0"/>
        <w:jc w:val="both"/>
      </w:pPr>
      <w:r>
        <w:rPr>
          <w:rFonts w:ascii="Times New Roman"/>
          <w:b w:val="false"/>
          <w:i w:val="false"/>
          <w:color w:val="000000"/>
          <w:sz w:val="28"/>
        </w:rPr>
        <w:t>
      3) в графе 8 указывается организатор торгов, в торговой системе которого осуществлена сделка либо, что сделка совершена на неорганизованном рынке;</w:t>
      </w:r>
    </w:p>
    <w:bookmarkEnd w:id="1647"/>
    <w:bookmarkStart w:name="z2001" w:id="1648"/>
    <w:p>
      <w:pPr>
        <w:spacing w:after="0"/>
        <w:ind w:left="0"/>
        <w:jc w:val="both"/>
      </w:pPr>
      <w:r>
        <w:rPr>
          <w:rFonts w:ascii="Times New Roman"/>
          <w:b w:val="false"/>
          <w:i w:val="false"/>
          <w:color w:val="000000"/>
          <w:sz w:val="28"/>
        </w:rPr>
        <w:t>
      4) в графе 9 указываются наименование эмитента и вид ценных бумаг, допущенных к торгам на торговых площадках организаторов торгов ценными бумагами;</w:t>
      </w:r>
    </w:p>
    <w:bookmarkEnd w:id="1648"/>
    <w:bookmarkStart w:name="z2002" w:id="1649"/>
    <w:p>
      <w:pPr>
        <w:spacing w:after="0"/>
        <w:ind w:left="0"/>
        <w:jc w:val="both"/>
      </w:pPr>
      <w:r>
        <w:rPr>
          <w:rFonts w:ascii="Times New Roman"/>
          <w:b w:val="false"/>
          <w:i w:val="false"/>
          <w:color w:val="000000"/>
          <w:sz w:val="28"/>
        </w:rPr>
        <w:t>
      5) в графах 11 и 14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649"/>
    <w:bookmarkStart w:name="z2003" w:id="1650"/>
    <w:p>
      <w:pPr>
        <w:spacing w:after="0"/>
        <w:ind w:left="0"/>
        <w:jc w:val="both"/>
      </w:pPr>
      <w:r>
        <w:rPr>
          <w:rFonts w:ascii="Times New Roman"/>
          <w:b w:val="false"/>
          <w:i w:val="false"/>
          <w:color w:val="000000"/>
          <w:sz w:val="28"/>
        </w:rPr>
        <w:t>
      6) в графе 15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брокера-дилера, подтверждение, полученное по системе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bookmarkEnd w:id="1650"/>
    <w:bookmarkStart w:name="z2004" w:id="1651"/>
    <w:p>
      <w:pPr>
        <w:spacing w:after="0"/>
        <w:ind w:left="0"/>
        <w:jc w:val="both"/>
      </w:pPr>
      <w:r>
        <w:rPr>
          <w:rFonts w:ascii="Times New Roman"/>
          <w:b w:val="false"/>
          <w:i w:val="false"/>
          <w:color w:val="000000"/>
          <w:sz w:val="28"/>
        </w:rPr>
        <w:t>
      7) в графах 16 и 17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 в валюте номинальной стоимости;</w:t>
      </w:r>
    </w:p>
    <w:bookmarkEnd w:id="1651"/>
    <w:bookmarkStart w:name="z2005" w:id="1652"/>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обратного репо - доходность, сложившаяся в результате совершения сделки в секторе автоматического репо);</w:t>
      </w:r>
    </w:p>
    <w:bookmarkEnd w:id="1652"/>
    <w:bookmarkStart w:name="z2006" w:id="1653"/>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bookmarkEnd w:id="1653"/>
    <w:bookmarkStart w:name="z2007" w:id="1654"/>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bookmarkEnd w:id="1654"/>
    <w:bookmarkStart w:name="z2008" w:id="1655"/>
    <w:p>
      <w:pPr>
        <w:spacing w:after="0"/>
        <w:ind w:left="0"/>
        <w:jc w:val="both"/>
      </w:pPr>
      <w:r>
        <w:rPr>
          <w:rFonts w:ascii="Times New Roman"/>
          <w:b w:val="false"/>
          <w:i w:val="false"/>
          <w:color w:val="000000"/>
          <w:sz w:val="28"/>
        </w:rPr>
        <w:t>
      6. По таблице 2:</w:t>
      </w:r>
    </w:p>
    <w:bookmarkEnd w:id="1655"/>
    <w:bookmarkStart w:name="z2009" w:id="1656"/>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bookmarkEnd w:id="1656"/>
    <w:bookmarkStart w:name="z2010" w:id="1657"/>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1657"/>
    <w:bookmarkStart w:name="z2011" w:id="1658"/>
    <w:p>
      <w:pPr>
        <w:spacing w:after="0"/>
        <w:ind w:left="0"/>
        <w:jc w:val="both"/>
      </w:pPr>
      <w:r>
        <w:rPr>
          <w:rFonts w:ascii="Times New Roman"/>
          <w:b w:val="false"/>
          <w:i w:val="false"/>
          <w:color w:val="000000"/>
          <w:sz w:val="28"/>
        </w:rPr>
        <w:t>
      3) в графе 9 указывается сумма с точностью до двух знаков после запятой.</w:t>
      </w:r>
    </w:p>
    <w:bookmarkEnd w:id="1658"/>
    <w:bookmarkStart w:name="z2012" w:id="1659"/>
    <w:p>
      <w:pPr>
        <w:spacing w:after="0"/>
        <w:ind w:left="0"/>
        <w:jc w:val="both"/>
      </w:pPr>
      <w:r>
        <w:rPr>
          <w:rFonts w:ascii="Times New Roman"/>
          <w:b w:val="false"/>
          <w:i w:val="false"/>
          <w:color w:val="000000"/>
          <w:sz w:val="28"/>
        </w:rPr>
        <w:t>
      7. По таблице 3:</w:t>
      </w:r>
    </w:p>
    <w:bookmarkEnd w:id="1659"/>
    <w:bookmarkStart w:name="z2013" w:id="1660"/>
    <w:p>
      <w:pPr>
        <w:spacing w:after="0"/>
        <w:ind w:left="0"/>
        <w:jc w:val="both"/>
      </w:pPr>
      <w:r>
        <w:rPr>
          <w:rFonts w:ascii="Times New Roman"/>
          <w:b w:val="false"/>
          <w:i w:val="false"/>
          <w:color w:val="000000"/>
          <w:sz w:val="28"/>
        </w:rPr>
        <w:t>
      1) в графе 2 указывается дата заключения сделки (trade date);</w:t>
      </w:r>
    </w:p>
    <w:bookmarkEnd w:id="1660"/>
    <w:bookmarkStart w:name="z2014" w:id="1661"/>
    <w:p>
      <w:pPr>
        <w:spacing w:after="0"/>
        <w:ind w:left="0"/>
        <w:jc w:val="both"/>
      </w:pPr>
      <w:r>
        <w:rPr>
          <w:rFonts w:ascii="Times New Roman"/>
          <w:b w:val="false"/>
          <w:i w:val="false"/>
          <w:color w:val="000000"/>
          <w:sz w:val="28"/>
        </w:rPr>
        <w:t>
      2) в графе 5 указывается вид сделки (покупка, продажа и прочее);</w:t>
      </w:r>
    </w:p>
    <w:bookmarkEnd w:id="1661"/>
    <w:bookmarkStart w:name="z2015" w:id="1662"/>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bookmarkEnd w:id="1662"/>
    <w:bookmarkStart w:name="z2016" w:id="1663"/>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663"/>
    <w:bookmarkStart w:name="z2017" w:id="1664"/>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bookmarkEnd w:id="1664"/>
    <w:bookmarkStart w:name="z2018" w:id="1665"/>
    <w:p>
      <w:pPr>
        <w:spacing w:after="0"/>
        <w:ind w:left="0"/>
        <w:jc w:val="both"/>
      </w:pPr>
      <w:r>
        <w:rPr>
          <w:rFonts w:ascii="Times New Roman"/>
          <w:b w:val="false"/>
          <w:i w:val="false"/>
          <w:color w:val="000000"/>
          <w:sz w:val="28"/>
        </w:rPr>
        <w:t>
      8. По таблице 4:</w:t>
      </w:r>
    </w:p>
    <w:bookmarkEnd w:id="1665"/>
    <w:bookmarkStart w:name="z2019" w:id="1666"/>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bookmarkEnd w:id="1666"/>
    <w:bookmarkStart w:name="z2020" w:id="1667"/>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bookmarkEnd w:id="1667"/>
    <w:bookmarkStart w:name="z2021" w:id="1668"/>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bookmarkEnd w:id="1668"/>
    <w:bookmarkStart w:name="z2022" w:id="1669"/>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bookmarkEnd w:id="1669"/>
    <w:bookmarkStart w:name="z2023" w:id="1670"/>
    <w:p>
      <w:pPr>
        <w:spacing w:after="0"/>
        <w:ind w:left="0"/>
        <w:jc w:val="both"/>
      </w:pPr>
      <w:r>
        <w:rPr>
          <w:rFonts w:ascii="Times New Roman"/>
          <w:b w:val="false"/>
          <w:i w:val="false"/>
          <w:color w:val="000000"/>
          <w:sz w:val="28"/>
        </w:rPr>
        <w:t>
      5) в графе 7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1670"/>
    <w:bookmarkStart w:name="z2024" w:id="1671"/>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bookmarkEnd w:id="1671"/>
    <w:bookmarkStart w:name="z2025" w:id="1672"/>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bookmarkEnd w:id="1672"/>
    <w:bookmarkStart w:name="z2026" w:id="1673"/>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bookmarkEnd w:id="1673"/>
    <w:bookmarkStart w:name="z2027" w:id="1674"/>
    <w:p>
      <w:pPr>
        <w:spacing w:after="0"/>
        <w:ind w:left="0"/>
        <w:jc w:val="both"/>
      </w:pPr>
      <w:r>
        <w:rPr>
          <w:rFonts w:ascii="Times New Roman"/>
          <w:b w:val="false"/>
          <w:i w:val="false"/>
          <w:color w:val="000000"/>
          <w:sz w:val="28"/>
        </w:rPr>
        <w:t>
      9) в графе 11 указывается вид сделки (покупка, продажа и прочее);</w:t>
      </w:r>
    </w:p>
    <w:bookmarkEnd w:id="1674"/>
    <w:bookmarkStart w:name="z2028" w:id="1675"/>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bookmarkEnd w:id="1675"/>
    <w:bookmarkStart w:name="z2029" w:id="1676"/>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bookmarkEnd w:id="1676"/>
    <w:bookmarkStart w:name="z2030" w:id="1677"/>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1677"/>
    <w:bookmarkStart w:name="z2031" w:id="1678"/>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1678"/>
    <w:bookmarkStart w:name="z2032" w:id="1679"/>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биржи;</w:t>
      </w:r>
    </w:p>
    <w:bookmarkEnd w:id="1679"/>
    <w:bookmarkStart w:name="z2033" w:id="1680"/>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bookmarkEnd w:id="1680"/>
    <w:bookmarkStart w:name="z2034" w:id="1681"/>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048" w:id="16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82"/>
    <w:bookmarkStart w:name="z2049" w:id="16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83"/>
    <w:bookmarkStart w:name="z2050" w:id="168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84"/>
    <w:bookmarkStart w:name="z2051" w:id="1685"/>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1685"/>
    <w:bookmarkStart w:name="z2052" w:id="1686"/>
    <w:p>
      <w:pPr>
        <w:spacing w:after="0"/>
        <w:ind w:left="0"/>
        <w:jc w:val="both"/>
      </w:pPr>
      <w:r>
        <w:rPr>
          <w:rFonts w:ascii="Times New Roman"/>
          <w:b w:val="false"/>
          <w:i w:val="false"/>
          <w:color w:val="000000"/>
          <w:sz w:val="28"/>
        </w:rPr>
        <w:t>
      Индекс формы административных данных: 9- ENPF_DEFAULT_PA</w:t>
      </w:r>
    </w:p>
    <w:bookmarkEnd w:id="1686"/>
    <w:bookmarkStart w:name="z2053" w:id="1687"/>
    <w:p>
      <w:pPr>
        <w:spacing w:after="0"/>
        <w:ind w:left="0"/>
        <w:jc w:val="both"/>
      </w:pPr>
      <w:r>
        <w:rPr>
          <w:rFonts w:ascii="Times New Roman"/>
          <w:b w:val="false"/>
          <w:i w:val="false"/>
          <w:color w:val="000000"/>
          <w:sz w:val="28"/>
        </w:rPr>
        <w:t>
      Периодичность: ежеквартальная</w:t>
      </w:r>
    </w:p>
    <w:bookmarkEnd w:id="1687"/>
    <w:bookmarkStart w:name="z2054" w:id="1688"/>
    <w:p>
      <w:pPr>
        <w:spacing w:after="0"/>
        <w:ind w:left="0"/>
        <w:jc w:val="both"/>
      </w:pPr>
      <w:r>
        <w:rPr>
          <w:rFonts w:ascii="Times New Roman"/>
          <w:b w:val="false"/>
          <w:i w:val="false"/>
          <w:color w:val="000000"/>
          <w:sz w:val="28"/>
        </w:rPr>
        <w:t>
      Отчетный период: по состоянию на "__"________ 20 ___ года</w:t>
      </w:r>
    </w:p>
    <w:bookmarkEnd w:id="1688"/>
    <w:bookmarkStart w:name="z2055" w:id="1689"/>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689"/>
    <w:bookmarkStart w:name="z2056" w:id="1690"/>
    <w:p>
      <w:pPr>
        <w:spacing w:after="0"/>
        <w:ind w:left="0"/>
        <w:jc w:val="both"/>
      </w:pPr>
      <w:r>
        <w:rPr>
          <w:rFonts w:ascii="Times New Roman"/>
          <w:b w:val="false"/>
          <w:i w:val="false"/>
          <w:color w:val="000000"/>
          <w:sz w:val="28"/>
        </w:rPr>
        <w:t>
      Срок представления: ежеквартально, не позднее седьмого рабочего дня месяца, следующего за отчетным кварталом</w:t>
      </w:r>
    </w:p>
    <w:bookmarkEnd w:id="16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8" w:id="1691"/>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1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214"/>
        <w:gridCol w:w="2565"/>
        <w:gridCol w:w="1214"/>
        <w:gridCol w:w="1214"/>
        <w:gridCol w:w="2449"/>
        <w:gridCol w:w="1215"/>
        <w:gridCol w:w="1215"/>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 или номер договора вклада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права требования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признания</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0" w:id="1692"/>
    <w:p>
      <w:pPr>
        <w:spacing w:after="0"/>
        <w:ind w:left="0"/>
        <w:jc w:val="both"/>
      </w:pPr>
      <w:r>
        <w:rPr>
          <w:rFonts w:ascii="Times New Roman"/>
          <w:b w:val="false"/>
          <w:i w:val="false"/>
          <w:color w:val="000000"/>
          <w:sz w:val="28"/>
        </w:rPr>
        <w:t>
      продолжение таблицы:</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задолженности</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задолженности</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урегулирования и суммы задолженностей</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1" w:id="1693"/>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w:t>
            </w:r>
            <w:r>
              <w:br/>
            </w:r>
            <w:r>
              <w:rPr>
                <w:rFonts w:ascii="Times New Roman"/>
                <w:b w:val="false"/>
                <w:i w:val="false"/>
                <w:color w:val="000000"/>
                <w:sz w:val="20"/>
              </w:rPr>
              <w:t>финансовым инструментам</w:t>
            </w:r>
            <w:r>
              <w:br/>
            </w:r>
            <w:r>
              <w:rPr>
                <w:rFonts w:ascii="Times New Roman"/>
                <w:b w:val="false"/>
                <w:i w:val="false"/>
                <w:color w:val="000000"/>
                <w:sz w:val="20"/>
              </w:rPr>
              <w:t>эмитентов, допустивших</w:t>
            </w:r>
            <w:r>
              <w:br/>
            </w:r>
            <w:r>
              <w:rPr>
                <w:rFonts w:ascii="Times New Roman"/>
                <w:b w:val="false"/>
                <w:i w:val="false"/>
                <w:color w:val="000000"/>
                <w:sz w:val="20"/>
              </w:rPr>
              <w:t>дефолт, приобретенным</w:t>
            </w:r>
            <w:r>
              <w:br/>
            </w:r>
            <w:r>
              <w:rPr>
                <w:rFonts w:ascii="Times New Roman"/>
                <w:b w:val="false"/>
                <w:i w:val="false"/>
                <w:color w:val="000000"/>
                <w:sz w:val="20"/>
              </w:rPr>
              <w:t>за счет пенсионных активов</w:t>
            </w:r>
          </w:p>
        </w:tc>
      </w:tr>
    </w:tbl>
    <w:bookmarkStart w:name="z2063" w:id="169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94"/>
    <w:bookmarkStart w:name="z2064" w:id="1695"/>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bookmarkEnd w:id="1695"/>
    <w:bookmarkStart w:name="z2065" w:id="1696"/>
    <w:p>
      <w:pPr>
        <w:spacing w:after="0"/>
        <w:ind w:left="0"/>
        <w:jc w:val="left"/>
      </w:pPr>
      <w:r>
        <w:rPr>
          <w:rFonts w:ascii="Times New Roman"/>
          <w:b/>
          <w:i w:val="false"/>
          <w:color w:val="000000"/>
        </w:rPr>
        <w:t xml:space="preserve"> (индекс – 9- ENPF_DEFAULT_PA, периодичность – ежеквартальная)</w:t>
      </w:r>
    </w:p>
    <w:bookmarkEnd w:id="1696"/>
    <w:bookmarkStart w:name="z2066" w:id="1697"/>
    <w:p>
      <w:pPr>
        <w:spacing w:after="0"/>
        <w:ind w:left="0"/>
        <w:jc w:val="left"/>
      </w:pPr>
      <w:r>
        <w:rPr>
          <w:rFonts w:ascii="Times New Roman"/>
          <w:b/>
          <w:i w:val="false"/>
          <w:color w:val="000000"/>
        </w:rPr>
        <w:t xml:space="preserve"> Глава 1. Общие положения</w:t>
      </w:r>
    </w:p>
    <w:bookmarkEnd w:id="1697"/>
    <w:bookmarkStart w:name="z2067" w:id="16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по финансовым инструментам эмитентов, допустивших дефолт, приобретенным за счет пенсионных активов" (далее - Форма).</w:t>
      </w:r>
    </w:p>
    <w:bookmarkEnd w:id="1698"/>
    <w:bookmarkStart w:name="z2068" w:id="169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699"/>
    <w:bookmarkStart w:name="z2069" w:id="1700"/>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bookmarkEnd w:id="1700"/>
    <w:bookmarkStart w:name="z2070" w:id="170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701"/>
    <w:bookmarkStart w:name="z2071" w:id="1702"/>
    <w:p>
      <w:pPr>
        <w:spacing w:after="0"/>
        <w:ind w:left="0"/>
        <w:jc w:val="left"/>
      </w:pPr>
      <w:r>
        <w:rPr>
          <w:rFonts w:ascii="Times New Roman"/>
          <w:b/>
          <w:i w:val="false"/>
          <w:color w:val="000000"/>
        </w:rPr>
        <w:t xml:space="preserve"> Глава 2. Пояснение по заполнению Формы</w:t>
      </w:r>
    </w:p>
    <w:bookmarkEnd w:id="1702"/>
    <w:bookmarkStart w:name="z2072" w:id="1703"/>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703"/>
    <w:bookmarkStart w:name="z2073" w:id="1704"/>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bookmarkEnd w:id="1704"/>
    <w:bookmarkStart w:name="z2074" w:id="1705"/>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 договора вклада.</w:t>
      </w:r>
    </w:p>
    <w:bookmarkEnd w:id="1705"/>
    <w:bookmarkStart w:name="z2075" w:id="1706"/>
    <w:p>
      <w:pPr>
        <w:spacing w:after="0"/>
        <w:ind w:left="0"/>
        <w:jc w:val="both"/>
      </w:pPr>
      <w:r>
        <w:rPr>
          <w:rFonts w:ascii="Times New Roman"/>
          <w:b w:val="false"/>
          <w:i w:val="false"/>
          <w:color w:val="000000"/>
          <w:sz w:val="28"/>
        </w:rPr>
        <w:t>
      7. В графе 4 указывается идентификационный номер ценных бумаг.</w:t>
      </w:r>
    </w:p>
    <w:bookmarkEnd w:id="1706"/>
    <w:bookmarkStart w:name="z2076" w:id="1707"/>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bookmarkEnd w:id="1707"/>
    <w:bookmarkStart w:name="z2077" w:id="1708"/>
    <w:p>
      <w:pPr>
        <w:spacing w:after="0"/>
        <w:ind w:left="0"/>
        <w:jc w:val="both"/>
      </w:pPr>
      <w:r>
        <w:rPr>
          <w:rFonts w:ascii="Times New Roman"/>
          <w:b w:val="false"/>
          <w:i w:val="false"/>
          <w:color w:val="000000"/>
          <w:sz w:val="28"/>
        </w:rPr>
        <w:t>
      9. В графе 6 указывается количество приобретенных ценных бумаг.</w:t>
      </w:r>
    </w:p>
    <w:bookmarkEnd w:id="1708"/>
    <w:bookmarkStart w:name="z2078" w:id="1709"/>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bookmarkEnd w:id="1709"/>
    <w:bookmarkStart w:name="z2079" w:id="1710"/>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bookmarkEnd w:id="1710"/>
    <w:bookmarkStart w:name="z2080" w:id="1711"/>
    <w:p>
      <w:pPr>
        <w:spacing w:after="0"/>
        <w:ind w:left="0"/>
        <w:jc w:val="both"/>
      </w:pPr>
      <w:r>
        <w:rPr>
          <w:rFonts w:ascii="Times New Roman"/>
          <w:b w:val="false"/>
          <w:i w:val="false"/>
          <w:color w:val="000000"/>
          <w:sz w:val="28"/>
        </w:rPr>
        <w:t>
      12. Графа 13 является суммой граф 9, 10, 11 и 12.</w:t>
      </w:r>
    </w:p>
    <w:bookmarkEnd w:id="1711"/>
    <w:bookmarkStart w:name="z2081" w:id="1712"/>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bookmarkEnd w:id="1712"/>
    <w:bookmarkStart w:name="z2082" w:id="1713"/>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20-1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августа 2017 года № 167</w:t>
            </w:r>
          </w:p>
        </w:tc>
      </w:tr>
    </w:tbl>
    <w:bookmarkStart w:name="z2096" w:id="17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14"/>
    <w:bookmarkStart w:name="z2097" w:id="171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15"/>
    <w:bookmarkStart w:name="z2098" w:id="171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16"/>
    <w:bookmarkStart w:name="z2099" w:id="1717"/>
    <w:p>
      <w:pPr>
        <w:spacing w:after="0"/>
        <w:ind w:left="0"/>
        <w:jc w:val="left"/>
      </w:pPr>
      <w:r>
        <w:rPr>
          <w:rFonts w:ascii="Times New Roman"/>
          <w:b/>
          <w:i w:val="false"/>
          <w:color w:val="000000"/>
        </w:rPr>
        <w:t xml:space="preserve"> 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1717"/>
    <w:bookmarkStart w:name="z2100" w:id="1718"/>
    <w:p>
      <w:pPr>
        <w:spacing w:after="0"/>
        <w:ind w:left="0"/>
        <w:jc w:val="both"/>
      </w:pPr>
      <w:r>
        <w:rPr>
          <w:rFonts w:ascii="Times New Roman"/>
          <w:b w:val="false"/>
          <w:i w:val="false"/>
          <w:color w:val="000000"/>
          <w:sz w:val="28"/>
        </w:rPr>
        <w:t>
      Индекс формы административных данных: 1 - ENPF_UEA</w:t>
      </w:r>
    </w:p>
    <w:bookmarkEnd w:id="1718"/>
    <w:bookmarkStart w:name="z2101" w:id="1719"/>
    <w:p>
      <w:pPr>
        <w:spacing w:after="0"/>
        <w:ind w:left="0"/>
        <w:jc w:val="both"/>
      </w:pPr>
      <w:r>
        <w:rPr>
          <w:rFonts w:ascii="Times New Roman"/>
          <w:b w:val="false"/>
          <w:i w:val="false"/>
          <w:color w:val="000000"/>
          <w:sz w:val="28"/>
        </w:rPr>
        <w:t>
      Периодичность: ежемесячная</w:t>
      </w:r>
    </w:p>
    <w:bookmarkEnd w:id="1719"/>
    <w:bookmarkStart w:name="z2102" w:id="1720"/>
    <w:p>
      <w:pPr>
        <w:spacing w:after="0"/>
        <w:ind w:left="0"/>
        <w:jc w:val="both"/>
      </w:pPr>
      <w:r>
        <w:rPr>
          <w:rFonts w:ascii="Times New Roman"/>
          <w:b w:val="false"/>
          <w:i w:val="false"/>
          <w:color w:val="000000"/>
          <w:sz w:val="28"/>
        </w:rPr>
        <w:t>
      Отчетный период: по состоянию на "__"________ 20 ___ года</w:t>
      </w:r>
    </w:p>
    <w:bookmarkEnd w:id="1720"/>
    <w:bookmarkStart w:name="z2103" w:id="1721"/>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721"/>
    <w:bookmarkStart w:name="z2104" w:id="1722"/>
    <w:p>
      <w:pPr>
        <w:spacing w:after="0"/>
        <w:ind w:left="0"/>
        <w:jc w:val="both"/>
      </w:pPr>
      <w:r>
        <w:rPr>
          <w:rFonts w:ascii="Times New Roman"/>
          <w:b w:val="false"/>
          <w:i w:val="false"/>
          <w:color w:val="000000"/>
          <w:sz w:val="28"/>
        </w:rPr>
        <w:t xml:space="preserve">
      Срок представления: ежемесячно, не позднее седьмого рабочего дня месяца, следующего за отчетным месяцем </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249"/>
        <w:gridCol w:w="1794"/>
        <w:gridCol w:w="2337"/>
        <w:gridCol w:w="978"/>
        <w:gridCol w:w="4965"/>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7" w:id="1723"/>
    <w:p>
      <w:pPr>
        <w:spacing w:after="0"/>
        <w:ind w:left="0"/>
        <w:jc w:val="both"/>
      </w:pPr>
      <w:r>
        <w:rPr>
          <w:rFonts w:ascii="Times New Roman"/>
          <w:b w:val="false"/>
          <w:i w:val="false"/>
          <w:color w:val="000000"/>
          <w:sz w:val="28"/>
        </w:rPr>
        <w:t>
      продолжение таблицы: </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686"/>
        <w:gridCol w:w="2667"/>
        <w:gridCol w:w="1682"/>
        <w:gridCol w:w="1987"/>
        <w:gridCol w:w="2893"/>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пенсионных активов</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пенсионным активам, начисленный за день</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8" w:id="1724"/>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стоимости </w:t>
            </w:r>
            <w:r>
              <w:br/>
            </w:r>
            <w:r>
              <w:rPr>
                <w:rFonts w:ascii="Times New Roman"/>
                <w:b w:val="false"/>
                <w:i w:val="false"/>
                <w:color w:val="000000"/>
                <w:sz w:val="20"/>
              </w:rPr>
              <w:t xml:space="preserve">условной единицы условных </w:t>
            </w:r>
            <w:r>
              <w:br/>
            </w:r>
            <w:r>
              <w:rPr>
                <w:rFonts w:ascii="Times New Roman"/>
                <w:b w:val="false"/>
                <w:i w:val="false"/>
                <w:color w:val="000000"/>
                <w:sz w:val="20"/>
              </w:rPr>
              <w:t xml:space="preserve">пенсионных активов, </w:t>
            </w:r>
            <w:r>
              <w:br/>
            </w:r>
            <w:r>
              <w:rPr>
                <w:rFonts w:ascii="Times New Roman"/>
                <w:b w:val="false"/>
                <w:i w:val="false"/>
                <w:color w:val="000000"/>
                <w:sz w:val="20"/>
              </w:rPr>
              <w:t xml:space="preserve">сформированных за счет </w:t>
            </w:r>
            <w:r>
              <w:br/>
            </w:r>
            <w:r>
              <w:rPr>
                <w:rFonts w:ascii="Times New Roman"/>
                <w:b w:val="false"/>
                <w:i w:val="false"/>
                <w:color w:val="000000"/>
                <w:sz w:val="20"/>
              </w:rPr>
              <w:t xml:space="preserve">обязательных пенсионных </w:t>
            </w:r>
            <w:r>
              <w:br/>
            </w:r>
            <w:r>
              <w:rPr>
                <w:rFonts w:ascii="Times New Roman"/>
                <w:b w:val="false"/>
                <w:i w:val="false"/>
                <w:color w:val="000000"/>
                <w:sz w:val="20"/>
              </w:rPr>
              <w:t xml:space="preserve">взносов, обязательных </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и добровольных </w:t>
            </w:r>
            <w:r>
              <w:br/>
            </w:r>
            <w:r>
              <w:rPr>
                <w:rFonts w:ascii="Times New Roman"/>
                <w:b w:val="false"/>
                <w:i w:val="false"/>
                <w:color w:val="000000"/>
                <w:sz w:val="20"/>
              </w:rPr>
              <w:t>пенсионных взносов</w:t>
            </w:r>
          </w:p>
        </w:tc>
      </w:tr>
    </w:tbl>
    <w:bookmarkStart w:name="z2110" w:id="172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725"/>
    <w:bookmarkStart w:name="z2111" w:id="1726"/>
    <w:p>
      <w:pPr>
        <w:spacing w:after="0"/>
        <w:ind w:left="0"/>
        <w:jc w:val="left"/>
      </w:pPr>
      <w:r>
        <w:rPr>
          <w:rFonts w:ascii="Times New Roman"/>
          <w:b/>
          <w:i w:val="false"/>
          <w:color w:val="000000"/>
        </w:rPr>
        <w:t xml:space="preserve"> 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bookmarkEnd w:id="1726"/>
    <w:bookmarkStart w:name="z2112" w:id="1727"/>
    <w:p>
      <w:pPr>
        <w:spacing w:after="0"/>
        <w:ind w:left="0"/>
        <w:jc w:val="left"/>
      </w:pPr>
      <w:r>
        <w:rPr>
          <w:rFonts w:ascii="Times New Roman"/>
          <w:b/>
          <w:i w:val="false"/>
          <w:color w:val="000000"/>
        </w:rPr>
        <w:t xml:space="preserve"> (индекс – 1 - ENPF_UEA, периодичность – ежемесячная)</w:t>
      </w:r>
    </w:p>
    <w:bookmarkEnd w:id="1727"/>
    <w:bookmarkStart w:name="z2113" w:id="1728"/>
    <w:p>
      <w:pPr>
        <w:spacing w:after="0"/>
        <w:ind w:left="0"/>
        <w:jc w:val="left"/>
      </w:pPr>
      <w:r>
        <w:rPr>
          <w:rFonts w:ascii="Times New Roman"/>
          <w:b/>
          <w:i w:val="false"/>
          <w:color w:val="000000"/>
        </w:rPr>
        <w:t xml:space="preserve"> Глава 1. Общие положения</w:t>
      </w:r>
    </w:p>
    <w:bookmarkEnd w:id="1728"/>
    <w:bookmarkStart w:name="z2114" w:id="17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условной единицы условных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1729"/>
    <w:bookmarkStart w:name="z2115" w:id="17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730"/>
    <w:bookmarkStart w:name="z2116" w:id="173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731"/>
    <w:bookmarkStart w:name="z2117" w:id="1732"/>
    <w:p>
      <w:pPr>
        <w:spacing w:after="0"/>
        <w:ind w:left="0"/>
        <w:jc w:val="both"/>
      </w:pPr>
      <w:r>
        <w:rPr>
          <w:rFonts w:ascii="Times New Roman"/>
          <w:b w:val="false"/>
          <w:i w:val="false"/>
          <w:color w:val="000000"/>
          <w:sz w:val="28"/>
        </w:rPr>
        <w:t>
      4. Форму подписывает первый руководитель, главный бухгалтер или другие лица, уполномоченные на подписание отчета.</w:t>
      </w:r>
    </w:p>
    <w:bookmarkEnd w:id="1732"/>
    <w:bookmarkStart w:name="z2118" w:id="1733"/>
    <w:p>
      <w:pPr>
        <w:spacing w:after="0"/>
        <w:ind w:left="0"/>
        <w:jc w:val="left"/>
      </w:pPr>
      <w:r>
        <w:rPr>
          <w:rFonts w:ascii="Times New Roman"/>
          <w:b/>
          <w:i w:val="false"/>
          <w:color w:val="000000"/>
        </w:rPr>
        <w:t xml:space="preserve"> Глава 2. Пояснение по заполнению Формы</w:t>
      </w:r>
    </w:p>
    <w:bookmarkEnd w:id="1733"/>
    <w:bookmarkStart w:name="z2119" w:id="1734"/>
    <w:p>
      <w:pPr>
        <w:spacing w:after="0"/>
        <w:ind w:left="0"/>
        <w:jc w:val="both"/>
      </w:pPr>
      <w:r>
        <w:rPr>
          <w:rFonts w:ascii="Times New Roman"/>
          <w:b w:val="false"/>
          <w:i w:val="false"/>
          <w:color w:val="000000"/>
          <w:sz w:val="28"/>
        </w:rPr>
        <w:t>
      5. Графа 10 указывается количество условных единиц с точностью до трех знаков после запятой.</w:t>
      </w:r>
    </w:p>
    <w:bookmarkEnd w:id="1734"/>
    <w:bookmarkStart w:name="z2120" w:id="1735"/>
    <w:p>
      <w:pPr>
        <w:spacing w:after="0"/>
        <w:ind w:left="0"/>
        <w:jc w:val="both"/>
      </w:pPr>
      <w:r>
        <w:rPr>
          <w:rFonts w:ascii="Times New Roman"/>
          <w:b w:val="false"/>
          <w:i w:val="false"/>
          <w:color w:val="000000"/>
          <w:sz w:val="28"/>
        </w:rPr>
        <w:t>
      6. Графа 11 указывается стоимость одной условно единицы пенсионных активов с точностью до семи знаков после запятой.</w:t>
      </w:r>
    </w:p>
    <w:bookmarkEnd w:id="1735"/>
    <w:bookmarkStart w:name="z2121" w:id="1736"/>
    <w:p>
      <w:pPr>
        <w:spacing w:after="0"/>
        <w:ind w:left="0"/>
        <w:jc w:val="both"/>
      </w:pPr>
      <w:r>
        <w:rPr>
          <w:rFonts w:ascii="Times New Roman"/>
          <w:b w:val="false"/>
          <w:i w:val="false"/>
          <w:color w:val="000000"/>
          <w:sz w:val="28"/>
        </w:rPr>
        <w:t xml:space="preserve">
      7. В случае отсутствия сведений Форма представляется с нулевыми остатками. </w:t>
      </w:r>
    </w:p>
    <w:bookmarkEnd w:id="1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r>
              <w:br/>
            </w:r>
            <w:r>
              <w:rPr>
                <w:rFonts w:ascii="Times New Roman"/>
                <w:b w:val="false"/>
                <w:i w:val="false"/>
                <w:color w:val="000000"/>
                <w:sz w:val="20"/>
              </w:rPr>
              <w:t>по вопросам представления</w:t>
            </w:r>
            <w:r>
              <w:br/>
            </w:r>
            <w:r>
              <w:rPr>
                <w:rFonts w:ascii="Times New Roman"/>
                <w:b w:val="false"/>
                <w:i w:val="false"/>
                <w:color w:val="000000"/>
                <w:sz w:val="20"/>
              </w:rPr>
              <w:t>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20-2 </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августа 2017 года № 167</w:t>
            </w:r>
          </w:p>
        </w:tc>
      </w:tr>
    </w:tbl>
    <w:bookmarkStart w:name="z2135" w:id="17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37"/>
    <w:bookmarkStart w:name="z2136" w:id="173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38"/>
    <w:bookmarkStart w:name="z2137" w:id="173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39"/>
    <w:bookmarkStart w:name="z2138" w:id="1740"/>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bookmarkEnd w:id="1740"/>
    <w:bookmarkStart w:name="z2139" w:id="1741"/>
    <w:p>
      <w:pPr>
        <w:spacing w:after="0"/>
        <w:ind w:left="0"/>
        <w:jc w:val="both"/>
      </w:pPr>
      <w:r>
        <w:rPr>
          <w:rFonts w:ascii="Times New Roman"/>
          <w:b w:val="false"/>
          <w:i w:val="false"/>
          <w:color w:val="000000"/>
          <w:sz w:val="28"/>
        </w:rPr>
        <w:t>
      Индекс формы административных данных: 1- ENPF_UEO</w:t>
      </w:r>
    </w:p>
    <w:bookmarkEnd w:id="1741"/>
    <w:bookmarkStart w:name="z2140" w:id="1742"/>
    <w:p>
      <w:pPr>
        <w:spacing w:after="0"/>
        <w:ind w:left="0"/>
        <w:jc w:val="both"/>
      </w:pPr>
      <w:r>
        <w:rPr>
          <w:rFonts w:ascii="Times New Roman"/>
          <w:b w:val="false"/>
          <w:i w:val="false"/>
          <w:color w:val="000000"/>
          <w:sz w:val="28"/>
        </w:rPr>
        <w:t>
      Периодичность: ежемесячная</w:t>
      </w:r>
    </w:p>
    <w:bookmarkEnd w:id="1742"/>
    <w:bookmarkStart w:name="z2141" w:id="1743"/>
    <w:p>
      <w:pPr>
        <w:spacing w:after="0"/>
        <w:ind w:left="0"/>
        <w:jc w:val="both"/>
      </w:pPr>
      <w:r>
        <w:rPr>
          <w:rFonts w:ascii="Times New Roman"/>
          <w:b w:val="false"/>
          <w:i w:val="false"/>
          <w:color w:val="000000"/>
          <w:sz w:val="28"/>
        </w:rPr>
        <w:t>
      Отчетный период: по состоянию на "__"________ 20 ___ года</w:t>
      </w:r>
    </w:p>
    <w:bookmarkEnd w:id="1743"/>
    <w:bookmarkStart w:name="z2142" w:id="1744"/>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744"/>
    <w:bookmarkStart w:name="z2143" w:id="1745"/>
    <w:p>
      <w:pPr>
        <w:spacing w:after="0"/>
        <w:ind w:left="0"/>
        <w:jc w:val="both"/>
      </w:pPr>
      <w:r>
        <w:rPr>
          <w:rFonts w:ascii="Times New Roman"/>
          <w:b w:val="false"/>
          <w:i w:val="false"/>
          <w:color w:val="000000"/>
          <w:sz w:val="28"/>
        </w:rPr>
        <w:t xml:space="preserve">
      Срок представления: ежемесячно, не позднее седьмого рабочего дня месяца, следующего за отчетным месяцем </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543"/>
        <w:gridCol w:w="2214"/>
        <w:gridCol w:w="1207"/>
        <w:gridCol w:w="6129"/>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 поступило</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пенсионных взносов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начислено</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6" w:id="1746"/>
    <w:p>
      <w:pPr>
        <w:spacing w:after="0"/>
        <w:ind w:left="0"/>
        <w:jc w:val="both"/>
      </w:pPr>
      <w:r>
        <w:rPr>
          <w:rFonts w:ascii="Times New Roman"/>
          <w:b w:val="false"/>
          <w:i w:val="false"/>
          <w:color w:val="000000"/>
          <w:sz w:val="28"/>
        </w:rPr>
        <w:t>
      продолжение таблицы: </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087"/>
        <w:gridCol w:w="1341"/>
        <w:gridCol w:w="2833"/>
        <w:gridCol w:w="3952"/>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условных пенсионных обязательств</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условных пенсионных обязательств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по условным пенсионным обязательствам, начисленный за день</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7" w:id="1747"/>
    <w:p>
      <w:pPr>
        <w:spacing w:after="0"/>
        <w:ind w:left="0"/>
        <w:jc w:val="both"/>
      </w:pPr>
      <w:r>
        <w:rPr>
          <w:rFonts w:ascii="Times New Roman"/>
          <w:b w:val="false"/>
          <w:i w:val="false"/>
          <w:color w:val="000000"/>
          <w:sz w:val="28"/>
        </w:rPr>
        <w:t>
      Наименование________________ Адрес_______________________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Дата "____" ______________ 20__ года</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 xml:space="preserve">условных пенсионных </w:t>
            </w:r>
            <w:r>
              <w:br/>
            </w:r>
            <w:r>
              <w:rPr>
                <w:rFonts w:ascii="Times New Roman"/>
                <w:b w:val="false"/>
                <w:i w:val="false"/>
                <w:color w:val="000000"/>
                <w:sz w:val="20"/>
              </w:rPr>
              <w:t>обязательств</w:t>
            </w:r>
          </w:p>
        </w:tc>
      </w:tr>
    </w:tbl>
    <w:bookmarkStart w:name="z2149" w:id="1748"/>
    <w:p>
      <w:pPr>
        <w:spacing w:after="0"/>
        <w:ind w:left="0"/>
        <w:jc w:val="left"/>
      </w:pPr>
      <w:r>
        <w:rPr>
          <w:rFonts w:ascii="Times New Roman"/>
          <w:b/>
          <w:i w:val="false"/>
          <w:color w:val="000000"/>
        </w:rPr>
        <w:t xml:space="preserve"> Пояснение по заполнению формы административных данных  Отчет о стоимости одной условной единицы условных пенсионных обязательств  (индекс – 1- ENPF_UEO, периодичность – ежемесячная)</w:t>
      </w:r>
    </w:p>
    <w:bookmarkEnd w:id="1748"/>
    <w:bookmarkStart w:name="z2150" w:id="1749"/>
    <w:p>
      <w:pPr>
        <w:spacing w:after="0"/>
        <w:ind w:left="0"/>
        <w:jc w:val="left"/>
      </w:pPr>
      <w:r>
        <w:rPr>
          <w:rFonts w:ascii="Times New Roman"/>
          <w:b/>
          <w:i w:val="false"/>
          <w:color w:val="000000"/>
        </w:rPr>
        <w:t xml:space="preserve"> Глава 1. Общие положения</w:t>
      </w:r>
    </w:p>
    <w:bookmarkEnd w:id="1749"/>
    <w:bookmarkStart w:name="z2151" w:id="175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одной условной единицы условных пенсионных обязательств" (далее – Форма).</w:t>
      </w:r>
    </w:p>
    <w:bookmarkEnd w:id="1750"/>
    <w:bookmarkStart w:name="z2152" w:id="175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пунктом 1 </w:t>
      </w:r>
      <w:r>
        <w:rPr>
          <w:rFonts w:ascii="Times New Roman"/>
          <w:b w:val="false"/>
          <w:i w:val="false"/>
          <w:color w:val="000000"/>
          <w:sz w:val="28"/>
        </w:rPr>
        <w:t>статьи 51</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w:t>
      </w:r>
    </w:p>
    <w:bookmarkEnd w:id="1751"/>
    <w:bookmarkStart w:name="z2153" w:id="175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1752"/>
    <w:bookmarkStart w:name="z2154" w:id="175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753"/>
    <w:bookmarkStart w:name="z2155" w:id="1754"/>
    <w:p>
      <w:pPr>
        <w:spacing w:after="0"/>
        <w:ind w:left="0"/>
        <w:jc w:val="left"/>
      </w:pPr>
      <w:r>
        <w:rPr>
          <w:rFonts w:ascii="Times New Roman"/>
          <w:b/>
          <w:i w:val="false"/>
          <w:color w:val="000000"/>
        </w:rPr>
        <w:t xml:space="preserve"> Глава 2. Пояснение по заполнению Формы</w:t>
      </w:r>
    </w:p>
    <w:bookmarkEnd w:id="1754"/>
    <w:bookmarkStart w:name="z2156" w:id="1755"/>
    <w:p>
      <w:pPr>
        <w:spacing w:after="0"/>
        <w:ind w:left="0"/>
        <w:jc w:val="both"/>
      </w:pPr>
      <w:r>
        <w:rPr>
          <w:rFonts w:ascii="Times New Roman"/>
          <w:b w:val="false"/>
          <w:i w:val="false"/>
          <w:color w:val="000000"/>
          <w:sz w:val="28"/>
        </w:rPr>
        <w:t>
      5. Графа 8 указывается количество условных единиц с точностью до трех знаков после запятой.</w:t>
      </w:r>
    </w:p>
    <w:bookmarkEnd w:id="1755"/>
    <w:bookmarkStart w:name="z2157" w:id="1756"/>
    <w:p>
      <w:pPr>
        <w:spacing w:after="0"/>
        <w:ind w:left="0"/>
        <w:jc w:val="both"/>
      </w:pPr>
      <w:r>
        <w:rPr>
          <w:rFonts w:ascii="Times New Roman"/>
          <w:b w:val="false"/>
          <w:i w:val="false"/>
          <w:color w:val="000000"/>
          <w:sz w:val="28"/>
        </w:rPr>
        <w:t>
      6. Графа 9 указывается стоимость одной условной единицы условных пенсионных обязательств с точностью до семи знаков после запятой.</w:t>
      </w:r>
    </w:p>
    <w:bookmarkEnd w:id="1756"/>
    <w:bookmarkStart w:name="z2158" w:id="1757"/>
    <w:p>
      <w:pPr>
        <w:spacing w:after="0"/>
        <w:ind w:left="0"/>
        <w:jc w:val="both"/>
      </w:pPr>
      <w:r>
        <w:rPr>
          <w:rFonts w:ascii="Times New Roman"/>
          <w:b w:val="false"/>
          <w:i w:val="false"/>
          <w:color w:val="000000"/>
          <w:sz w:val="28"/>
        </w:rPr>
        <w:t xml:space="preserve">
      7. В случае отсутствия сведений Форма представляется с нулевыми остатками. </w:t>
      </w:r>
    </w:p>
    <w:bookmarkEnd w:id="17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