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98f9" w14:textId="8de9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марта 2020 года № 15. Зарегистрирован в Министерстве юстиции Республики Казахстан 26 марта 2020 года № 20167.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предприятий" (зарегистрирован в Реестре государственной регистрации нормативных правовых актов Республики Казахстан за № 10545, опубликован 1 июня 2015 года в информационно-правовой системе нормативных правовых актов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части чистого дохода республиканских государственных предприятий,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Установить норматив отчисления части чистого дохода в размере 5 процентов для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Республики Казахстан, осуществляющего деятельность в рамках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уничтожения, ратифицированного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июня 2002 года, по итогам 2019-2021 годов.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норматив отчисления части чистого дохода в размере 12 процентов для Республиканского государственного предприятия на праве хозяйственного ведения "Казаэронавигация" Комитета гражданской авиации Министерства индустрии и инфраструктурного развития Республики Казахстан по итогам 2017-2019 годов.".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