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a73d" w14:textId="16ea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оказания государственных услуг в социально-трудовой сфере на период чрезвычайного положения и ограничительных мероприятий</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25 марта 2020 года № 109. Зарегистрирован в Министерстве юстиции Республики Казахстан 25 марта 2020 года № 20164.</w:t>
      </w:r>
    </w:p>
    <w:p>
      <w:pPr>
        <w:spacing w:after="0"/>
        <w:ind w:left="0"/>
        <w:jc w:val="both"/>
      </w:pPr>
      <w:r>
        <w:rPr>
          <w:rFonts w:ascii="Times New Roman"/>
          <w:b w:val="false"/>
          <w:i w:val="false"/>
          <w:color w:val="ff0000"/>
          <w:sz w:val="28"/>
        </w:rPr>
        <w:t xml:space="preserve">
      Сноска. Заголовок - в редакции приказа и.о. Министра труда и социальной защиты населения РК от 06.01.2022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Указа Президента Республики Казахстан от 16 марта 2020 года "О мерах по обеспечению социально-экономической стабильности"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Преамбула -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5" w:id="1"/>
    <w:p>
      <w:pPr>
        <w:spacing w:after="0"/>
        <w:ind w:left="0"/>
        <w:jc w:val="both"/>
      </w:pPr>
      <w:r>
        <w:rPr>
          <w:rFonts w:ascii="Times New Roman"/>
          <w:b w:val="false"/>
          <w:i w:val="false"/>
          <w:color w:val="000000"/>
          <w:sz w:val="28"/>
        </w:rPr>
        <w:t>
      1. Утвердить прилагаемые Правила оказания некоторых государственных услуг в социально-трудовой сфере на период чрезвычайного положения и ограничительных мероприятий.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труда и социальной защиты населения РК от 06.01.2022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анализа и развития государственных услуг Министерства труда и социальной защиты населения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w:t>
      </w:r>
    </w:p>
    <w:bookmarkEnd w:id="4"/>
    <w:bookmarkStart w:name="z9" w:id="5"/>
    <w:p>
      <w:pPr>
        <w:spacing w:after="0"/>
        <w:ind w:left="0"/>
        <w:jc w:val="both"/>
      </w:pPr>
      <w:r>
        <w:rPr>
          <w:rFonts w:ascii="Times New Roman"/>
          <w:b w:val="false"/>
          <w:i w:val="false"/>
          <w:color w:val="000000"/>
          <w:sz w:val="28"/>
        </w:rPr>
        <w:t>
      3) доведение настоящего приказа до областных, городов Нур-Султан, Алматы и Шымкент управлений координации занятости и социальных программ, территориальных подразделений Комитета труда, социальной защиты и миграции Министерства труда и социальной защиты населения Республики Казахстан, некоммерческого акционерного общества "Государственная корпорация "Правительство для граждан", акционерного общества "Центр развития трудовых ресурсов" и акционерного общества "Государственный фонд социального страхования".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Мукушева Н. 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официального опубликования.</w:t>
      </w:r>
    </w:p>
    <w:bookmarkEnd w:id="7"/>
    <w:p>
      <w:pPr>
        <w:spacing w:after="0"/>
        <w:ind w:left="0"/>
        <w:jc w:val="both"/>
      </w:pPr>
      <w:bookmarkStart w:name="z12" w:id="8"/>
      <w:r>
        <w:rPr>
          <w:rFonts w:ascii="Times New Roman"/>
          <w:b w:val="false"/>
          <w:i w:val="false"/>
          <w:color w:val="000000"/>
          <w:sz w:val="28"/>
        </w:rPr>
        <w:t xml:space="preserve">
      </w:t>
      </w:r>
      <w:r>
        <w:rPr>
          <w:rFonts w:ascii="Times New Roman"/>
          <w:b/>
          <w:i w:val="false"/>
          <w:color w:val="000000"/>
          <w:sz w:val="28"/>
        </w:rPr>
        <w:t>Министр труда и социальной защиты населения</w:t>
      </w:r>
    </w:p>
    <w:bookmarkEnd w:id="8"/>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Б. Нурымбетов</w:t>
      </w:r>
    </w:p>
    <w:p>
      <w:pPr>
        <w:spacing w:after="0"/>
        <w:ind w:left="0"/>
        <w:jc w:val="both"/>
      </w:pPr>
      <w:bookmarkStart w:name="z13" w:id="9"/>
      <w:r>
        <w:rPr>
          <w:rFonts w:ascii="Times New Roman"/>
          <w:b w:val="false"/>
          <w:i w:val="false"/>
          <w:color w:val="000000"/>
          <w:sz w:val="28"/>
        </w:rPr>
        <w:t>
      Утверждены приказом</w:t>
      </w:r>
    </w:p>
    <w:bookmarkEnd w:id="9"/>
    <w:p>
      <w:pPr>
        <w:spacing w:after="0"/>
        <w:ind w:left="0"/>
        <w:jc w:val="both"/>
      </w:pPr>
      <w:r>
        <w:rPr>
          <w:rFonts w:ascii="Times New Roman"/>
          <w:b w:val="false"/>
          <w:i w:val="false"/>
          <w:color w:val="000000"/>
          <w:sz w:val="28"/>
        </w:rPr>
        <w:t>Министра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25 марта 2020 года № 109</w:t>
      </w:r>
    </w:p>
    <w:bookmarkStart w:name="z14" w:id="10"/>
    <w:p>
      <w:pPr>
        <w:spacing w:after="0"/>
        <w:ind w:left="0"/>
        <w:jc w:val="left"/>
      </w:pPr>
      <w:r>
        <w:rPr>
          <w:rFonts w:ascii="Times New Roman"/>
          <w:b/>
          <w:i w:val="false"/>
          <w:color w:val="000000"/>
        </w:rPr>
        <w:t xml:space="preserve"> Правила оказания некоторых государственных услуг в социально-трудовой сфере на период чрезвычайного положения и ограничительных мероприятий</w:t>
      </w:r>
    </w:p>
    <w:bookmarkEnd w:id="10"/>
    <w:p>
      <w:pPr>
        <w:spacing w:after="0"/>
        <w:ind w:left="0"/>
        <w:jc w:val="both"/>
      </w:pPr>
      <w:r>
        <w:rPr>
          <w:rFonts w:ascii="Times New Roman"/>
          <w:b w:val="false"/>
          <w:i w:val="false"/>
          <w:color w:val="ff0000"/>
          <w:sz w:val="28"/>
        </w:rPr>
        <w:t xml:space="preserve">
      Сноска. Заголовок - в редакции приказа и.о. Министра труда и социальной защиты населения РК от 06.01.2022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 в редакции приказа Министра труда и социальной защиты населения РК от 01 .04.2020 </w:t>
      </w:r>
      <w:r>
        <w:rPr>
          <w:rFonts w:ascii="Times New Roman"/>
          <w:b w:val="false"/>
          <w:i w:val="false"/>
          <w:color w:val="000000"/>
          <w:sz w:val="28"/>
        </w:rPr>
        <w:t>№ 118</w:t>
      </w:r>
      <w:r>
        <w:rPr>
          <w:rFonts w:ascii="Times New Roman"/>
          <w:b w:val="false"/>
          <w:i/>
          <w:color w:val="000000"/>
          <w:sz w:val="28"/>
        </w:rPr>
        <w:t xml:space="preserve"> (вводится в действие с 01.04.2020).</w:t>
      </w:r>
    </w:p>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Порядок оказания государственных услуг на период чрезвычайного положения</w:t>
      </w:r>
    </w:p>
    <w:bookmarkEnd w:id="11"/>
    <w:bookmarkStart w:name="z16" w:id="12"/>
    <w:p>
      <w:pPr>
        <w:spacing w:after="0"/>
        <w:ind w:left="0"/>
        <w:jc w:val="both"/>
      </w:pPr>
      <w:r>
        <w:rPr>
          <w:rFonts w:ascii="Times New Roman"/>
          <w:b w:val="false"/>
          <w:i w:val="false"/>
          <w:color w:val="000000"/>
          <w:sz w:val="28"/>
        </w:rPr>
        <w:t xml:space="preserve">
      1. На период действия </w:t>
      </w:r>
      <w:r>
        <w:rPr>
          <w:rFonts w:ascii="Times New Roman"/>
          <w:b w:val="false"/>
          <w:i w:val="false"/>
          <w:color w:val="000000"/>
          <w:sz w:val="28"/>
        </w:rPr>
        <w:t>чрезвычайного положения</w:t>
      </w:r>
      <w:r>
        <w:rPr>
          <w:rFonts w:ascii="Times New Roman"/>
          <w:b w:val="false"/>
          <w:i w:val="false"/>
          <w:color w:val="000000"/>
          <w:sz w:val="28"/>
        </w:rPr>
        <w:t xml:space="preserve"> оказание следующих государственных услуг (далее – услуги) осуществляется на основании электронного </w:t>
      </w:r>
      <w:r>
        <w:rPr>
          <w:rFonts w:ascii="Times New Roman"/>
          <w:b w:val="false"/>
          <w:i w:val="false"/>
          <w:color w:val="000000"/>
          <w:sz w:val="28"/>
        </w:rPr>
        <w:t>заявления</w:t>
      </w:r>
      <w:r>
        <w:rPr>
          <w:rFonts w:ascii="Times New Roman"/>
          <w:b w:val="false"/>
          <w:i w:val="false"/>
          <w:color w:val="000000"/>
          <w:sz w:val="28"/>
        </w:rPr>
        <w:t xml:space="preserve">, поданного через сервис "Электронное обращение" (далее – Сервис) на </w:t>
      </w:r>
      <w:r>
        <w:rPr>
          <w:rFonts w:ascii="Times New Roman"/>
          <w:b w:val="false"/>
          <w:i w:val="false"/>
          <w:color w:val="000000"/>
          <w:sz w:val="28"/>
        </w:rPr>
        <w:t>веб-портале</w:t>
      </w:r>
      <w:r>
        <w:rPr>
          <w:rFonts w:ascii="Times New Roman"/>
          <w:b w:val="false"/>
          <w:i w:val="false"/>
          <w:color w:val="000000"/>
          <w:sz w:val="28"/>
        </w:rPr>
        <w:t xml:space="preserve"> "Электронного правительства" (далее – Портал), заполненного согласно приложению к настоящим Правилам оказания некоторых государственных услуг в социально-трудовой сфере на период чрезвычайного положения (далее – Правила), а также посредством интернет-ресурса: </w:t>
      </w:r>
    </w:p>
    <w:bookmarkEnd w:id="12"/>
    <w:bookmarkStart w:name="z127" w:id="13"/>
    <w:p>
      <w:pPr>
        <w:spacing w:after="0"/>
        <w:ind w:left="0"/>
        <w:jc w:val="both"/>
      </w:pPr>
      <w:r>
        <w:rPr>
          <w:rFonts w:ascii="Times New Roman"/>
          <w:b w:val="false"/>
          <w:i w:val="false"/>
          <w:color w:val="000000"/>
          <w:sz w:val="28"/>
        </w:rPr>
        <w:t>
      1) назначение пенсионных выплат по возрасту;</w:t>
      </w:r>
    </w:p>
    <w:bookmarkEnd w:id="13"/>
    <w:bookmarkStart w:name="z128" w:id="14"/>
    <w:p>
      <w:pPr>
        <w:spacing w:after="0"/>
        <w:ind w:left="0"/>
        <w:jc w:val="both"/>
      </w:pPr>
      <w:r>
        <w:rPr>
          <w:rFonts w:ascii="Times New Roman"/>
          <w:b w:val="false"/>
          <w:i w:val="false"/>
          <w:color w:val="000000"/>
          <w:sz w:val="28"/>
        </w:rPr>
        <w:t>
      2) назначение государственной базовой пенсионной выплаты;</w:t>
      </w:r>
    </w:p>
    <w:bookmarkEnd w:id="14"/>
    <w:bookmarkStart w:name="z129" w:id="15"/>
    <w:p>
      <w:pPr>
        <w:spacing w:after="0"/>
        <w:ind w:left="0"/>
        <w:jc w:val="both"/>
      </w:pPr>
      <w:r>
        <w:rPr>
          <w:rFonts w:ascii="Times New Roman"/>
          <w:b w:val="false"/>
          <w:i w:val="false"/>
          <w:color w:val="000000"/>
          <w:sz w:val="28"/>
        </w:rPr>
        <w:t>
      3) назначение государственных специальных пособий;</w:t>
      </w:r>
    </w:p>
    <w:bookmarkEnd w:id="15"/>
    <w:bookmarkStart w:name="z130" w:id="16"/>
    <w:p>
      <w:pPr>
        <w:spacing w:after="0"/>
        <w:ind w:left="0"/>
        <w:jc w:val="both"/>
      </w:pPr>
      <w:r>
        <w:rPr>
          <w:rFonts w:ascii="Times New Roman"/>
          <w:b w:val="false"/>
          <w:i w:val="false"/>
          <w:color w:val="000000"/>
          <w:sz w:val="28"/>
        </w:rPr>
        <w:t>
      4) назначение социальной выплаты на случаи потери дохода в связи с усыновлением (удочерением) новорожденного ребенка (детей) и потери дохода в связи с уходом за ребенком по достижении им возраста одного года;</w:t>
      </w:r>
    </w:p>
    <w:bookmarkEnd w:id="16"/>
    <w:bookmarkStart w:name="z131" w:id="17"/>
    <w:p>
      <w:pPr>
        <w:spacing w:after="0"/>
        <w:ind w:left="0"/>
        <w:jc w:val="both"/>
      </w:pPr>
      <w:r>
        <w:rPr>
          <w:rFonts w:ascii="Times New Roman"/>
          <w:b w:val="false"/>
          <w:i w:val="false"/>
          <w:color w:val="000000"/>
          <w:sz w:val="28"/>
        </w:rPr>
        <w:t>
      5) назначение социальной выплаты на случаи потери дохода в связи с беременностью и родами;</w:t>
      </w:r>
    </w:p>
    <w:bookmarkEnd w:id="17"/>
    <w:bookmarkStart w:name="z132" w:id="18"/>
    <w:p>
      <w:pPr>
        <w:spacing w:after="0"/>
        <w:ind w:left="0"/>
        <w:jc w:val="both"/>
      </w:pPr>
      <w:r>
        <w:rPr>
          <w:rFonts w:ascii="Times New Roman"/>
          <w:b w:val="false"/>
          <w:i w:val="false"/>
          <w:color w:val="000000"/>
          <w:sz w:val="28"/>
        </w:rPr>
        <w:t>
      6)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18"/>
    <w:bookmarkStart w:name="z133" w:id="19"/>
    <w:p>
      <w:pPr>
        <w:spacing w:after="0"/>
        <w:ind w:left="0"/>
        <w:jc w:val="both"/>
      </w:pPr>
      <w:r>
        <w:rPr>
          <w:rFonts w:ascii="Times New Roman"/>
          <w:b w:val="false"/>
          <w:i w:val="false"/>
          <w:color w:val="000000"/>
          <w:sz w:val="28"/>
        </w:rPr>
        <w:t>
      7) оформление документов на инвалидов для предоставления им протезно-ортопедической помощи;</w:t>
      </w:r>
    </w:p>
    <w:bookmarkEnd w:id="19"/>
    <w:bookmarkStart w:name="z134" w:id="20"/>
    <w:p>
      <w:pPr>
        <w:spacing w:after="0"/>
        <w:ind w:left="0"/>
        <w:jc w:val="both"/>
      </w:pPr>
      <w:r>
        <w:rPr>
          <w:rFonts w:ascii="Times New Roman"/>
          <w:b w:val="false"/>
          <w:i w:val="false"/>
          <w:color w:val="000000"/>
          <w:sz w:val="28"/>
        </w:rPr>
        <w:t>
      8) обеспечение инвалидов сурдо-тифлотехническими и обязательными гигиеническими средствами;</w:t>
      </w:r>
    </w:p>
    <w:bookmarkEnd w:id="20"/>
    <w:bookmarkStart w:name="z135" w:id="21"/>
    <w:p>
      <w:pPr>
        <w:spacing w:after="0"/>
        <w:ind w:left="0"/>
        <w:jc w:val="both"/>
      </w:pPr>
      <w:r>
        <w:rPr>
          <w:rFonts w:ascii="Times New Roman"/>
          <w:b w:val="false"/>
          <w:i w:val="false"/>
          <w:color w:val="000000"/>
          <w:sz w:val="28"/>
        </w:rPr>
        <w:t>
      9)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21"/>
    <w:bookmarkStart w:name="z136" w:id="22"/>
    <w:p>
      <w:pPr>
        <w:spacing w:after="0"/>
        <w:ind w:left="0"/>
        <w:jc w:val="both"/>
      </w:pPr>
      <w:r>
        <w:rPr>
          <w:rFonts w:ascii="Times New Roman"/>
          <w:b w:val="false"/>
          <w:i w:val="false"/>
          <w:color w:val="000000"/>
          <w:sz w:val="28"/>
        </w:rPr>
        <w:t>
      10) предоставление инвалидам кресла-колясок;</w:t>
      </w:r>
    </w:p>
    <w:bookmarkEnd w:id="22"/>
    <w:bookmarkStart w:name="z137" w:id="23"/>
    <w:p>
      <w:pPr>
        <w:spacing w:after="0"/>
        <w:ind w:left="0"/>
        <w:jc w:val="both"/>
      </w:pPr>
      <w:r>
        <w:rPr>
          <w:rFonts w:ascii="Times New Roman"/>
          <w:b w:val="false"/>
          <w:i w:val="false"/>
          <w:color w:val="000000"/>
          <w:sz w:val="28"/>
        </w:rPr>
        <w:t>
      11) обеспечение инвалидов санаторно-курортным лечением</w:t>
      </w:r>
    </w:p>
    <w:bookmarkEnd w:id="23"/>
    <w:bookmarkStart w:name="z138" w:id="24"/>
    <w:p>
      <w:pPr>
        <w:spacing w:after="0"/>
        <w:ind w:left="0"/>
        <w:jc w:val="both"/>
      </w:pPr>
      <w:r>
        <w:rPr>
          <w:rFonts w:ascii="Times New Roman"/>
          <w:b w:val="false"/>
          <w:i w:val="false"/>
          <w:color w:val="000000"/>
          <w:sz w:val="28"/>
        </w:rPr>
        <w:t>
      12) оформление документов на оказание специальных социальных услуг в условиях ухода на дому;</w:t>
      </w:r>
    </w:p>
    <w:bookmarkEnd w:id="24"/>
    <w:bookmarkStart w:name="z139" w:id="25"/>
    <w:p>
      <w:pPr>
        <w:spacing w:after="0"/>
        <w:ind w:left="0"/>
        <w:jc w:val="both"/>
      </w:pPr>
      <w:r>
        <w:rPr>
          <w:rFonts w:ascii="Times New Roman"/>
          <w:b w:val="false"/>
          <w:i w:val="false"/>
          <w:color w:val="000000"/>
          <w:sz w:val="28"/>
        </w:rPr>
        <w:t>
      13) оформление документов на оказание специальных социальных услуг в медико-социальных учреждениях (организациях);</w:t>
      </w:r>
    </w:p>
    <w:bookmarkEnd w:id="25"/>
    <w:bookmarkStart w:name="z140" w:id="26"/>
    <w:p>
      <w:pPr>
        <w:spacing w:after="0"/>
        <w:ind w:left="0"/>
        <w:jc w:val="both"/>
      </w:pPr>
      <w:r>
        <w:rPr>
          <w:rFonts w:ascii="Times New Roman"/>
          <w:b w:val="false"/>
          <w:i w:val="false"/>
          <w:color w:val="000000"/>
          <w:sz w:val="28"/>
        </w:rPr>
        <w:t>
      14) присвоение или продление статуса кандаса;</w:t>
      </w:r>
    </w:p>
    <w:bookmarkEnd w:id="26"/>
    <w:bookmarkStart w:name="z141" w:id="27"/>
    <w:p>
      <w:pPr>
        <w:spacing w:after="0"/>
        <w:ind w:left="0"/>
        <w:jc w:val="both"/>
      </w:pPr>
      <w:r>
        <w:rPr>
          <w:rFonts w:ascii="Times New Roman"/>
          <w:b w:val="false"/>
          <w:i w:val="false"/>
          <w:color w:val="000000"/>
          <w:sz w:val="28"/>
        </w:rPr>
        <w:t>
      15) назначение государственной адресной социальной помощи;</w:t>
      </w:r>
    </w:p>
    <w:bookmarkEnd w:id="27"/>
    <w:bookmarkStart w:name="z142" w:id="28"/>
    <w:p>
      <w:pPr>
        <w:spacing w:after="0"/>
        <w:ind w:left="0"/>
        <w:jc w:val="both"/>
      </w:pPr>
      <w:r>
        <w:rPr>
          <w:rFonts w:ascii="Times New Roman"/>
          <w:b w:val="false"/>
          <w:i w:val="false"/>
          <w:color w:val="000000"/>
          <w:sz w:val="28"/>
        </w:rPr>
        <w:t>
      16) назначение специального государственного пособия;</w:t>
      </w:r>
    </w:p>
    <w:bookmarkEnd w:id="28"/>
    <w:bookmarkStart w:name="z143" w:id="29"/>
    <w:p>
      <w:pPr>
        <w:spacing w:after="0"/>
        <w:ind w:left="0"/>
        <w:jc w:val="both"/>
      </w:pPr>
      <w:r>
        <w:rPr>
          <w:rFonts w:ascii="Times New Roman"/>
          <w:b w:val="false"/>
          <w:i w:val="false"/>
          <w:color w:val="000000"/>
          <w:sz w:val="28"/>
        </w:rPr>
        <w:t>
      17) назначение государственного пособия многодетным семьям;</w:t>
      </w:r>
    </w:p>
    <w:bookmarkEnd w:id="29"/>
    <w:bookmarkStart w:name="z144" w:id="30"/>
    <w:p>
      <w:pPr>
        <w:spacing w:after="0"/>
        <w:ind w:left="0"/>
        <w:jc w:val="both"/>
      </w:pPr>
      <w:r>
        <w:rPr>
          <w:rFonts w:ascii="Times New Roman"/>
          <w:b w:val="false"/>
          <w:i w:val="false"/>
          <w:color w:val="000000"/>
          <w:sz w:val="28"/>
        </w:rPr>
        <w:t>
      18) назначение пособия по уходу за инвалидом первой группы с детства;</w:t>
      </w:r>
    </w:p>
    <w:bookmarkEnd w:id="30"/>
    <w:bookmarkStart w:name="z145" w:id="31"/>
    <w:p>
      <w:pPr>
        <w:spacing w:after="0"/>
        <w:ind w:left="0"/>
        <w:jc w:val="both"/>
      </w:pPr>
      <w:r>
        <w:rPr>
          <w:rFonts w:ascii="Times New Roman"/>
          <w:b w:val="false"/>
          <w:i w:val="false"/>
          <w:color w:val="000000"/>
          <w:sz w:val="28"/>
        </w:rPr>
        <w:t>
      19) назначение социальной помощи отдельным категориям нуждающихся граждан по решениям местных представительных органов;</w:t>
      </w:r>
    </w:p>
    <w:bookmarkEnd w:id="31"/>
    <w:bookmarkStart w:name="z146" w:id="32"/>
    <w:p>
      <w:pPr>
        <w:spacing w:after="0"/>
        <w:ind w:left="0"/>
        <w:jc w:val="both"/>
      </w:pPr>
      <w:r>
        <w:rPr>
          <w:rFonts w:ascii="Times New Roman"/>
          <w:b w:val="false"/>
          <w:i w:val="false"/>
          <w:color w:val="000000"/>
          <w:sz w:val="28"/>
        </w:rPr>
        <w:t>
      20) установление инвалидности и/или степени утраты трудоспособности и/или определение необходимых мер социальной защиты;</w:t>
      </w:r>
    </w:p>
    <w:bookmarkEnd w:id="32"/>
    <w:bookmarkStart w:name="z147" w:id="33"/>
    <w:p>
      <w:pPr>
        <w:spacing w:after="0"/>
        <w:ind w:left="0"/>
        <w:jc w:val="both"/>
      </w:pPr>
      <w:r>
        <w:rPr>
          <w:rFonts w:ascii="Times New Roman"/>
          <w:b w:val="false"/>
          <w:i w:val="false"/>
          <w:color w:val="000000"/>
          <w:sz w:val="28"/>
        </w:rPr>
        <w:t>
      21) выдача или продление справки иностранцу или лицу без гражданства о соответствии квалификации для самостоятельного трудоустройства;</w:t>
      </w:r>
    </w:p>
    <w:bookmarkEnd w:id="33"/>
    <w:bookmarkStart w:name="z148" w:id="34"/>
    <w:p>
      <w:pPr>
        <w:spacing w:after="0"/>
        <w:ind w:left="0"/>
        <w:jc w:val="both"/>
      </w:pPr>
      <w:r>
        <w:rPr>
          <w:rFonts w:ascii="Times New Roman"/>
          <w:b w:val="false"/>
          <w:i w:val="false"/>
          <w:color w:val="000000"/>
          <w:sz w:val="28"/>
        </w:rPr>
        <w:t>
      22)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34"/>
    <w:bookmarkStart w:name="z149" w:id="35"/>
    <w:p>
      <w:pPr>
        <w:spacing w:after="0"/>
        <w:ind w:left="0"/>
        <w:jc w:val="both"/>
      </w:pPr>
      <w:r>
        <w:rPr>
          <w:rFonts w:ascii="Times New Roman"/>
          <w:b w:val="false"/>
          <w:i w:val="false"/>
          <w:color w:val="000000"/>
          <w:sz w:val="28"/>
        </w:rPr>
        <w:t>
      23) выдача удостоверения реабилитированному лицу;</w:t>
      </w:r>
    </w:p>
    <w:bookmarkEnd w:id="35"/>
    <w:bookmarkStart w:name="z150" w:id="36"/>
    <w:p>
      <w:pPr>
        <w:spacing w:after="0"/>
        <w:ind w:left="0"/>
        <w:jc w:val="both"/>
      </w:pPr>
      <w:r>
        <w:rPr>
          <w:rFonts w:ascii="Times New Roman"/>
          <w:b w:val="false"/>
          <w:i w:val="false"/>
          <w:color w:val="000000"/>
          <w:sz w:val="28"/>
        </w:rPr>
        <w:t>
      24) обучение основам предпринимательства по проекту "Бастау Бизнес";</w:t>
      </w:r>
    </w:p>
    <w:bookmarkEnd w:id="36"/>
    <w:bookmarkStart w:name="z151" w:id="37"/>
    <w:p>
      <w:pPr>
        <w:spacing w:after="0"/>
        <w:ind w:left="0"/>
        <w:jc w:val="both"/>
      </w:pPr>
      <w:r>
        <w:rPr>
          <w:rFonts w:ascii="Times New Roman"/>
          <w:b w:val="false"/>
          <w:i w:val="false"/>
          <w:color w:val="000000"/>
          <w:sz w:val="28"/>
        </w:rPr>
        <w:t xml:space="preserve">
      25) оказание содействия лицам, ищущим работу, и безработным; </w:t>
      </w:r>
    </w:p>
    <w:bookmarkEnd w:id="37"/>
    <w:bookmarkStart w:name="z152" w:id="38"/>
    <w:p>
      <w:pPr>
        <w:spacing w:after="0"/>
        <w:ind w:left="0"/>
        <w:jc w:val="both"/>
      </w:pPr>
      <w:r>
        <w:rPr>
          <w:rFonts w:ascii="Times New Roman"/>
          <w:b w:val="false"/>
          <w:i w:val="false"/>
          <w:color w:val="000000"/>
          <w:sz w:val="28"/>
        </w:rPr>
        <w:t>
      26)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38"/>
    <w:bookmarkStart w:name="z153" w:id="39"/>
    <w:p>
      <w:pPr>
        <w:spacing w:after="0"/>
        <w:ind w:left="0"/>
        <w:jc w:val="both"/>
      </w:pPr>
      <w:r>
        <w:rPr>
          <w:rFonts w:ascii="Times New Roman"/>
          <w:b w:val="false"/>
          <w:i w:val="false"/>
          <w:color w:val="000000"/>
          <w:sz w:val="28"/>
        </w:rPr>
        <w:t xml:space="preserve">
      27) назначение государственного социального пособия по случаю потери кормильца; </w:t>
      </w:r>
    </w:p>
    <w:bookmarkEnd w:id="39"/>
    <w:bookmarkStart w:name="z154" w:id="40"/>
    <w:p>
      <w:pPr>
        <w:spacing w:after="0"/>
        <w:ind w:left="0"/>
        <w:jc w:val="both"/>
      </w:pPr>
      <w:r>
        <w:rPr>
          <w:rFonts w:ascii="Times New Roman"/>
          <w:b w:val="false"/>
          <w:i w:val="false"/>
          <w:color w:val="000000"/>
          <w:sz w:val="28"/>
        </w:rPr>
        <w:t>
      28) назначение государственного социального пособия по инвалидности</w:t>
      </w:r>
    </w:p>
    <w:bookmarkEnd w:id="40"/>
    <w:bookmarkStart w:name="z155" w:id="41"/>
    <w:p>
      <w:pPr>
        <w:spacing w:after="0"/>
        <w:ind w:left="0"/>
        <w:jc w:val="both"/>
      </w:pPr>
      <w:r>
        <w:rPr>
          <w:rFonts w:ascii="Times New Roman"/>
          <w:b w:val="false"/>
          <w:i w:val="false"/>
          <w:color w:val="000000"/>
          <w:sz w:val="28"/>
        </w:rPr>
        <w:t>
      29) назначение социальной выплаты на случаи потери кормильца;</w:t>
      </w:r>
    </w:p>
    <w:bookmarkEnd w:id="41"/>
    <w:bookmarkStart w:name="z156" w:id="42"/>
    <w:p>
      <w:pPr>
        <w:spacing w:after="0"/>
        <w:ind w:left="0"/>
        <w:jc w:val="both"/>
      </w:pPr>
      <w:r>
        <w:rPr>
          <w:rFonts w:ascii="Times New Roman"/>
          <w:b w:val="false"/>
          <w:i w:val="false"/>
          <w:color w:val="000000"/>
          <w:sz w:val="28"/>
        </w:rPr>
        <w:t xml:space="preserve">
      30) назначение социальной выплаты на случаи утраты трудоспособности; </w:t>
      </w:r>
    </w:p>
    <w:bookmarkEnd w:id="42"/>
    <w:bookmarkStart w:name="z157" w:id="43"/>
    <w:p>
      <w:pPr>
        <w:spacing w:after="0"/>
        <w:ind w:left="0"/>
        <w:jc w:val="both"/>
      </w:pPr>
      <w:r>
        <w:rPr>
          <w:rFonts w:ascii="Times New Roman"/>
          <w:b w:val="false"/>
          <w:i w:val="false"/>
          <w:color w:val="000000"/>
          <w:sz w:val="28"/>
        </w:rPr>
        <w:t xml:space="preserve">
      31) назначение социальной выплаты на случаи потери работы; </w:t>
      </w:r>
    </w:p>
    <w:bookmarkEnd w:id="43"/>
    <w:bookmarkStart w:name="z158" w:id="44"/>
    <w:p>
      <w:pPr>
        <w:spacing w:after="0"/>
        <w:ind w:left="0"/>
        <w:jc w:val="both"/>
      </w:pPr>
      <w:r>
        <w:rPr>
          <w:rFonts w:ascii="Times New Roman"/>
          <w:b w:val="false"/>
          <w:i w:val="false"/>
          <w:color w:val="000000"/>
          <w:sz w:val="28"/>
        </w:rPr>
        <w:t xml:space="preserve">
      32) назначение единовременной выплаты на погребение. </w:t>
      </w:r>
    </w:p>
    <w:bookmarkEnd w:id="44"/>
    <w:p>
      <w:pPr>
        <w:spacing w:after="0"/>
        <w:ind w:left="0"/>
        <w:jc w:val="both"/>
      </w:pPr>
      <w:r>
        <w:rPr>
          <w:rFonts w:ascii="Times New Roman"/>
          <w:b w:val="false"/>
          <w:i w:val="false"/>
          <w:color w:val="000000"/>
          <w:sz w:val="28"/>
        </w:rPr>
        <w:t xml:space="preserve">
      В случае прекращения действия чрезвычайного положения при сохранении ограничительных мер, в том числе, карантина, услуги, указанные в части первой настоящего пункта, за исключением услуги, указанной в подпункте 20) части первой настоящего пункта, осуществляются по выбору заявителя в порядке, установленном нормативными правовыми актами, регулирующими оказание соответствующих государственных услуг, либо на основании электронного заявления способом и в порядке, установленном настоящими Правилами до снятия ограничительных мер, в том числе, карантина. </w:t>
      </w:r>
    </w:p>
    <w:p>
      <w:pPr>
        <w:spacing w:after="0"/>
        <w:ind w:left="0"/>
        <w:jc w:val="both"/>
      </w:pPr>
      <w:r>
        <w:rPr>
          <w:rFonts w:ascii="Times New Roman"/>
          <w:b w:val="false"/>
          <w:i w:val="false"/>
          <w:color w:val="000000"/>
          <w:sz w:val="28"/>
        </w:rPr>
        <w:t>
      При этом, в случае подачи заявления на оказание услуги, указанной в подпункте 20) части первой настоящего пункта посредством Портала, после прекращения режима чрезвычайного положения при сохранении действия ограничительных мер, в том числе, карантина, освидетельствование услугополучателя осуществляется в отделе медико-социальной экспертизы территориального департамента Комитета труда, социальной защиты и миграции Министерства труда и социальной защиты населения Республики Казахстан (далее – отдел МСЭ), за исключением случаев, когда на территории соответствующей административно-территориальной единицы действуют ограничительные меры, в том числе, карантин, не позволяющие услугополучателю пройти освидетельствование в отделе МСЭ по месту жительства.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 </w:t>
      </w:r>
      <w:r>
        <w:rPr>
          <w:rFonts w:ascii="Times New Roman"/>
          <w:b w:val="false"/>
          <w:i/>
          <w:color w:val="000000"/>
          <w:sz w:val="28"/>
        </w:rPr>
        <w:t xml:space="preserve">с изменением, внесенным приказом Министра труда и социальной защиты населения РК от 16.03.2021 </w:t>
      </w:r>
      <w:r>
        <w:rPr>
          <w:rFonts w:ascii="Times New Roman"/>
          <w:b w:val="false"/>
          <w:i w:val="false"/>
          <w:color w:val="000000"/>
          <w:sz w:val="28"/>
        </w:rPr>
        <w:t>№ 78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0" w:id="45"/>
    <w:p>
      <w:pPr>
        <w:spacing w:after="0"/>
        <w:ind w:left="0"/>
        <w:jc w:val="both"/>
      </w:pPr>
      <w:r>
        <w:rPr>
          <w:rFonts w:ascii="Times New Roman"/>
          <w:b w:val="false"/>
          <w:i w:val="false"/>
          <w:color w:val="000000"/>
          <w:sz w:val="28"/>
        </w:rPr>
        <w:t>
      1-1. В настоящих Правилах используется следующее понятие:</w:t>
      </w:r>
    </w:p>
    <w:bookmarkEnd w:id="45"/>
    <w:bookmarkStart w:name="z161" w:id="46"/>
    <w:p>
      <w:pPr>
        <w:spacing w:after="0"/>
        <w:ind w:left="0"/>
        <w:jc w:val="both"/>
      </w:pPr>
      <w:r>
        <w:rPr>
          <w:rFonts w:ascii="Times New Roman"/>
          <w:b w:val="false"/>
          <w:i w:val="false"/>
          <w:color w:val="000000"/>
          <w:sz w:val="28"/>
        </w:rPr>
        <w:t>
      1)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1-1 в соответствии с приказом Министра труда и социальной защиты населения РК от 03.07.2020 </w:t>
      </w:r>
      <w:r>
        <w:rPr>
          <w:rFonts w:ascii="Times New Roman"/>
          <w:b w:val="false"/>
          <w:i w:val="false"/>
          <w:color w:val="000000"/>
          <w:sz w:val="28"/>
        </w:rPr>
        <w:t>№ 268</w:t>
      </w:r>
      <w:r>
        <w:rPr>
          <w:rFonts w:ascii="Times New Roman"/>
          <w:b w:val="false"/>
          <w:i/>
          <w:color w:val="000000"/>
          <w:sz w:val="28"/>
        </w:rPr>
        <w:t xml:space="preserve"> (вводится в действие со дня его первого официального опубликования).</w:t>
      </w:r>
    </w:p>
    <w:bookmarkStart w:name="z42" w:id="47"/>
    <w:p>
      <w:pPr>
        <w:spacing w:after="0"/>
        <w:ind w:left="0"/>
        <w:jc w:val="both"/>
      </w:pPr>
      <w:r>
        <w:rPr>
          <w:rFonts w:ascii="Times New Roman"/>
          <w:b w:val="false"/>
          <w:i w:val="false"/>
          <w:color w:val="000000"/>
          <w:sz w:val="28"/>
        </w:rPr>
        <w:t xml:space="preserve">
      2. При подаче заявлений на получение вышеуказанных услуг посредством Сервиса, услугополучатель заполняет заявление согласно соответствующему стандарту государственной услуги (далее – Стандарт), а также прикладывает электронные файлы, содержащие сканированные версии документов, указанные в пункте 9 соответствующего Стандарта, и подписывает электронной цифровой </w:t>
      </w:r>
      <w:r>
        <w:rPr>
          <w:rFonts w:ascii="Times New Roman"/>
          <w:b w:val="false"/>
          <w:i w:val="false"/>
          <w:color w:val="000000"/>
          <w:sz w:val="28"/>
        </w:rPr>
        <w:t>подписью</w:t>
      </w:r>
      <w:r>
        <w:rPr>
          <w:rFonts w:ascii="Times New Roman"/>
          <w:b w:val="false"/>
          <w:i w:val="false"/>
          <w:color w:val="000000"/>
          <w:sz w:val="28"/>
        </w:rPr>
        <w:t xml:space="preserve"> (далее – ЭЦП) или одноразовым паролем, высланным через СМС.</w:t>
      </w:r>
    </w:p>
    <w:bookmarkEnd w:id="47"/>
    <w:p>
      <w:pPr>
        <w:spacing w:after="0"/>
        <w:ind w:left="0"/>
        <w:jc w:val="both"/>
      </w:pPr>
      <w:r>
        <w:rPr>
          <w:rFonts w:ascii="Times New Roman"/>
          <w:b w:val="false"/>
          <w:i w:val="false"/>
          <w:color w:val="000000"/>
          <w:sz w:val="28"/>
        </w:rPr>
        <w:t>
      При этом заявление, указанное в пункте 9 соответствующего Стандарта, прилагается в форме электронного файла без подписи заявителя.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 в редакции приказа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121" w:id="48"/>
    <w:p>
      <w:pPr>
        <w:spacing w:after="0"/>
        <w:ind w:left="0"/>
        <w:jc w:val="both"/>
      </w:pPr>
      <w:r>
        <w:rPr>
          <w:rFonts w:ascii="Times New Roman"/>
          <w:b w:val="false"/>
          <w:i w:val="false"/>
          <w:color w:val="000000"/>
          <w:sz w:val="28"/>
        </w:rPr>
        <w:t xml:space="preserve">
      2-1. Документы, удостоверяющие личность услугополучателей, сроки действия, которых истекли в период чрезвычайного положения и (или) действия на территории соответствующей административно-территориальной единицы, </w:t>
      </w:r>
      <w:r>
        <w:rPr>
          <w:rFonts w:ascii="Times New Roman"/>
          <w:b w:val="false"/>
          <w:i w:val="false"/>
          <w:color w:val="000000"/>
          <w:sz w:val="28"/>
        </w:rPr>
        <w:t>ограничительных мер</w:t>
      </w:r>
      <w:r>
        <w:rPr>
          <w:rFonts w:ascii="Times New Roman"/>
          <w:b w:val="false"/>
          <w:i w:val="false"/>
          <w:color w:val="000000"/>
          <w:sz w:val="28"/>
        </w:rPr>
        <w:t xml:space="preserve">, в том числе, карантина применяются при оказании государственных услуг при условии отсутствия возможности их замены. </w:t>
      </w:r>
    </w:p>
    <w:bookmarkEnd w:id="48"/>
    <w:p>
      <w:pPr>
        <w:spacing w:after="0"/>
        <w:ind w:left="0"/>
        <w:jc w:val="both"/>
      </w:pPr>
      <w:r>
        <w:rPr>
          <w:rFonts w:ascii="Times New Roman"/>
          <w:b w:val="false"/>
          <w:i w:val="false"/>
          <w:color w:val="000000"/>
          <w:sz w:val="28"/>
        </w:rPr>
        <w:t>
      При этом услуги будут оказываться по дату прекращения действия режима чрезвычайного положения, включительно, а в случаях, когда на территории соответствующей административно-территориальной единицы действуют ограничительные меры, в том числе, карантин – до их прекращения.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2-1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122" w:id="49"/>
    <w:p>
      <w:pPr>
        <w:spacing w:after="0"/>
        <w:ind w:left="0"/>
        <w:jc w:val="both"/>
      </w:pPr>
      <w:r>
        <w:rPr>
          <w:rFonts w:ascii="Times New Roman"/>
          <w:b w:val="false"/>
          <w:i w:val="false"/>
          <w:color w:val="000000"/>
          <w:sz w:val="28"/>
        </w:rPr>
        <w:t>
      2-2. В случае если основания для назначения пенсионных выплат по возрасту, государственной базовой пенсионной выплаты, государственных социальных пособий, государственного специального пособия, социальных выплат из Государственного фонда социального страхования наступили с 1 января 2022 года или в период чрезвычайного положения, то заявитель, не обратившийся в указанный период, может подать заявление с приложением необходимых документов на назначение указанных выплат в течении одного месяца после завершения режима чрезвычайного положения.</w:t>
      </w:r>
    </w:p>
    <w:bookmarkEnd w:id="49"/>
    <w:p>
      <w:pPr>
        <w:spacing w:after="0"/>
        <w:ind w:left="0"/>
        <w:jc w:val="both"/>
      </w:pPr>
      <w:r>
        <w:rPr>
          <w:rFonts w:ascii="Times New Roman"/>
          <w:b w:val="false"/>
          <w:i w:val="false"/>
          <w:color w:val="000000"/>
          <w:sz w:val="28"/>
        </w:rPr>
        <w:t>
      При этом, назначение указанных выплат осуществляется со дня возникновения оснований для назначения, наступивших не ранее 1 января 2022 года или в период чрезвычайного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12.01.2022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50"/>
    <w:p>
      <w:pPr>
        <w:spacing w:after="0"/>
        <w:ind w:left="0"/>
        <w:jc w:val="both"/>
      </w:pPr>
      <w:r>
        <w:rPr>
          <w:rFonts w:ascii="Times New Roman"/>
          <w:b w:val="false"/>
          <w:i w:val="false"/>
          <w:color w:val="000000"/>
          <w:sz w:val="28"/>
        </w:rPr>
        <w:t xml:space="preserve">
      3. Получатель заявления (адресат) указывается в соответствии с </w:t>
      </w:r>
      <w:r>
        <w:rPr>
          <w:rFonts w:ascii="Times New Roman"/>
          <w:b w:val="false"/>
          <w:i w:val="false"/>
          <w:color w:val="000000"/>
          <w:sz w:val="28"/>
        </w:rPr>
        <w:t>Реестром</w:t>
      </w:r>
      <w:r>
        <w:rPr>
          <w:rFonts w:ascii="Times New Roman"/>
          <w:b w:val="false"/>
          <w:i w:val="false"/>
          <w:color w:val="000000"/>
          <w:sz w:val="28"/>
        </w:rPr>
        <w:t xml:space="preserve"> государственных услуг – соответствующий филиал некоммерческого акционерного общества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 (далее – Государственная корпорация), местный исполнительный орган или территориальный департамент Комитета труда, социальной защиты и миграции Министерства труда и социальной защиты населения Республики Казахстан (далее – Департамент). </w:t>
      </w:r>
    </w:p>
    <w:bookmarkEnd w:id="50"/>
    <w:bookmarkStart w:name="z45" w:id="51"/>
    <w:p>
      <w:pPr>
        <w:spacing w:after="0"/>
        <w:ind w:left="0"/>
        <w:jc w:val="both"/>
      </w:pPr>
      <w:r>
        <w:rPr>
          <w:rFonts w:ascii="Times New Roman"/>
          <w:b w:val="false"/>
          <w:i w:val="false"/>
          <w:color w:val="000000"/>
          <w:sz w:val="28"/>
        </w:rPr>
        <w:t xml:space="preserve">
      4. Подписанное </w:t>
      </w:r>
      <w:r>
        <w:rPr>
          <w:rFonts w:ascii="Times New Roman"/>
          <w:b w:val="false"/>
          <w:i w:val="false"/>
          <w:color w:val="000000"/>
          <w:sz w:val="28"/>
        </w:rPr>
        <w:t>ЭЦП</w:t>
      </w:r>
      <w:r>
        <w:rPr>
          <w:rFonts w:ascii="Times New Roman"/>
          <w:b w:val="false"/>
          <w:i w:val="false"/>
          <w:color w:val="000000"/>
          <w:sz w:val="28"/>
        </w:rPr>
        <w:t xml:space="preserve"> услугополучателя или одноразовым паролем, высланным через СМС заявление Порталом направляется в систему электронного документооборота филиала Государственной корпорации, отдел занятости и социальных программ, Центр занятости населения города или района, местного исполнительного органа или Департамента по месту жительства услугополучателя, соответственно.</w:t>
      </w:r>
    </w:p>
    <w:bookmarkEnd w:id="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 в редакции приказа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46" w:id="52"/>
    <w:p>
      <w:pPr>
        <w:spacing w:after="0"/>
        <w:ind w:left="0"/>
        <w:jc w:val="both"/>
      </w:pPr>
      <w:r>
        <w:rPr>
          <w:rFonts w:ascii="Times New Roman"/>
          <w:b w:val="false"/>
          <w:i w:val="false"/>
          <w:color w:val="000000"/>
          <w:sz w:val="28"/>
        </w:rPr>
        <w:t>
      5. Филиал Государственной корпорации, местный исполнительный орган и Департамент в течение 2 рабочих дней направляет электронное заявление в соответствующий районный или городской отдел филиала Государственной корпорации, отдел занятости и социальных программ, Центр занятости населения города или района, отдел МСЭ по месту жительства услугополучателя, соответственно.</w:t>
      </w:r>
    </w:p>
    <w:bookmarkEnd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47" w:id="53"/>
    <w:p>
      <w:pPr>
        <w:spacing w:after="0"/>
        <w:ind w:left="0"/>
        <w:jc w:val="both"/>
      </w:pPr>
      <w:r>
        <w:rPr>
          <w:rFonts w:ascii="Times New Roman"/>
          <w:b w:val="false"/>
          <w:i w:val="false"/>
          <w:color w:val="000000"/>
          <w:sz w:val="28"/>
        </w:rPr>
        <w:t>
      6. Специалист районного или городского отдела филиала Государственной корпорации, отдела занятости и социальных программ, Центра занятости населения и отдела МСЭ в течение 2 рабочих дней проверяет документы на соответствие согласно Стандарту соответствующей государственной услуги.</w:t>
      </w:r>
    </w:p>
    <w:bookmarkEnd w:id="53"/>
    <w:bookmarkStart w:name="z48" w:id="54"/>
    <w:p>
      <w:pPr>
        <w:spacing w:after="0"/>
        <w:ind w:left="0"/>
        <w:jc w:val="both"/>
      </w:pPr>
      <w:r>
        <w:rPr>
          <w:rFonts w:ascii="Times New Roman"/>
          <w:b w:val="false"/>
          <w:i w:val="false"/>
          <w:color w:val="000000"/>
          <w:sz w:val="28"/>
        </w:rPr>
        <w:t xml:space="preserve">
      7. При возникновении вопросов, специалист районного или городского отдела филиала Государственной корпорации, отдела занятости и социальных программ, Центра занятости населения и отдела МСЭ связывается с услогополучателем по телефонному номеру или электронной почте, указанных в электронном заявлении. </w:t>
      </w:r>
    </w:p>
    <w:bookmarkEnd w:id="54"/>
    <w:bookmarkStart w:name="z49" w:id="55"/>
    <w:p>
      <w:pPr>
        <w:spacing w:after="0"/>
        <w:ind w:left="0"/>
        <w:jc w:val="both"/>
      </w:pPr>
      <w:r>
        <w:rPr>
          <w:rFonts w:ascii="Times New Roman"/>
          <w:b w:val="false"/>
          <w:i w:val="false"/>
          <w:color w:val="000000"/>
          <w:sz w:val="28"/>
        </w:rPr>
        <w:t>
      8. В случае соответствия поступивших документов Стандарту соответствующей государственной услуги, специалист районного или городского отдела филиала Государственной корпорации, отдела занятости и социальных программ, Центра занятости населения и отдела МСЭ формирует электронный макет дела (акт МСЭ) в соответствующей информационной системе.</w:t>
      </w:r>
    </w:p>
    <w:bookmarkEnd w:id="55"/>
    <w:bookmarkStart w:name="z50" w:id="56"/>
    <w:p>
      <w:pPr>
        <w:spacing w:after="0"/>
        <w:ind w:left="0"/>
        <w:jc w:val="both"/>
      </w:pPr>
      <w:r>
        <w:rPr>
          <w:rFonts w:ascii="Times New Roman"/>
          <w:b w:val="false"/>
          <w:i w:val="false"/>
          <w:color w:val="000000"/>
          <w:sz w:val="28"/>
        </w:rPr>
        <w:t xml:space="preserve">
      9. Рассмотрение поступившего электронного макета дел (акта МСЭ) услугодателями осуществляется в соответствии с подзаконными нормативными правовыми актами, регулирующими порядок оказания государственных услуг с учетом особенностей предусмотренных настоящими Правилами. </w:t>
      </w:r>
    </w:p>
    <w:bookmarkEnd w:id="56"/>
    <w:bookmarkStart w:name="z51" w:id="57"/>
    <w:p>
      <w:pPr>
        <w:spacing w:after="0"/>
        <w:ind w:left="0"/>
        <w:jc w:val="both"/>
      </w:pPr>
      <w:r>
        <w:rPr>
          <w:rFonts w:ascii="Times New Roman"/>
          <w:b w:val="false"/>
          <w:i w:val="false"/>
          <w:color w:val="000000"/>
          <w:sz w:val="28"/>
        </w:rPr>
        <w:t>
      10. Уведомление о результате оказания государственной услуги (отказе в оказании) направляется посредством sms-сообщения на абонентский номер сотовой связи услугополучателя и в личный кабинет услугополучателя на Портал (при наличии технической возможности), либо направляется в виде ответа на заявление, поступившее через Сервис.</w:t>
      </w:r>
    </w:p>
    <w:bookmarkEnd w:id="57"/>
    <w:bookmarkStart w:name="z52" w:id="58"/>
    <w:p>
      <w:pPr>
        <w:spacing w:after="0"/>
        <w:ind w:left="0"/>
        <w:jc w:val="both"/>
      </w:pPr>
      <w:r>
        <w:rPr>
          <w:rFonts w:ascii="Times New Roman"/>
          <w:b w:val="false"/>
          <w:i w:val="false"/>
          <w:color w:val="000000"/>
          <w:sz w:val="28"/>
        </w:rPr>
        <w:t xml:space="preserve">
      В случае предоставления уведомления о результате оказания услуги (отказе в оказании) в личный кабинет услугополучателя на Портале или на абонентское устройство сотовой связи, для исключения повторного процесса уведомления ответ услугополучателю через систему электронного документооборота не предоставляется. </w:t>
      </w:r>
    </w:p>
    <w:bookmarkEnd w:id="58"/>
    <w:bookmarkStart w:name="z53" w:id="59"/>
    <w:p>
      <w:pPr>
        <w:spacing w:after="0"/>
        <w:ind w:left="0"/>
        <w:jc w:val="both"/>
      </w:pPr>
      <w:r>
        <w:rPr>
          <w:rFonts w:ascii="Times New Roman"/>
          <w:b w:val="false"/>
          <w:i w:val="false"/>
          <w:color w:val="000000"/>
          <w:sz w:val="28"/>
        </w:rPr>
        <w:t>
      11. Обжалование результата оказания государственной услуги услугополучателем регулируется подзаконным нормативным правовым актом, определяющим порядок оказания соответствующей государственной услуги.</w:t>
      </w:r>
    </w:p>
    <w:bookmarkEnd w:id="59"/>
    <w:bookmarkStart w:name="z54" w:id="6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Особенности порядка оказания некоторых государственных услуг</w:t>
      </w:r>
    </w:p>
    <w:bookmarkEnd w:id="60"/>
    <w:bookmarkStart w:name="z55" w:id="6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Особенности порядка оказания государственной услуги "Назначение государственной адресной социальной помощи" на период чрезвычайного положения</w:t>
      </w:r>
    </w:p>
    <w:bookmarkEnd w:id="61"/>
    <w:bookmarkStart w:name="z56" w:id="62"/>
    <w:p>
      <w:pPr>
        <w:spacing w:after="0"/>
        <w:ind w:left="0"/>
        <w:jc w:val="both"/>
      </w:pPr>
      <w:r>
        <w:rPr>
          <w:rFonts w:ascii="Times New Roman"/>
          <w:b w:val="false"/>
          <w:i w:val="false"/>
          <w:color w:val="000000"/>
          <w:sz w:val="28"/>
        </w:rPr>
        <w:t>
      12. В случае если услугополучатель является получателем государственной адресной социальной помощи (далее – адресная социальная помощь) по состоянию на 31 декабря 2021 года, то в целях соблюдения безопасности в информационной системе автоматически формируется заявление на назначение адресной социальной помощи без обращения услугополучателя на 1 квартал 2022 года – с учетом доходов за 4 квартал 2021 года.</w:t>
      </w:r>
    </w:p>
    <w:bookmarkEnd w:id="62"/>
    <w:p>
      <w:pPr>
        <w:spacing w:after="0"/>
        <w:ind w:left="0"/>
        <w:jc w:val="both"/>
      </w:pPr>
      <w:r>
        <w:rPr>
          <w:rFonts w:ascii="Times New Roman"/>
          <w:b w:val="false"/>
          <w:i w:val="false"/>
          <w:color w:val="000000"/>
          <w:sz w:val="28"/>
        </w:rPr>
        <w:t>
      При исчислении совокупного дохода не рассматривается социальная выплата на случай потери дохода в связи с ограничениями деятельности на период действия чрезвычайного положения, единовременная социальная выплата, на случай потери дохода в связи с введением ограничительных мероприятий, размер денежных средств, выделенных на приобретение продуктово-бытовых наборов на период чрезвычайного положения и ограничительных мероприятий, возмещение затрат на оплату коммунальных услуг на период чрезвычайного положения.</w:t>
      </w:r>
    </w:p>
    <w:p>
      <w:pPr>
        <w:spacing w:after="0"/>
        <w:ind w:left="0"/>
        <w:jc w:val="both"/>
      </w:pPr>
      <w:r>
        <w:rPr>
          <w:rFonts w:ascii="Times New Roman"/>
          <w:b w:val="false"/>
          <w:i w:val="false"/>
          <w:color w:val="000000"/>
          <w:sz w:val="28"/>
        </w:rPr>
        <w:t>
      Вид продуктового набора, предусмотренного гарантированным социальным пакетом, определяется исходя из возраста ребенка по состоянию на первое число соответствующего квартала, на который назначается адресная социальная помощь, и предоставляется на период ее продления.</w:t>
      </w:r>
    </w:p>
    <w:p>
      <w:pPr>
        <w:spacing w:after="0"/>
        <w:ind w:left="0"/>
        <w:jc w:val="both"/>
      </w:pPr>
      <w:r>
        <w:rPr>
          <w:rFonts w:ascii="Times New Roman"/>
          <w:b w:val="false"/>
          <w:i w:val="false"/>
          <w:color w:val="000000"/>
          <w:sz w:val="28"/>
        </w:rPr>
        <w:t>
      При автоматическом продлении назначения адресной социальной помощи социальный контракт, ранее подписанный получателем адресной социальной помощи, продлевается на период ее назначения без истребования подписи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труда и социальной защиты населения РК от 28.04.2021 </w:t>
      </w:r>
      <w:r>
        <w:rPr>
          <w:rFonts w:ascii="Times New Roman"/>
          <w:b w:val="false"/>
          <w:i w:val="false"/>
          <w:color w:val="000000"/>
          <w:sz w:val="28"/>
        </w:rPr>
        <w:t>№ 139</w:t>
      </w:r>
      <w:r>
        <w:rPr>
          <w:rFonts w:ascii="Times New Roman"/>
          <w:b w:val="false"/>
          <w:i w:val="false"/>
          <w:color w:val="ff0000"/>
          <w:sz w:val="28"/>
        </w:rPr>
        <w:t xml:space="preserve"> (вводится в действие со дня его первого официального опубликования); внесено изменение на казахском языке, текст на русском языке не меняется приказом Министра труда и социальной защиты населения РК от 17.06.2021 </w:t>
      </w:r>
      <w:r>
        <w:rPr>
          <w:rFonts w:ascii="Times New Roman"/>
          <w:b w:val="false"/>
          <w:i w:val="false"/>
          <w:color w:val="000000"/>
          <w:sz w:val="28"/>
        </w:rPr>
        <w:t>№ 216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и.о. Министра труда и социальной защиты населения РК от 06.01.2022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13. В случае первичного обращения за назначением адресной социальной помощи для исключения прямого контакта участковая комиссия проводит обследование услогополучателя и (или) семьи посредством устройств связи.</w:t>
      </w:r>
    </w:p>
    <w:bookmarkEnd w:id="63"/>
    <w:bookmarkStart w:name="z58" w:id="64"/>
    <w:p>
      <w:pPr>
        <w:spacing w:after="0"/>
        <w:ind w:left="0"/>
        <w:jc w:val="both"/>
      </w:pPr>
      <w:r>
        <w:rPr>
          <w:rFonts w:ascii="Times New Roman"/>
          <w:b w:val="false"/>
          <w:i w:val="false"/>
          <w:color w:val="000000"/>
          <w:sz w:val="28"/>
        </w:rPr>
        <w:t xml:space="preserve">
      14. Результат оказания государственной услуги направляется услогополучателю в электронной форме посредством устройств связи. </w:t>
      </w:r>
    </w:p>
    <w:bookmarkEnd w:id="64"/>
    <w:bookmarkStart w:name="z59" w:id="65"/>
    <w:p>
      <w:pPr>
        <w:spacing w:after="0"/>
        <w:ind w:left="0"/>
        <w:jc w:val="both"/>
      </w:pPr>
      <w:r>
        <w:rPr>
          <w:rFonts w:ascii="Times New Roman"/>
          <w:b w:val="false"/>
          <w:i w:val="false"/>
          <w:color w:val="000000"/>
          <w:sz w:val="28"/>
        </w:rPr>
        <w:t xml:space="preserve">
      15. Вопросы назначения адресной социальной помощи, не урегулированные пунктами 12-14, определяются </w:t>
      </w:r>
      <w:r>
        <w:rPr>
          <w:rFonts w:ascii="Times New Roman"/>
          <w:b w:val="false"/>
          <w:i w:val="false"/>
          <w:color w:val="000000"/>
          <w:sz w:val="28"/>
        </w:rPr>
        <w:t>Приказом № 320</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15 - в редакции приказа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60" w:id="6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Особенности порядка оказания государственной услуги "Установление инвалидности и/или степени утраты трудоспособности и/или определение необходимых мер социальной защиты" на период чрезвычайного положения</w:t>
      </w:r>
    </w:p>
    <w:bookmarkEnd w:id="66"/>
    <w:bookmarkStart w:name="z61" w:id="67"/>
    <w:p>
      <w:pPr>
        <w:spacing w:after="0"/>
        <w:ind w:left="0"/>
        <w:jc w:val="both"/>
      </w:pPr>
      <w:r>
        <w:rPr>
          <w:rFonts w:ascii="Times New Roman"/>
          <w:b w:val="false"/>
          <w:i w:val="false"/>
          <w:color w:val="000000"/>
          <w:sz w:val="28"/>
        </w:rPr>
        <w:t xml:space="preserve">
      16. Установление инвалидности и/или степени утраты трудоспособности и/или определение необходимых мер социальной защиты проводится отделами МСЭ заочно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медико-социальной экспертизы, утвержденными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на срок не более одного года.</w:t>
      </w:r>
    </w:p>
    <w:bookmarkEnd w:id="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16 - в редакции приказа Министра труда и социальной защиты населения РК от 03.07.2020 </w:t>
      </w:r>
      <w:r>
        <w:rPr>
          <w:rFonts w:ascii="Times New Roman"/>
          <w:b w:val="false"/>
          <w:i w:val="false"/>
          <w:color w:val="000000"/>
          <w:sz w:val="28"/>
        </w:rPr>
        <w:t>№ 268</w:t>
      </w:r>
      <w:r>
        <w:rPr>
          <w:rFonts w:ascii="Times New Roman"/>
          <w:b w:val="false"/>
          <w:i/>
          <w:color w:val="000000"/>
          <w:sz w:val="28"/>
        </w:rPr>
        <w:t xml:space="preserve"> (вводится в действие с 11.05.2020).</w:t>
      </w:r>
    </w:p>
    <w:bookmarkStart w:name="z62" w:id="68"/>
    <w:p>
      <w:pPr>
        <w:spacing w:after="0"/>
        <w:ind w:left="0"/>
        <w:jc w:val="both"/>
      </w:pPr>
      <w:r>
        <w:rPr>
          <w:rFonts w:ascii="Times New Roman"/>
          <w:b w:val="false"/>
          <w:i w:val="false"/>
          <w:color w:val="000000"/>
          <w:sz w:val="28"/>
        </w:rPr>
        <w:t>
      17. Лицам, срок переосвидетельствования которых наступил не более чем за месяц до введения чрезвычайного положения и во время чрезвычайного положения, сроки инвалидности, степени утраты общей трудоспособности, степени утраты профессиональной трудоспособности и индивидуальной программы реабилитации инвалида, продлеваются отделами МСЭ на период действия чрезвычайного положения.</w:t>
      </w:r>
    </w:p>
    <w:bookmarkEnd w:id="68"/>
    <w:p>
      <w:pPr>
        <w:spacing w:after="0"/>
        <w:ind w:left="0"/>
        <w:jc w:val="both"/>
      </w:pPr>
      <w:r>
        <w:rPr>
          <w:rFonts w:ascii="Times New Roman"/>
          <w:b w:val="false"/>
          <w:i w:val="false"/>
          <w:color w:val="000000"/>
          <w:sz w:val="28"/>
        </w:rPr>
        <w:t>
      В период сохранения на территории соответствующей административно-территориальной единицы ограничительных мер, в том числе карантина, осуществляется ежемесячное автоматическое продление на три месяца установленных ранее сроков инвалидности, степени утраты общей трудоспособности, степени утраты профессиональной трудоспособности и индивидуальной программы реабилитации инвалида, лицам, не прошедшим переосвидетельствование, у которых дата переосвидетельствования приходится на вышеуказанный период, за исключением детей-инвалидов, достигших шестнадцатилетнего и восемнадцатилетнего возрастов.</w:t>
      </w:r>
    </w:p>
    <w:p>
      <w:pPr>
        <w:spacing w:after="0"/>
        <w:ind w:left="0"/>
        <w:jc w:val="both"/>
      </w:pPr>
      <w:r>
        <w:rPr>
          <w:rFonts w:ascii="Times New Roman"/>
          <w:b w:val="false"/>
          <w:i w:val="false"/>
          <w:color w:val="000000"/>
          <w:sz w:val="28"/>
        </w:rPr>
        <w:t>
      Переосвидетельствование детей-инвалидов, достигших шестнадцатилетнего и восемнадцатилетнего возрастов, проводится заочно на основании имеющихся документов и с учетом степени ограничений жизнедеятельности, согласно данным предыдущего освидетельствования.</w:t>
      </w:r>
    </w:p>
    <w:p>
      <w:pPr>
        <w:spacing w:after="0"/>
        <w:ind w:left="0"/>
        <w:jc w:val="both"/>
      </w:pPr>
      <w:r>
        <w:rPr>
          <w:rFonts w:ascii="Times New Roman"/>
          <w:b w:val="false"/>
          <w:i w:val="false"/>
          <w:color w:val="000000"/>
          <w:sz w:val="28"/>
        </w:rPr>
        <w:t>
      В случае обжалования освидетельствуемым лицом или его законным представителем экспертного заключения отдела МСЭ, отдел методологии и контроля МСЭ проводит освидетельствование заочно, на основании акта МСЭ и представленных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труда и социальной защиты населения РК от 03.07.2020 </w:t>
      </w:r>
      <w:r>
        <w:rPr>
          <w:rFonts w:ascii="Times New Roman"/>
          <w:b w:val="false"/>
          <w:i w:val="false"/>
          <w:color w:val="000000"/>
          <w:sz w:val="28"/>
        </w:rPr>
        <w:t>№ 268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изменением, внесенным приказом и.о. Министра труда и социальной защиты населения РК от 06.01.2022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 w:id="6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порядка оказания государственной услуги "Оказания содействия лиц, ищущим работу и безработным" на период чрезвычайного положения</w:t>
      </w:r>
    </w:p>
    <w:bookmarkEnd w:id="69"/>
    <w:bookmarkStart w:name="z64" w:id="70"/>
    <w:p>
      <w:pPr>
        <w:spacing w:after="0"/>
        <w:ind w:left="0"/>
        <w:jc w:val="both"/>
      </w:pPr>
      <w:r>
        <w:rPr>
          <w:rFonts w:ascii="Times New Roman"/>
          <w:b w:val="false"/>
          <w:i w:val="false"/>
          <w:color w:val="000000"/>
          <w:sz w:val="28"/>
        </w:rPr>
        <w:t xml:space="preserve">
      18. Регистрация в качестве лица, ищущего работу осуществляется по месту жительства через </w:t>
      </w:r>
      <w:r>
        <w:rPr>
          <w:rFonts w:ascii="Times New Roman"/>
          <w:b w:val="false"/>
          <w:i w:val="false"/>
          <w:color w:val="000000"/>
          <w:sz w:val="28"/>
        </w:rPr>
        <w:t>веб-портал</w:t>
      </w:r>
      <w:r>
        <w:rPr>
          <w:rFonts w:ascii="Times New Roman"/>
          <w:b w:val="false"/>
          <w:i w:val="false"/>
          <w:color w:val="000000"/>
          <w:sz w:val="28"/>
        </w:rPr>
        <w:t xml:space="preserve"> "электронного правительства" на основании документов:</w:t>
      </w:r>
    </w:p>
    <w:bookmarkEnd w:id="70"/>
    <w:bookmarkStart w:name="z65"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подтверждающих</w:t>
      </w:r>
      <w:r>
        <w:rPr>
          <w:rFonts w:ascii="Times New Roman"/>
          <w:b w:val="false"/>
          <w:i w:val="false"/>
          <w:color w:val="000000"/>
          <w:sz w:val="28"/>
        </w:rPr>
        <w:t xml:space="preserve"> трудовую деятельность (при наличии);</w:t>
      </w:r>
    </w:p>
    <w:bookmarkEnd w:id="71"/>
    <w:bookmarkStart w:name="z66"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 образовании</w:t>
      </w:r>
      <w:r>
        <w:rPr>
          <w:rFonts w:ascii="Times New Roman"/>
          <w:b w:val="false"/>
          <w:i w:val="false"/>
          <w:color w:val="000000"/>
          <w:sz w:val="28"/>
        </w:rPr>
        <w:t>, квалификации, наличии специальных знаний или профессиональной подготовки (при наличии).</w:t>
      </w:r>
    </w:p>
    <w:bookmarkEnd w:id="72"/>
    <w:bookmarkStart w:name="z67" w:id="73"/>
    <w:p>
      <w:pPr>
        <w:spacing w:after="0"/>
        <w:ind w:left="0"/>
        <w:jc w:val="both"/>
      </w:pPr>
      <w:r>
        <w:rPr>
          <w:rFonts w:ascii="Times New Roman"/>
          <w:b w:val="false"/>
          <w:i w:val="false"/>
          <w:color w:val="000000"/>
          <w:sz w:val="28"/>
        </w:rPr>
        <w:t>
      19. Решение о регистрации лиц, ищущих работу принимается Центром занятости</w:t>
      </w:r>
      <w:r>
        <w:rPr>
          <w:rFonts w:ascii="Times New Roman"/>
          <w:b w:val="false"/>
          <w:i w:val="false"/>
          <w:color w:val="000000"/>
          <w:sz w:val="28"/>
          <w:u w:val="single"/>
        </w:rPr>
        <w:t xml:space="preserve"> </w:t>
      </w:r>
      <w:r>
        <w:rPr>
          <w:rFonts w:ascii="Times New Roman"/>
          <w:b w:val="false"/>
          <w:i w:val="false"/>
          <w:color w:val="000000"/>
          <w:sz w:val="28"/>
        </w:rPr>
        <w:t>населения.</w:t>
      </w:r>
    </w:p>
    <w:bookmarkEnd w:id="73"/>
    <w:bookmarkStart w:name="z68" w:id="74"/>
    <w:p>
      <w:pPr>
        <w:spacing w:after="0"/>
        <w:ind w:left="0"/>
        <w:jc w:val="both"/>
      </w:pPr>
      <w:r>
        <w:rPr>
          <w:rFonts w:ascii="Times New Roman"/>
          <w:b w:val="false"/>
          <w:i w:val="false"/>
          <w:color w:val="000000"/>
          <w:sz w:val="28"/>
        </w:rPr>
        <w:t>
      20. Центр занятости населения в течение одного рабочего дня со дня регистрации лица, ищущего работу, оказывает ему содействие в подборе подходящей работы.</w:t>
      </w:r>
    </w:p>
    <w:bookmarkEnd w:id="74"/>
    <w:bookmarkStart w:name="z69" w:id="75"/>
    <w:p>
      <w:pPr>
        <w:spacing w:after="0"/>
        <w:ind w:left="0"/>
        <w:jc w:val="both"/>
      </w:pPr>
      <w:r>
        <w:rPr>
          <w:rFonts w:ascii="Times New Roman"/>
          <w:b w:val="false"/>
          <w:i w:val="false"/>
          <w:color w:val="000000"/>
          <w:sz w:val="28"/>
        </w:rPr>
        <w:t xml:space="preserve">
      21. В случае, если Центр занятости населения не подобрал для соискателя подходящую работу в срок, указанный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сотрудник Центра занятости населения в течение одного рабочего дня после истечения указанного срока формирует проект решения о регистрации лица, ищущего работу в качестве безработного с приложением документов лица, ищущего работу, который подписывается директором Центра занятости населения или уполномоченным им лицом посредством ЭЦП, и направляет его в местный орган по вопросам занятости населения через автоматизированную информационную систему "Рынок труда" (далее – АИС "Рынок труда").</w:t>
      </w:r>
    </w:p>
    <w:bookmarkEnd w:id="75"/>
    <w:bookmarkStart w:name="z70" w:id="76"/>
    <w:p>
      <w:pPr>
        <w:spacing w:after="0"/>
        <w:ind w:left="0"/>
        <w:jc w:val="both"/>
      </w:pPr>
      <w:r>
        <w:rPr>
          <w:rFonts w:ascii="Times New Roman"/>
          <w:b w:val="false"/>
          <w:i w:val="false"/>
          <w:color w:val="000000"/>
          <w:sz w:val="28"/>
        </w:rPr>
        <w:t>
      22. Местный орган по вопросам занятости населения осуществляет проверку достоверности полученной информации через АИС "Рынок труда" в информационных системах государственных органов и (или) организаций.</w:t>
      </w:r>
    </w:p>
    <w:bookmarkEnd w:id="76"/>
    <w:bookmarkStart w:name="z71" w:id="77"/>
    <w:p>
      <w:pPr>
        <w:spacing w:after="0"/>
        <w:ind w:left="0"/>
        <w:jc w:val="both"/>
      </w:pPr>
      <w:r>
        <w:rPr>
          <w:rFonts w:ascii="Times New Roman"/>
          <w:b w:val="false"/>
          <w:i w:val="false"/>
          <w:color w:val="000000"/>
          <w:sz w:val="28"/>
        </w:rPr>
        <w:t>
      Первый руководитель местного органа по вопросам занятости населения или уполномоченное им лицо в течение одного рабочего дня подписывает в АИС "Рынок труда" решение о регистрации лица, ищущего работу в качестве безработного посредством электронной цифровой подписи.</w:t>
      </w:r>
    </w:p>
    <w:bookmarkEnd w:id="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22 внесено изменение на казахском языке, текст на русском языке не меняется приказом Министра труда и социальной защиты населения РК от 28.09.2020 </w:t>
      </w:r>
      <w:r>
        <w:rPr>
          <w:rFonts w:ascii="Times New Roman"/>
          <w:b w:val="false"/>
          <w:i w:val="false"/>
          <w:color w:val="000000"/>
          <w:sz w:val="28"/>
        </w:rPr>
        <w:t>№ 381</w:t>
      </w:r>
      <w:r>
        <w:rPr>
          <w:rFonts w:ascii="Times New Roman"/>
          <w:b w:val="false"/>
          <w:i/>
          <w:color w:val="000000"/>
          <w:sz w:val="28"/>
        </w:rPr>
        <w:t xml:space="preserve"> (вводится в действие со дня его первого официального опубликования).</w:t>
      </w:r>
    </w:p>
    <w:bookmarkStart w:name="z72" w:id="78"/>
    <w:p>
      <w:pPr>
        <w:spacing w:after="0"/>
        <w:ind w:left="0"/>
        <w:jc w:val="both"/>
      </w:pPr>
      <w:r>
        <w:rPr>
          <w:rFonts w:ascii="Times New Roman"/>
          <w:b w:val="false"/>
          <w:i w:val="false"/>
          <w:color w:val="000000"/>
          <w:sz w:val="28"/>
        </w:rPr>
        <w:t xml:space="preserve">
      23. Вопросы оказания содействия лицам, ищущим работу и безработным, не урегулированные пунктами 18-22, определяются </w:t>
      </w:r>
      <w:r>
        <w:rPr>
          <w:rFonts w:ascii="Times New Roman"/>
          <w:b w:val="false"/>
          <w:i w:val="false"/>
          <w:color w:val="000000"/>
          <w:sz w:val="28"/>
        </w:rPr>
        <w:t>Правилами</w:t>
      </w:r>
      <w:r>
        <w:rPr>
          <w:rFonts w:ascii="Times New Roman"/>
          <w:b w:val="false"/>
          <w:i w:val="false"/>
          <w:color w:val="000000"/>
          <w:sz w:val="28"/>
        </w:rPr>
        <w:t xml:space="preserve"> регистрации лиц, ищущих работу, безработных и осуществления трудового посредничества, оказываемого центрами занятости населения, утвержденными приказом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за № 17199).</w:t>
      </w:r>
    </w:p>
    <w:bookmarkEnd w:id="78"/>
    <w:bookmarkStart w:name="z73"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4. Особенности порядка оказания государственных услуг "Назначение пенсионных выплат по возрасту", "Назначение государственной базовой пенсионной выплаты", "Назначение государственных специальных пособий", "Назначение государственного социального пособия по случаю потери кормильца", "Назначение государственного социального пособия по инвалидности", "Назначение социальной выплаты на случаи потери кормильца", "Назначение социальной выплаты на случаи утраты трудоспособности", "Назначение социальной выплаты на случаи потери дохода в связи с усыновлением (удочерением) новорожденного ребенка (детей) и потери дохода в связи с уходом за ребенком по достижении им возраста одного года", "Назначение социальной выплаты на случаи потери дохода в связи с беременностью и </w:t>
      </w:r>
      <w:r>
        <w:rPr>
          <w:rFonts w:ascii="Times New Roman"/>
          <w:b/>
          <w:i w:val="false"/>
          <w:color w:val="000000"/>
          <w:sz w:val="28"/>
        </w:rPr>
        <w:t>родами", "Назначение социальной выплаты на случаи потери работы"</w:t>
      </w:r>
    </w:p>
    <w:bookmarkEnd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4 - в редакции приказа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74" w:id="80"/>
    <w:p>
      <w:pPr>
        <w:spacing w:after="0"/>
        <w:ind w:left="0"/>
        <w:jc w:val="both"/>
      </w:pPr>
      <w:r>
        <w:rPr>
          <w:rFonts w:ascii="Times New Roman"/>
          <w:b w:val="false"/>
          <w:i w:val="false"/>
          <w:color w:val="000000"/>
          <w:sz w:val="28"/>
        </w:rPr>
        <w:t>
      24. Лицам, указанным в пункте 17 настоящих Правил, являющимися получателями государственного социального пособия по инвалидности и (или) социальной выплаты на случай утраты трудоспособности, выплаты осуществляются согласно продленному сроку инвалидности и (или) степени утраты общей трудоспособности.</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 в редакции приказа Министра труда и социальной защиты населения РК от 08.05.2020 </w:t>
      </w:r>
      <w:r>
        <w:rPr>
          <w:rFonts w:ascii="Times New Roman"/>
          <w:b w:val="false"/>
          <w:i w:val="false"/>
          <w:color w:val="000000"/>
          <w:sz w:val="28"/>
        </w:rPr>
        <w:t>№ 169</w:t>
      </w:r>
      <w:r>
        <w:rPr>
          <w:rFonts w:ascii="Times New Roman"/>
          <w:b w:val="false"/>
          <w:i/>
          <w:color w:val="000000"/>
          <w:sz w:val="28"/>
        </w:rPr>
        <w:t xml:space="preserve"> (вводится в действие со дня его первого официального опубликования).</w:t>
      </w:r>
    </w:p>
    <w:bookmarkStart w:name="z123" w:id="81"/>
    <w:p>
      <w:pPr>
        <w:spacing w:after="0"/>
        <w:ind w:left="0"/>
        <w:jc w:val="both"/>
      </w:pPr>
      <w:r>
        <w:rPr>
          <w:rFonts w:ascii="Times New Roman"/>
          <w:b w:val="false"/>
          <w:i w:val="false"/>
          <w:color w:val="000000"/>
          <w:sz w:val="28"/>
        </w:rPr>
        <w:t xml:space="preserve">
      24-1. При исчислении дохода для назначения (перерасчета) пенсионных выплат по возрасту или социальных выплат из Государственного фонда социального страхования по желанию заявителя месяцы действия в Республике Казахстан чрезвычайного положения при условии получения им социальной выплаты, предусмотренной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 утвержденными приказом Министра труда и социальной защиты населения Республики Казахстан от 26 марта 2020 года № 110 (зарегистрирован в Реестре государственной регистрации нормативных правовых актов за № 20174) (далее – социальная выплата на период действия чрезвычайного положения), исключаются из подсчета и заменяются другими месяцами, непосредственно предшествовавшими указанному периоду или следовавшему за ними.</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24-1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124" w:id="82"/>
    <w:p>
      <w:pPr>
        <w:spacing w:after="0"/>
        <w:ind w:left="0"/>
        <w:jc w:val="both"/>
      </w:pPr>
      <w:r>
        <w:rPr>
          <w:rFonts w:ascii="Times New Roman"/>
          <w:b w:val="false"/>
          <w:i w:val="false"/>
          <w:color w:val="000000"/>
          <w:sz w:val="28"/>
        </w:rPr>
        <w:t>
      24-2. При исчислении размеров государственной базовой пенсионной выплаты и социальных выплат из Государственного фонда социального страхования период получения социальной выплаты на период действия чрезвычайного положения включается в стаж участия в пенсионной системе и системе обязательного социального страхования.</w:t>
      </w:r>
    </w:p>
    <w:bookmarkEnd w:id="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24-2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125" w:id="83"/>
    <w:p>
      <w:pPr>
        <w:spacing w:after="0"/>
        <w:ind w:left="0"/>
        <w:jc w:val="both"/>
      </w:pPr>
      <w:r>
        <w:rPr>
          <w:rFonts w:ascii="Times New Roman"/>
          <w:b w:val="false"/>
          <w:i w:val="false"/>
          <w:color w:val="000000"/>
          <w:sz w:val="28"/>
        </w:rPr>
        <w:t>
      24-3. В случае представления получателем пенсионных выплат по возрасту, государственной базовой пенсионной выплаты документов о трудовом стаже до 1 января 1998 года, доходе с 1 января 1995 года, стаже участия в пенсионной системе, дополняющих документы, представленные в период действия чрезвычайного положения, изменение размера указанных выплат осуществляется на основании решения услугодателя со дня первоначального назначения в период действия чрезвычайного положения.</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24-3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126" w:id="84"/>
    <w:p>
      <w:pPr>
        <w:spacing w:after="0"/>
        <w:ind w:left="0"/>
        <w:jc w:val="both"/>
      </w:pPr>
      <w:r>
        <w:rPr>
          <w:rFonts w:ascii="Times New Roman"/>
          <w:b w:val="false"/>
          <w:i w:val="false"/>
          <w:color w:val="000000"/>
          <w:sz w:val="28"/>
        </w:rPr>
        <w:t xml:space="preserve">
      24-4. </w:t>
      </w:r>
      <w:r>
        <w:rPr>
          <w:rFonts w:ascii="Times New Roman"/>
          <w:b w:val="false"/>
          <w:i w:val="false"/>
          <w:color w:val="000000"/>
          <w:sz w:val="28"/>
        </w:rPr>
        <w:t>Документы</w:t>
      </w:r>
      <w:r>
        <w:rPr>
          <w:rFonts w:ascii="Times New Roman"/>
          <w:b w:val="false"/>
          <w:i w:val="false"/>
          <w:color w:val="000000"/>
          <w:sz w:val="28"/>
        </w:rPr>
        <w:t xml:space="preserve">, удостоверяющие личность получателей выплат пенсий, государственных социальных пособий и социальных выплат из </w:t>
      </w:r>
      <w:r>
        <w:rPr>
          <w:rFonts w:ascii="Times New Roman"/>
          <w:b w:val="false"/>
          <w:i w:val="false"/>
          <w:color w:val="000000"/>
          <w:sz w:val="28"/>
        </w:rPr>
        <w:t>Государственного фонда</w:t>
      </w:r>
      <w:r>
        <w:rPr>
          <w:rFonts w:ascii="Times New Roman"/>
          <w:b w:val="false"/>
          <w:i w:val="false"/>
          <w:color w:val="000000"/>
          <w:sz w:val="28"/>
        </w:rPr>
        <w:t xml:space="preserve"> социального страхования, сроки действия, которых истекли в период чрезвычайного положения, при условии невозможности их замены, учитываются при выплате, которая осуществляются по месяц окончания действия режима чрезвычайного положения, включительно.</w:t>
      </w:r>
    </w:p>
    <w:bookmarkEnd w:id="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24-4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159" w:id="85"/>
    <w:p>
      <w:pPr>
        <w:spacing w:after="0"/>
        <w:ind w:left="0"/>
        <w:jc w:val="both"/>
      </w:pPr>
      <w:r>
        <w:rPr>
          <w:rFonts w:ascii="Times New Roman"/>
          <w:b w:val="false"/>
          <w:i w:val="false"/>
          <w:color w:val="000000"/>
          <w:sz w:val="28"/>
        </w:rPr>
        <w:t xml:space="preserve">
      24-5. Лицам, деятельность которых предусмотрена перечнем видов деятельности, к которым применяется коэффициент "0"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стаж участия в пенсионной системе и в системе обязательного социального страхования, а также доход учитываются на основании справок работодателя.</w:t>
      </w:r>
    </w:p>
    <w:bookmarkEnd w:id="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24-5 в соответствии с приказом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75"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3. Порядок обеспечения </w:t>
      </w:r>
      <w:r>
        <w:rPr>
          <w:rFonts w:ascii="Times New Roman"/>
          <w:b/>
          <w:i w:val="false"/>
          <w:color w:val="000000"/>
          <w:sz w:val="28"/>
        </w:rPr>
        <w:t>продуктово</w:t>
      </w:r>
      <w:r>
        <w:rPr>
          <w:rFonts w:ascii="Times New Roman"/>
          <w:b/>
          <w:i w:val="false"/>
          <w:color w:val="000000"/>
          <w:sz w:val="28"/>
        </w:rPr>
        <w:t>-бытовым набором отдельных категорий населения</w:t>
      </w:r>
    </w:p>
    <w:bookmarkEnd w:id="86"/>
    <w:p>
      <w:pPr>
        <w:spacing w:after="0"/>
        <w:ind w:left="0"/>
        <w:jc w:val="both"/>
      </w:pPr>
      <w:r>
        <w:rPr>
          <w:rFonts w:ascii="Times New Roman"/>
          <w:b w:val="false"/>
          <w:i w:val="false"/>
          <w:color w:val="ff0000"/>
          <w:sz w:val="28"/>
        </w:rPr>
        <w:t xml:space="preserve">
      Сноска. Глава 3 исключена приказом и.о. Министра труда и социальной защиты населения РК от 06.01.2022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87" w:id="87"/>
      <w:r>
        <w:rPr>
          <w:rFonts w:ascii="Times New Roman"/>
          <w:b w:val="false"/>
          <w:i w:val="false"/>
          <w:color w:val="000000"/>
          <w:sz w:val="28"/>
        </w:rPr>
        <w:t>
      Приложение</w:t>
      </w:r>
    </w:p>
    <w:bookmarkEnd w:id="87"/>
    <w:p>
      <w:pPr>
        <w:spacing w:after="0"/>
        <w:ind w:left="0"/>
        <w:jc w:val="both"/>
      </w:pPr>
      <w:r>
        <w:rPr>
          <w:rFonts w:ascii="Times New Roman"/>
          <w:b w:val="false"/>
          <w:i w:val="false"/>
          <w:color w:val="000000"/>
          <w:sz w:val="28"/>
        </w:rPr>
        <w:t>к Правилам оказания некоторых</w:t>
      </w:r>
    </w:p>
    <w:p>
      <w:pPr>
        <w:spacing w:after="0"/>
        <w:ind w:left="0"/>
        <w:jc w:val="both"/>
      </w:pPr>
      <w:r>
        <w:rPr>
          <w:rFonts w:ascii="Times New Roman"/>
          <w:b w:val="false"/>
          <w:i w:val="false"/>
          <w:color w:val="000000"/>
          <w:sz w:val="28"/>
        </w:rPr>
        <w:t>государственных услуг</w:t>
      </w:r>
    </w:p>
    <w:p>
      <w:pPr>
        <w:spacing w:after="0"/>
        <w:ind w:left="0"/>
        <w:jc w:val="both"/>
      </w:pPr>
      <w:r>
        <w:rPr>
          <w:rFonts w:ascii="Times New Roman"/>
          <w:b w:val="false"/>
          <w:i w:val="false"/>
          <w:color w:val="000000"/>
          <w:sz w:val="28"/>
        </w:rPr>
        <w:t>в социально-трудовой сфере и</w:t>
      </w:r>
    </w:p>
    <w:p>
      <w:pPr>
        <w:spacing w:after="0"/>
        <w:ind w:left="0"/>
        <w:jc w:val="both"/>
      </w:pPr>
      <w:r>
        <w:rPr>
          <w:rFonts w:ascii="Times New Roman"/>
          <w:b w:val="false"/>
          <w:i w:val="false"/>
          <w:color w:val="000000"/>
          <w:sz w:val="28"/>
        </w:rPr>
        <w:t>обеспечения продуктово-</w:t>
      </w:r>
    </w:p>
    <w:p>
      <w:pPr>
        <w:spacing w:after="0"/>
        <w:ind w:left="0"/>
        <w:jc w:val="both"/>
      </w:pPr>
      <w:r>
        <w:rPr>
          <w:rFonts w:ascii="Times New Roman"/>
          <w:b w:val="false"/>
          <w:i w:val="false"/>
          <w:color w:val="000000"/>
          <w:sz w:val="28"/>
        </w:rPr>
        <w:t>бытовым набором некоторых</w:t>
      </w:r>
    </w:p>
    <w:p>
      <w:pPr>
        <w:spacing w:after="0"/>
        <w:ind w:left="0"/>
        <w:jc w:val="both"/>
      </w:pPr>
      <w:r>
        <w:rPr>
          <w:rFonts w:ascii="Times New Roman"/>
          <w:b w:val="false"/>
          <w:i w:val="false"/>
          <w:color w:val="000000"/>
          <w:sz w:val="28"/>
        </w:rPr>
        <w:t>категорий населения на период</w:t>
      </w:r>
    </w:p>
    <w:p>
      <w:pPr>
        <w:spacing w:after="0"/>
        <w:ind w:left="0"/>
        <w:jc w:val="both"/>
      </w:pPr>
      <w:r>
        <w:rPr>
          <w:rFonts w:ascii="Times New Roman"/>
          <w:b w:val="false"/>
          <w:i w:val="false"/>
          <w:color w:val="000000"/>
          <w:sz w:val="28"/>
        </w:rPr>
        <w:t>чрезвычайного положения</w:t>
      </w:r>
    </w:p>
    <w:p>
      <w:pPr>
        <w:spacing w:after="0"/>
        <w:ind w:left="0"/>
        <w:jc w:val="both"/>
      </w:pPr>
      <w:bookmarkStart w:name="z88" w:id="88"/>
      <w:r>
        <w:rPr>
          <w:rFonts w:ascii="Times New Roman"/>
          <w:b w:val="false"/>
          <w:i w:val="false"/>
          <w:color w:val="000000"/>
          <w:sz w:val="28"/>
        </w:rPr>
        <w:t xml:space="preserve">
       </w:t>
      </w:r>
      <w:r>
        <w:rPr>
          <w:rFonts w:ascii="Times New Roman"/>
          <w:b/>
          <w:i w:val="false"/>
          <w:color w:val="000000"/>
          <w:sz w:val="28"/>
        </w:rPr>
        <w:t xml:space="preserve">Форма электронного заявления на оказание социальных и </w:t>
      </w:r>
      <w:r>
        <w:rPr>
          <w:rFonts w:ascii="Times New Roman"/>
          <w:b/>
          <w:i w:val="false"/>
          <w:color w:val="000000"/>
          <w:sz w:val="28"/>
        </w:rPr>
        <w:t>государственных услуг через сервис</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"Электронное обращение" на веб-портале "Электронного правительства"</w:t>
      </w:r>
    </w:p>
    <w:p>
      <w:pPr>
        <w:spacing w:after="0"/>
        <w:ind w:left="0"/>
        <w:jc w:val="both"/>
      </w:pPr>
      <w:r>
        <w:rPr>
          <w:rFonts w:ascii="Times New Roman"/>
          <w:b w:val="false"/>
          <w:i w:val="false"/>
          <w:color w:val="000000"/>
          <w:sz w:val="28"/>
        </w:rPr>
        <w:t>
      ИИН _______________________</w:t>
      </w:r>
    </w:p>
    <w:p>
      <w:pPr>
        <w:spacing w:after="0"/>
        <w:ind w:left="0"/>
        <w:jc w:val="both"/>
      </w:pPr>
      <w:r>
        <w:rPr>
          <w:rFonts w:ascii="Times New Roman"/>
          <w:b w:val="false"/>
          <w:i w:val="false"/>
          <w:color w:val="000000"/>
          <w:sz w:val="28"/>
        </w:rPr>
        <w:t>Фамилия ____________________</w:t>
      </w:r>
    </w:p>
    <w:p>
      <w:pPr>
        <w:spacing w:after="0"/>
        <w:ind w:left="0"/>
        <w:jc w:val="both"/>
      </w:pPr>
      <w:r>
        <w:rPr>
          <w:rFonts w:ascii="Times New Roman"/>
          <w:b w:val="false"/>
          <w:i w:val="false"/>
          <w:color w:val="000000"/>
          <w:sz w:val="28"/>
        </w:rPr>
        <w:t>Имя ________________________</w:t>
      </w:r>
    </w:p>
    <w:p>
      <w:pPr>
        <w:spacing w:after="0"/>
        <w:ind w:left="0"/>
        <w:jc w:val="both"/>
      </w:pPr>
      <w:r>
        <w:rPr>
          <w:rFonts w:ascii="Times New Roman"/>
          <w:b w:val="false"/>
          <w:i w:val="false"/>
          <w:color w:val="000000"/>
          <w:sz w:val="28"/>
        </w:rPr>
        <w:t>Отчество ____________________</w:t>
      </w:r>
    </w:p>
    <w:p>
      <w:pPr>
        <w:spacing w:after="0"/>
        <w:ind w:left="0"/>
        <w:jc w:val="both"/>
      </w:pPr>
      <w:r>
        <w:rPr>
          <w:rFonts w:ascii="Times New Roman"/>
          <w:b w:val="false"/>
          <w:i w:val="false"/>
          <w:color w:val="000000"/>
          <w:sz w:val="28"/>
        </w:rPr>
        <w:t>E-mail ______________________</w:t>
      </w:r>
    </w:p>
    <w:p>
      <w:pPr>
        <w:spacing w:after="0"/>
        <w:ind w:left="0"/>
        <w:jc w:val="both"/>
      </w:pPr>
      <w:r>
        <w:rPr>
          <w:rFonts w:ascii="Times New Roman"/>
          <w:b w:val="false"/>
          <w:i w:val="false"/>
          <w:color w:val="000000"/>
          <w:sz w:val="28"/>
        </w:rPr>
        <w:t>Почтовый адрес (адрес проживания услугополучателя)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Наименование государственной услуги ____________________________</w:t>
      </w:r>
    </w:p>
    <w:p>
      <w:pPr>
        <w:spacing w:after="0"/>
        <w:ind w:left="0"/>
        <w:jc w:val="both"/>
      </w:pPr>
      <w:r>
        <w:rPr>
          <w:rFonts w:ascii="Times New Roman"/>
          <w:b w:val="false"/>
          <w:i w:val="false"/>
          <w:color w:val="000000"/>
          <w:sz w:val="28"/>
        </w:rPr>
        <w:t>Регион ________________________________________________________</w:t>
      </w:r>
    </w:p>
    <w:p>
      <w:pPr>
        <w:spacing w:after="0"/>
        <w:ind w:left="0"/>
        <w:jc w:val="both"/>
      </w:pPr>
      <w:r>
        <w:rPr>
          <w:rFonts w:ascii="Times New Roman"/>
          <w:b w:val="false"/>
          <w:i w:val="false"/>
          <w:color w:val="000000"/>
          <w:sz w:val="28"/>
        </w:rPr>
        <w:t>Получатель ____________________________________________________</w:t>
      </w:r>
    </w:p>
    <w:p>
      <w:pPr>
        <w:spacing w:after="0"/>
        <w:ind w:left="0"/>
        <w:jc w:val="both"/>
      </w:pPr>
      <w:r>
        <w:rPr>
          <w:rFonts w:ascii="Times New Roman"/>
          <w:b w:val="false"/>
          <w:i w:val="false"/>
          <w:color w:val="000000"/>
          <w:sz w:val="28"/>
        </w:rPr>
        <w:t>Содержание 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