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2e0e" w14:textId="7292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января 2019 года № 49 "Об утверждении Общих требований к оформлению работ, выдвигаемых на соискание Государственной премии Республики Казахстан в области науки и техники имени аль-Фараби"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марта 2020 года № 88. Зарегистрирован в Министерстве юстиции Республики Казахстан 13 марта 2020 года № 20120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января 2019 года № 49 "Об утверждении Общих требований к оформлению работ, выдвигаемых на соискание Государственной премии Республики Казахстан в области науки и техники имени аль-Фараби" (зарегистрирован в Реестре государственной регистрации нормативных правовых актов за № 18264, опубликован 8 февраля 2019 года в Эталонном контрольном банке нормативных правовых актов Республики Казахстан)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Общих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оформлению работ, выдвигаемых на соискание Государственной премии Республики Казахстан в области науки и техники имени аль-Фараби,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науки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