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e486" w14:textId="f91e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февраля 2020 года № 24. Зарегистрирован в Министерстве юстиции Республики Казахстан 27 февраля 2020 года № 20076.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26.06.2024 </w:t>
      </w:r>
      <w:r>
        <w:rPr>
          <w:rFonts w:ascii="Times New Roman"/>
          <w:b w:val="false"/>
          <w:i w:val="false"/>
          <w:color w:val="000000"/>
          <w:sz w:val="28"/>
        </w:rPr>
        <w:t>№ 12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производстве, отгрузке продукции (товаров, услуг) и балансе производственных мощностей" (индекс 1-П,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производстве, отгрузке продукции (товаров, услуг) и балансе производственных мощностей" (индекс 1-П,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предприятия о производстве продукции (товаров, услуг)" (индекс 1-П,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предприятия о производстве продукции (товаров, услуг)" (индекс 1-П,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приказом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000000"/>
          <w:sz w:val="28"/>
        </w:rPr>
        <w:t>№ 10</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8) исключен приказом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000000"/>
          <w:sz w:val="28"/>
        </w:rPr>
        <w:t>№ 10</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производстве промышленной продукции (товаров, услуг) индивидуальным предпринимателем" (индекс 01-ИП (пром),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6"/>
    <w:bookmarkStart w:name="z15" w:id="7"/>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производстве промышленной продукции (товаров, услуг) индивидуальным предпринимателем" (индекс 01-ИП (пром),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7"/>
    <w:bookmarkStart w:name="z16" w:id="8"/>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работе предприятий, осуществляющих эксплуатацию систем водоснабжения и (или) водоотведения" (индекс 1-ВК,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работе предприятий, осуществляющих эксплуатацию систем водоснабжения и (или) водоотведения" (индекс 1-ВК,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9"/>
    <w:bookmarkStart w:name="z18" w:id="10"/>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сборе и вывозе коммунальных отходов" (индекс 1-отходы,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0"/>
    <w:bookmarkStart w:name="z19" w:id="11"/>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сборе и вывозе коммунальных отходов" (индекс 1-отходы,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1"/>
    <w:bookmarkStart w:name="z20" w:id="12"/>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 переработке, сортировке, утилизации и захоронении отходов" (индекс 2-отходы,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2"/>
    <w:bookmarkStart w:name="z21" w:id="13"/>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 переработке, сортировке, утилизации и захоронении отходов" (индекс 2-отходы,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3"/>
    <w:bookmarkStart w:name="z22" w:id="14"/>
    <w:p>
      <w:pPr>
        <w:spacing w:after="0"/>
        <w:ind w:left="0"/>
        <w:jc w:val="both"/>
      </w:pPr>
      <w:r>
        <w:rPr>
          <w:rFonts w:ascii="Times New Roman"/>
          <w:b w:val="false"/>
          <w:i w:val="false"/>
          <w:color w:val="000000"/>
          <w:sz w:val="28"/>
        </w:rPr>
        <w:t xml:space="preserve">
      17) статистическую форму общегосударственного статистического наблюдения "Отчет об охране атмосферного воздуха" (индекс 2-ТП (воздух),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4"/>
    <w:bookmarkStart w:name="z23" w:id="15"/>
    <w:p>
      <w:pPr>
        <w:spacing w:after="0"/>
        <w:ind w:left="0"/>
        <w:jc w:val="both"/>
      </w:pPr>
      <w:r>
        <w:rPr>
          <w:rFonts w:ascii="Times New Roman"/>
          <w:b w:val="false"/>
          <w:i w:val="false"/>
          <w:color w:val="000000"/>
          <w:sz w:val="28"/>
        </w:rPr>
        <w:t xml:space="preserve">
      18) инструкцию по заполнению статистической формы общегосударственного статистического наблюдения "Отчет об охране атмосферного воздуха" (индекс 2-ТП (воздух),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5"/>
    <w:bookmarkStart w:name="z24" w:id="16"/>
    <w:p>
      <w:pPr>
        <w:spacing w:after="0"/>
        <w:ind w:left="0"/>
        <w:jc w:val="both"/>
      </w:pPr>
      <w:r>
        <w:rPr>
          <w:rFonts w:ascii="Times New Roman"/>
          <w:b w:val="false"/>
          <w:i w:val="false"/>
          <w:color w:val="000000"/>
          <w:sz w:val="28"/>
        </w:rPr>
        <w:t xml:space="preserve">
      19) статистическую форму общегосударственного статистического наблюдения "Отчет о затратах на охрану окружающей среды" (индекс 4-ОС,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6"/>
    <w:bookmarkStart w:name="z25" w:id="17"/>
    <w:p>
      <w:pPr>
        <w:spacing w:after="0"/>
        <w:ind w:left="0"/>
        <w:jc w:val="both"/>
      </w:pPr>
      <w:r>
        <w:rPr>
          <w:rFonts w:ascii="Times New Roman"/>
          <w:b w:val="false"/>
          <w:i w:val="false"/>
          <w:color w:val="000000"/>
          <w:sz w:val="28"/>
        </w:rPr>
        <w:t xml:space="preserve">
      20) инструкцию по заполнению статистической формы общегосударственного статистического наблюдения "Отчет о затратах на охрану окружающей среды" (индекс 4-ОС,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000000"/>
          <w:sz w:val="28"/>
        </w:rPr>
        <w:t>№ 14</w:t>
      </w:r>
      <w:r>
        <w:rPr>
          <w:rFonts w:ascii="Times New Roman"/>
          <w:b w:val="false"/>
          <w:i w:val="false"/>
          <w:color w:val="ff0000"/>
          <w:sz w:val="28"/>
        </w:rPr>
        <w:t xml:space="preserve"> (вводится в действие с 01.01.2024); от 02.06.2025 </w:t>
      </w:r>
      <w:r>
        <w:rPr>
          <w:rFonts w:ascii="Times New Roman"/>
          <w:b w:val="false"/>
          <w:i w:val="false"/>
          <w:color w:val="000000"/>
          <w:sz w:val="28"/>
        </w:rPr>
        <w:t>№ 10</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13 декабря 2018 года № 5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17979, опубликован 4 января 2019 года в Эталонном контрольном банке нормативных правовых актов Республики Казахстан).</w:t>
      </w:r>
    </w:p>
    <w:bookmarkEnd w:id="18"/>
    <w:bookmarkStart w:name="z27" w:id="19"/>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9"/>
    <w:bookmarkStart w:name="z28" w:id="2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0"/>
    <w:bookmarkStart w:name="z29" w:id="21"/>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21"/>
    <w:bookmarkStart w:name="z30" w:id="22"/>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2"/>
    <w:bookmarkStart w:name="z31" w:id="23"/>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3"/>
    <w:bookmarkStart w:name="z32" w:id="24"/>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34"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bookmarkStart w:name="z35"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1 - в редакции приказа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21 ақпандағы</w:t>
            </w:r>
          </w:p>
          <w:p>
            <w:pPr>
              <w:spacing w:after="20"/>
              <w:ind w:left="20"/>
              <w:jc w:val="both"/>
            </w:pPr>
            <w:r>
              <w:rPr>
                <w:rFonts w:ascii="Times New Roman"/>
                <w:b w:val="false"/>
                <w:i w:val="false"/>
                <w:color w:val="000000"/>
                <w:sz w:val="20"/>
              </w:rPr>
              <w:t>№ 24 бұйрығына 1-қосымша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жөнелту және өндірістік қуаттар теңгерімі туралы есебі</w:t>
            </w:r>
          </w:p>
          <w:p>
            <w:pPr>
              <w:spacing w:after="20"/>
              <w:ind w:left="20"/>
              <w:jc w:val="both"/>
            </w:pPr>
            <w:r>
              <w:rPr>
                <w:rFonts w:ascii="Times New Roman"/>
                <w:b w:val="false"/>
                <w:i w:val="false"/>
                <w:color w:val="000000"/>
                <w:sz w:val="20"/>
              </w:rPr>
              <w:t>Отчет о производстве, отгрузке продукции (товаров, услуг) и балансе производственных мощностей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14 наурызға (қоса алғанда) дейін</w:t>
            </w:r>
          </w:p>
          <w:p>
            <w:pPr>
              <w:spacing w:after="20"/>
              <w:ind w:left="20"/>
              <w:jc w:val="both"/>
            </w:pPr>
            <w:r>
              <w:rPr>
                <w:rFonts w:ascii="Times New Roman"/>
                <w:b w:val="false"/>
                <w:i w:val="false"/>
                <w:color w:val="000000"/>
                <w:sz w:val="20"/>
              </w:rPr>
              <w:t>Срок представления – до 14 марта (включительно) после отчетного периода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xml:space="preserve"> сәйкес аумақ коды (статистикалық нысанды қағаз жеткізгіште тапсыру кезінде аумақтық статистика бөлімшесінің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территориального подразделения статистики при сдаче статистической формы на бумажном носителе)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жылдағы өндірілген өнімдер және көрсетілген қызметтер көлемін қосылған құнға салықсыз (бұдан әрi – ҚҚС) және акциздерсіз өндіруші кәсіпорын бағасымен көрсетіңіз, мың теңгемен</w:t>
            </w:r>
          </w:p>
          <w:p>
            <w:pPr>
              <w:spacing w:after="20"/>
              <w:ind w:left="20"/>
              <w:jc w:val="both"/>
            </w:pPr>
            <w:r>
              <w:rPr>
                <w:rFonts w:ascii="Times New Roman"/>
                <w:b w:val="false"/>
                <w:i w:val="false"/>
                <w:color w:val="000000"/>
                <w:sz w:val="20"/>
              </w:rPr>
              <w:t>Укажите объемы произведенной продукции и оказанных услуг в ценах предприятий-производителей (без налога на добавленную стоимость (далее – НДС) и акцизов) за отчетный год, тысячах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Наименование видов деятельности по ОКЭД</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w:t>
            </w:r>
          </w:p>
          <w:p>
            <w:pPr>
              <w:spacing w:after="20"/>
              <w:ind w:left="20"/>
              <w:jc w:val="both"/>
            </w:pPr>
            <w:r>
              <w:rPr>
                <w:rFonts w:ascii="Times New Roman"/>
                <w:b w:val="false"/>
                <w:i w:val="false"/>
                <w:color w:val="000000"/>
                <w:sz w:val="20"/>
              </w:rPr>
              <w:t>Код ОКЭД (5 знака)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(тауарлар, көрсетілген қызметтер) өндірісінің көлемі</w:t>
            </w:r>
          </w:p>
          <w:p>
            <w:pPr>
              <w:spacing w:after="20"/>
              <w:ind w:left="20"/>
              <w:jc w:val="both"/>
            </w:pPr>
            <w:r>
              <w:rPr>
                <w:rFonts w:ascii="Times New Roman"/>
                <w:b w:val="false"/>
                <w:i w:val="false"/>
                <w:color w:val="000000"/>
                <w:sz w:val="20"/>
              </w:rPr>
              <w:t>Объем производства промышленной продукции (товаров,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p>
          <w:p>
            <w:pPr>
              <w:spacing w:after="20"/>
              <w:ind w:left="20"/>
              <w:jc w:val="both"/>
            </w:pPr>
            <w:r>
              <w:rPr>
                <w:rFonts w:ascii="Times New Roman"/>
                <w:b w:val="false"/>
                <w:i w:val="false"/>
                <w:color w:val="000000"/>
                <w:sz w:val="20"/>
              </w:rPr>
              <w:t>Из них объем оказанных услуг промышленного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аяқталмаған өндіріс көлемі</w:t>
            </w:r>
          </w:p>
          <w:p>
            <w:pPr>
              <w:spacing w:after="20"/>
              <w:ind w:left="20"/>
              <w:jc w:val="both"/>
            </w:pPr>
            <w:r>
              <w:rPr>
                <w:rFonts w:ascii="Times New Roman"/>
                <w:b w:val="false"/>
                <w:i w:val="false"/>
                <w:color w:val="000000"/>
                <w:sz w:val="20"/>
              </w:rPr>
              <w:t>Объем незавершенного производства на конец отчетного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p>
          <w:p>
            <w:pPr>
              <w:spacing w:after="20"/>
              <w:ind w:left="20"/>
              <w:jc w:val="both"/>
            </w:pPr>
            <w:r>
              <w:rPr>
                <w:rFonts w:ascii="Times New Roman"/>
                <w:b w:val="false"/>
                <w:i w:val="false"/>
                <w:color w:val="000000"/>
                <w:sz w:val="20"/>
              </w:rPr>
              <w:t>Стоимость сырья, переданного на переработку другим предприятиям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8" w:id="28"/>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ӘАОЖ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КАТО – здесь и далее "Классификатор административно-территориальных объектов",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ЭҚЖЖ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4" w:id="29"/>
      <w:r>
        <w:rPr>
          <w:rFonts w:ascii="Times New Roman"/>
          <w:b w:val="false"/>
          <w:i w:val="false"/>
          <w:color w:val="000000"/>
          <w:sz w:val="28"/>
        </w:rPr>
        <w:t>
      3. Заттай және құндық көріністегі өндіруші кәсіпорын бағасымен (ҚҚС және акциздерсіз) өнім өндірісінің (тауарлар, көрсетілген қызметтерінің) көлемдерін көрсетіңіз</w:t>
      </w:r>
    </w:p>
    <w:bookmarkEnd w:id="29"/>
    <w:p>
      <w:pPr>
        <w:spacing w:after="0"/>
        <w:ind w:left="0"/>
        <w:jc w:val="both"/>
      </w:pPr>
      <w:r>
        <w:rPr>
          <w:rFonts w:ascii="Times New Roman"/>
          <w:b w:val="false"/>
          <w:i w:val="false"/>
          <w:color w:val="000000"/>
          <w:sz w:val="28"/>
        </w:rPr>
        <w:t>Укажите объемы производства продукции (товаров, услуг) в натуральном и стоимостном выражении в ценах предприятий-производителей (без НДС 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Наименование видов продукции (товаров, услуг) по СКПП</w:t>
            </w:r>
            <w:r>
              <w:rPr>
                <w:rFonts w:ascii="Times New Roman"/>
                <w:b w:val="false"/>
                <w:i w:val="false"/>
                <w:color w:val="000000"/>
                <w:vertAlign w:val="superscript"/>
              </w:rPr>
              <w:t>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Код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барлығы, саны</w:t>
            </w:r>
          </w:p>
          <w:p>
            <w:pPr>
              <w:spacing w:after="20"/>
              <w:ind w:left="20"/>
              <w:jc w:val="both"/>
            </w:pPr>
            <w:r>
              <w:rPr>
                <w:rFonts w:ascii="Times New Roman"/>
                <w:b w:val="false"/>
                <w:i w:val="false"/>
                <w:color w:val="000000"/>
                <w:sz w:val="20"/>
              </w:rPr>
              <w:t>Произведено продукции всего,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 көрсетілген қызметтер) шығарылымы, мың теңге</w:t>
            </w:r>
          </w:p>
          <w:p>
            <w:pPr>
              <w:spacing w:after="20"/>
              <w:ind w:left="20"/>
              <w:jc w:val="both"/>
            </w:pPr>
            <w:r>
              <w:rPr>
                <w:rFonts w:ascii="Times New Roman"/>
                <w:b w:val="false"/>
                <w:i w:val="false"/>
                <w:color w:val="000000"/>
                <w:sz w:val="20"/>
              </w:rPr>
              <w:t>Выпуск продукции (товаров, услуг),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шикі-заттан</w:t>
            </w:r>
          </w:p>
          <w:p>
            <w:pPr>
              <w:spacing w:after="20"/>
              <w:ind w:left="20"/>
              <w:jc w:val="both"/>
            </w:pPr>
            <w:r>
              <w:rPr>
                <w:rFonts w:ascii="Times New Roman"/>
                <w:b w:val="false"/>
                <w:i w:val="false"/>
                <w:color w:val="000000"/>
                <w:sz w:val="20"/>
              </w:rPr>
              <w:t>из вторичного сырья</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шикі-заттан</w:t>
            </w:r>
          </w:p>
          <w:p>
            <w:pPr>
              <w:spacing w:after="20"/>
              <w:ind w:left="20"/>
              <w:jc w:val="both"/>
            </w:pPr>
            <w:r>
              <w:rPr>
                <w:rFonts w:ascii="Times New Roman"/>
                <w:b w:val="false"/>
                <w:i w:val="false"/>
                <w:color w:val="000000"/>
                <w:sz w:val="20"/>
              </w:rPr>
              <w:t>из вторичного сырья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1" w:id="30"/>
    <w:p>
      <w:pPr>
        <w:spacing w:after="0"/>
        <w:ind w:left="0"/>
        <w:jc w:val="both"/>
      </w:pPr>
      <w:r>
        <w:rPr>
          <w:rFonts w:ascii="Times New Roman"/>
          <w:b w:val="false"/>
          <w:i w:val="false"/>
          <w:color w:val="000000"/>
          <w:sz w:val="28"/>
        </w:rPr>
        <w:t>
      Продолжение таблицы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Использовано продукции на собственные нужды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Произведено продукции из давальческого сырья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қозғалыстар, саны</w:t>
            </w:r>
          </w:p>
          <w:p>
            <w:pPr>
              <w:spacing w:after="20"/>
              <w:ind w:left="20"/>
              <w:jc w:val="both"/>
            </w:pPr>
            <w:r>
              <w:rPr>
                <w:rFonts w:ascii="Times New Roman"/>
                <w:b w:val="false"/>
                <w:i w:val="false"/>
                <w:color w:val="000000"/>
                <w:sz w:val="20"/>
              </w:rPr>
              <w:t>Прочие движения,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дайын өнімнің қалғаны, саны</w:t>
            </w:r>
          </w:p>
          <w:p>
            <w:pPr>
              <w:spacing w:after="20"/>
              <w:ind w:left="20"/>
              <w:jc w:val="both"/>
            </w:pPr>
            <w:r>
              <w:rPr>
                <w:rFonts w:ascii="Times New Roman"/>
                <w:b w:val="false"/>
                <w:i w:val="false"/>
                <w:color w:val="000000"/>
                <w:sz w:val="20"/>
              </w:rPr>
              <w:t>Остатки готовой продукции на конец года, количество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 заттай көріністе өндірілген өнім – барлығы, саны</w:t>
            </w:r>
          </w:p>
          <w:p>
            <w:pPr>
              <w:spacing w:after="20"/>
              <w:ind w:left="20"/>
              <w:jc w:val="both"/>
            </w:pPr>
            <w:r>
              <w:rPr>
                <w:rFonts w:ascii="Times New Roman"/>
                <w:b w:val="false"/>
                <w:i w:val="false"/>
                <w:color w:val="000000"/>
                <w:sz w:val="20"/>
              </w:rPr>
              <w:t>Произведено продукции за предыдущий год, всего,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26" w:id="31"/>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ӨӨСЖ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СКПП – здесь и далее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7" w:id="32"/>
      <w:r>
        <w:rPr>
          <w:rFonts w:ascii="Times New Roman"/>
          <w:b w:val="false"/>
          <w:i w:val="false"/>
          <w:color w:val="000000"/>
          <w:sz w:val="28"/>
        </w:rPr>
        <w:t>
      3.1. Экологиялық таза өнім (тауарлар, көрсетілген қызметтер) өндірісінің заттай көріністегі және құндық көріністегі көлемін көрсетіңіз</w:t>
      </w:r>
    </w:p>
    <w:bookmarkEnd w:id="32"/>
    <w:p>
      <w:pPr>
        <w:spacing w:after="0"/>
        <w:ind w:left="0"/>
        <w:jc w:val="both"/>
      </w:pPr>
      <w:r>
        <w:rPr>
          <w:rFonts w:ascii="Times New Roman"/>
          <w:b w:val="false"/>
          <w:i w:val="false"/>
          <w:color w:val="000000"/>
          <w:sz w:val="28"/>
        </w:rPr>
        <w:t>Укажите объем производства экологически чистой продукции (товаров, услуг) в натуральном выражении 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Наименование видов продукции по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Код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22" w:id="33"/>
      <w:r>
        <w:rPr>
          <w:rFonts w:ascii="Times New Roman"/>
          <w:b w:val="false"/>
          <w:i w:val="false"/>
          <w:color w:val="000000"/>
          <w:sz w:val="28"/>
        </w:rPr>
        <w:t>
      4. Қосалқы қызмет түрлері бойынша орындалған жұмыс және көрсетілген қызметтер көлемін қосылған құнға салықсыз (бұдан әрі – ҚҚС) және акциздерсіз кәсіпорынның қолданыстағы бағасымен көрсетіңіз, мың теңгемен</w:t>
      </w:r>
    </w:p>
    <w:bookmarkEnd w:id="33"/>
    <w:p>
      <w:pPr>
        <w:spacing w:after="0"/>
        <w:ind w:left="0"/>
        <w:jc w:val="both"/>
      </w:pPr>
      <w:r>
        <w:rPr>
          <w:rFonts w:ascii="Times New Roman"/>
          <w:b w:val="false"/>
          <w:i w:val="false"/>
          <w:color w:val="000000"/>
          <w:sz w:val="28"/>
        </w:rPr>
        <w:t>Укажите объем выполненных работ и услуг по вторичным видам деятельности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Наименование видов деятельности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3" w:id="34"/>
      <w:r>
        <w:rPr>
          <w:rFonts w:ascii="Times New Roman"/>
          <w:b w:val="false"/>
          <w:i w:val="false"/>
          <w:color w:val="000000"/>
          <w:sz w:val="28"/>
        </w:rPr>
        <w:t>
      5. Есепті жылдағы заттай және құндық көріністегі өндіруші кәсіпорын бағасымен (ҚҚС және акциздерсіз) өз өндірісінің жөнелтілген өнеркәсіптік өнімінің (тауарларының, қызметтерінің) көлемін көрсетіңіз</w:t>
      </w:r>
    </w:p>
    <w:bookmarkEnd w:id="34"/>
    <w:p>
      <w:pPr>
        <w:spacing w:after="0"/>
        <w:ind w:left="0"/>
        <w:jc w:val="both"/>
      </w:pPr>
      <w:r>
        <w:rPr>
          <w:rFonts w:ascii="Times New Roman"/>
          <w:b w:val="false"/>
          <w:i w:val="false"/>
          <w:color w:val="000000"/>
          <w:sz w:val="28"/>
        </w:rPr>
        <w:t>Укажите объем отгруженной промышленной продукции (товаров, услуг) собственного производства в натуральном и стоимостном выражении в ценах предприятий-производителей (без НДС и акцизов)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Наименование видов продукции по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Код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на внутренний рынок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жөнелтілгені – барлығы</w:t>
            </w:r>
          </w:p>
          <w:p>
            <w:pPr>
              <w:spacing w:after="20"/>
              <w:ind w:left="20"/>
              <w:jc w:val="both"/>
            </w:pPr>
            <w:r>
              <w:rPr>
                <w:rFonts w:ascii="Times New Roman"/>
                <w:b w:val="false"/>
                <w:i w:val="false"/>
                <w:color w:val="000000"/>
                <w:sz w:val="20"/>
              </w:rPr>
              <w:t>Отгружено в стоимостном выражении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түрлері бойынша:</w:t>
            </w:r>
          </w:p>
          <w:p>
            <w:pPr>
              <w:spacing w:after="20"/>
              <w:ind w:left="20"/>
              <w:jc w:val="both"/>
            </w:pPr>
            <w:r>
              <w:rPr>
                <w:rFonts w:ascii="Times New Roman"/>
                <w:b w:val="false"/>
                <w:i w:val="false"/>
                <w:color w:val="000000"/>
                <w:sz w:val="20"/>
              </w:rPr>
              <w:t>в том числе по видам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3944" w:id="35"/>
      <w:r>
        <w:rPr>
          <w:rFonts w:ascii="Times New Roman"/>
          <w:b w:val="false"/>
          <w:i w:val="false"/>
          <w:color w:val="000000"/>
          <w:sz w:val="28"/>
        </w:rPr>
        <w:t>
      6. Заттай және құндық көріністегі өз өндірісінің жөнелтілген өнеркәсіптік өнімінің (тауардың, қызметтің) көлемін көрсетіңіз (құндық көріністегі өндірістің жалпы көлеміндегі едәуір үлкен үлесі бар өнеркәсіп өнімінің 10 негізгі түріне дейін)</w:t>
      </w:r>
      <w:r>
        <w:rPr>
          <w:rFonts w:ascii="Times New Roman"/>
          <w:b w:val="false"/>
          <w:i w:val="false"/>
          <w:color w:val="000000"/>
          <w:vertAlign w:val="superscript"/>
        </w:rPr>
        <w:t>4</w:t>
      </w:r>
    </w:p>
    <w:bookmarkEnd w:id="35"/>
    <w:p>
      <w:pPr>
        <w:spacing w:after="0"/>
        <w:ind w:left="0"/>
        <w:jc w:val="both"/>
      </w:pPr>
      <w:r>
        <w:rPr>
          <w:rFonts w:ascii="Times New Roman"/>
          <w:b w:val="false"/>
          <w:i w:val="false"/>
          <w:color w:val="000000"/>
          <w:sz w:val="28"/>
        </w:rPr>
        <w:t>Укажите объем отгруженной промышленной продукции (товаров, услуг) собственного производства в натуральном и стоимостном выражении (до 10 основных видов промышленной продукции с наибольшим удельным весом в общем объеме производства в стоимостном выражении)</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Наименование видов продукции по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Код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жөнелтілгені</w:t>
            </w:r>
          </w:p>
          <w:p>
            <w:pPr>
              <w:spacing w:after="20"/>
              <w:ind w:left="20"/>
              <w:jc w:val="both"/>
            </w:pPr>
            <w:r>
              <w:rPr>
                <w:rFonts w:ascii="Times New Roman"/>
                <w:b w:val="false"/>
                <w:i w:val="false"/>
                <w:color w:val="000000"/>
                <w:sz w:val="20"/>
              </w:rPr>
              <w:t>Отгружено 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жөнелтілгені</w:t>
            </w:r>
          </w:p>
          <w:p>
            <w:pPr>
              <w:spacing w:after="20"/>
              <w:ind w:left="20"/>
              <w:jc w:val="both"/>
            </w:pPr>
            <w:r>
              <w:rPr>
                <w:rFonts w:ascii="Times New Roman"/>
                <w:b w:val="false"/>
                <w:i w:val="false"/>
                <w:color w:val="000000"/>
                <w:sz w:val="20"/>
              </w:rPr>
              <w:t>Отгружено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p>
          <w:p>
            <w:pPr>
              <w:spacing w:after="20"/>
              <w:ind w:left="20"/>
              <w:jc w:val="both"/>
            </w:pPr>
            <w:r>
              <w:rPr>
                <w:rFonts w:ascii="Times New Roman"/>
                <w:b w:val="false"/>
                <w:i w:val="false"/>
                <w:color w:val="000000"/>
                <w:sz w:val="20"/>
              </w:rPr>
              <w:t>наименование области или города республиканского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(ӘАОЖ-ге сәйкес)</w:t>
            </w:r>
          </w:p>
          <w:p>
            <w:pPr>
              <w:spacing w:after="20"/>
              <w:ind w:left="20"/>
              <w:jc w:val="both"/>
            </w:pPr>
            <w:r>
              <w:rPr>
                <w:rFonts w:ascii="Times New Roman"/>
                <w:b w:val="false"/>
                <w:i w:val="false"/>
                <w:color w:val="000000"/>
                <w:sz w:val="20"/>
              </w:rPr>
              <w:t>код области или города (согласно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p>
            <w:pPr>
              <w:spacing w:after="20"/>
              <w:ind w:left="20"/>
              <w:jc w:val="both"/>
            </w:pPr>
            <w:r>
              <w:rPr>
                <w:rFonts w:ascii="Times New Roman"/>
                <w:b w:val="false"/>
                <w:i w:val="false"/>
                <w:color w:val="000000"/>
                <w:sz w:val="20"/>
              </w:rPr>
              <w:t>наименование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p>
            <w:pPr>
              <w:spacing w:after="20"/>
              <w:ind w:left="20"/>
              <w:jc w:val="both"/>
            </w:pPr>
            <w:r>
              <w:rPr>
                <w:rFonts w:ascii="Times New Roman"/>
                <w:b w:val="false"/>
                <w:i w:val="false"/>
                <w:color w:val="000000"/>
                <w:sz w:val="20"/>
              </w:rPr>
              <w:t>(ЕЖ-ге сәйкес)</w:t>
            </w:r>
          </w:p>
          <w:p>
            <w:pPr>
              <w:spacing w:after="20"/>
              <w:ind w:left="20"/>
              <w:jc w:val="both"/>
            </w:pPr>
            <w:r>
              <w:rPr>
                <w:rFonts w:ascii="Times New Roman"/>
                <w:b w:val="false"/>
                <w:i w:val="false"/>
                <w:color w:val="000000"/>
                <w:sz w:val="20"/>
              </w:rPr>
              <w:t>код страны (согласно 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7" w:id="36"/>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"Мемлекеттік статистика туралы" Қазақстан Республикасы Заңының 8-бабы 5-тармағына сәйкес 6-бөлімді жалпы кәсіпорындар бойынша қызметкерлерінің тізімдік саны 50 адамнан асатын заңды тұлғалар және (немесе) олардың құрылымдық және оқшауланған бөлімшелері толтырады</w:t>
      </w:r>
    </w:p>
    <w:bookmarkStart w:name="z4168"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Раздел 6 заполняют юридические лица и (или) их структурные и обособленные подразделения со списочной численностью работающих свыше 50 человек в целом по предприятию пункт заполняется согласно пункту 5 статьи 8 Закона Республики Казахстан "О государственной статистике"</w:t>
      </w:r>
    </w:p>
    <w:bookmarkEnd w:id="37"/>
    <w:bookmarkStart w:name="z4169" w:id="38"/>
    <w:p>
      <w:pPr>
        <w:spacing w:after="0"/>
        <w:ind w:left="0"/>
        <w:jc w:val="both"/>
      </w:pPr>
      <w:r>
        <w:rPr>
          <w:rFonts w:ascii="Times New Roman"/>
          <w:b w:val="false"/>
          <w:i w:val="false"/>
          <w:color w:val="000000"/>
          <w:sz w:val="28"/>
        </w:rPr>
        <w:t>
      7. Есепті жылдағы өңдеуге қабылданған сиырдың шикі сүтінің көлемін көрсетіңіз, тоннамен</w:t>
      </w:r>
      <w:r>
        <w:rPr>
          <w:rFonts w:ascii="Times New Roman"/>
          <w:b w:val="false"/>
          <w:i w:val="false"/>
          <w:color w:val="000000"/>
          <w:vertAlign w:val="superscript"/>
        </w:rPr>
        <w:t>5</w:t>
      </w:r>
    </w:p>
    <w:bookmarkEnd w:id="38"/>
    <w:bookmarkStart w:name="z4170" w:id="39"/>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год, в тоннах</w:t>
      </w:r>
      <w:r>
        <w:rPr>
          <w:rFonts w:ascii="Times New Roman"/>
          <w:b w:val="false"/>
          <w:i w:val="false"/>
          <w:color w:val="000000"/>
          <w:vertAlign w:val="superscript"/>
        </w:rPr>
        <w:t>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қабылданған</w:t>
            </w:r>
          </w:p>
          <w:p>
            <w:pPr>
              <w:spacing w:after="20"/>
              <w:ind w:left="20"/>
              <w:jc w:val="both"/>
            </w:pPr>
            <w:r>
              <w:rPr>
                <w:rFonts w:ascii="Times New Roman"/>
                <w:b w:val="false"/>
                <w:i w:val="false"/>
                <w:color w:val="000000"/>
                <w:sz w:val="20"/>
              </w:rPr>
              <w:t>в том числе принято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өндірумен айналысатын ұйымдастырылған шаруашылықтардан</w:t>
            </w:r>
          </w:p>
          <w:p>
            <w:pPr>
              <w:spacing w:after="20"/>
              <w:ind w:left="20"/>
              <w:jc w:val="both"/>
            </w:pPr>
            <w:r>
              <w:rPr>
                <w:rFonts w:ascii="Times New Roman"/>
                <w:b w:val="false"/>
                <w:i w:val="false"/>
                <w:color w:val="000000"/>
                <w:sz w:val="20"/>
              </w:rPr>
              <w:t>организованных хозяйств, осуществляющих производство сырого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хозяйств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өндірістен</w:t>
            </w:r>
          </w:p>
          <w:p>
            <w:pPr>
              <w:spacing w:after="20"/>
              <w:ind w:left="20"/>
              <w:jc w:val="both"/>
            </w:pPr>
            <w:r>
              <w:rPr>
                <w:rFonts w:ascii="Times New Roman"/>
                <w:b w:val="false"/>
                <w:i w:val="false"/>
                <w:color w:val="000000"/>
                <w:sz w:val="20"/>
              </w:rPr>
              <w:t>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басқалардан(делдалдық қызмет)</w:t>
            </w:r>
          </w:p>
          <w:p>
            <w:pPr>
              <w:spacing w:after="20"/>
              <w:ind w:left="20"/>
              <w:jc w:val="both"/>
            </w:pPr>
            <w:r>
              <w:rPr>
                <w:rFonts w:ascii="Times New Roman"/>
                <w:b w:val="false"/>
                <w:i w:val="false"/>
                <w:color w:val="000000"/>
                <w:sz w:val="20"/>
              </w:rPr>
              <w:t>другое (посредническая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 сиырдың шикі сүтінің көлемі - барлығы:</w:t>
            </w:r>
          </w:p>
          <w:p>
            <w:pPr>
              <w:spacing w:after="20"/>
              <w:ind w:left="20"/>
              <w:jc w:val="both"/>
            </w:pPr>
            <w:r>
              <w:rPr>
                <w:rFonts w:ascii="Times New Roman"/>
                <w:b w:val="false"/>
                <w:i w:val="false"/>
                <w:color w:val="000000"/>
                <w:sz w:val="20"/>
              </w:rPr>
              <w:t>Объем сырого коровьего молока, принятого на переработку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96" w:id="40"/>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7-бөлімді 10.5 "Сүт өнімдерін өндіру" экономикалық қызмет түрлерінің жалпы жіктеуішіне (ЭҚЖЖ) сәйкес өнеркәсіптік өнімдерін өндірушілер толтырады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Раздел 7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p>
      <w:pPr>
        <w:spacing w:after="0"/>
        <w:ind w:left="0"/>
        <w:jc w:val="both"/>
      </w:pPr>
      <w:r>
        <w:rPr>
          <w:rFonts w:ascii="Times New Roman"/>
          <w:b w:val="false"/>
          <w:i w:val="false"/>
          <w:color w:val="000000"/>
          <w:sz w:val="28"/>
        </w:rPr>
        <w:t>8-10 бөлімдер қосымшада көрсетілген өнімдер тізбесіне сәйкес толтырылады.</w:t>
      </w:r>
    </w:p>
    <w:p>
      <w:pPr>
        <w:spacing w:after="0"/>
        <w:ind w:left="0"/>
        <w:jc w:val="both"/>
      </w:pPr>
      <w:r>
        <w:rPr>
          <w:rFonts w:ascii="Times New Roman"/>
          <w:b w:val="false"/>
          <w:i w:val="false"/>
          <w:color w:val="000000"/>
          <w:sz w:val="28"/>
        </w:rPr>
        <w:t>Разделы с 8 по 10 заполняются в соответствии с перечнем продукции указанным в Приложении.</w:t>
      </w:r>
    </w:p>
    <w:p>
      <w:pPr>
        <w:spacing w:after="0"/>
        <w:ind w:left="0"/>
        <w:jc w:val="both"/>
      </w:pPr>
      <w:bookmarkStart w:name="z4197" w:id="41"/>
      <w:r>
        <w:rPr>
          <w:rFonts w:ascii="Times New Roman"/>
          <w:b w:val="false"/>
          <w:i w:val="false"/>
          <w:color w:val="000000"/>
          <w:sz w:val="28"/>
        </w:rPr>
        <w:t>
      8. Өндірілген өнімнің мамандандырылған қуаттарын пайдалану туралы деректерді көрсетіңіз</w:t>
      </w:r>
    </w:p>
    <w:bookmarkEnd w:id="41"/>
    <w:p>
      <w:pPr>
        <w:spacing w:after="0"/>
        <w:ind w:left="0"/>
        <w:jc w:val="both"/>
      </w:pPr>
      <w:r>
        <w:rPr>
          <w:rFonts w:ascii="Times New Roman"/>
          <w:b w:val="false"/>
          <w:i w:val="false"/>
          <w:color w:val="000000"/>
          <w:sz w:val="28"/>
        </w:rPr>
        <w:t>Укажите данные об использовании специализированных мощностей произведенной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атауы6</w:t>
            </w:r>
          </w:p>
          <w:p>
            <w:pPr>
              <w:spacing w:after="20"/>
              <w:ind w:left="20"/>
              <w:jc w:val="both"/>
            </w:pPr>
            <w:r>
              <w:rPr>
                <w:rFonts w:ascii="Times New Roman"/>
                <w:b w:val="false"/>
                <w:i w:val="false"/>
                <w:color w:val="000000"/>
                <w:sz w:val="20"/>
              </w:rPr>
              <w:t>Наименование видов продукции</w:t>
            </w:r>
            <w:r>
              <w:rPr>
                <w:rFonts w:ascii="Times New Roman"/>
                <w:b w:val="false"/>
                <w:i w:val="false"/>
                <w:color w:val="000000"/>
                <w:vertAlign w:val="superscript"/>
              </w:rPr>
              <w:t>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Код вида продук-ции6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қуат</w:t>
            </w:r>
          </w:p>
          <w:p>
            <w:pPr>
              <w:spacing w:after="20"/>
              <w:ind w:left="20"/>
              <w:jc w:val="both"/>
            </w:pPr>
            <w:r>
              <w:rPr>
                <w:rFonts w:ascii="Times New Roman"/>
                <w:b w:val="false"/>
                <w:i w:val="false"/>
                <w:color w:val="000000"/>
                <w:sz w:val="20"/>
              </w:rPr>
              <w:t>Мощности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Изменение производственной мощности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 есебінен</w:t>
            </w:r>
          </w:p>
          <w:p>
            <w:pPr>
              <w:spacing w:after="20"/>
              <w:ind w:left="20"/>
              <w:jc w:val="both"/>
            </w:pPr>
            <w:r>
              <w:rPr>
                <w:rFonts w:ascii="Times New Roman"/>
                <w:b w:val="false"/>
                <w:i w:val="false"/>
                <w:color w:val="000000"/>
                <w:sz w:val="20"/>
              </w:rPr>
              <w:t>увеличение мощности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из них за счет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p>
            <w:pPr>
              <w:spacing w:after="20"/>
              <w:ind w:left="20"/>
              <w:jc w:val="both"/>
            </w:pPr>
            <w:r>
              <w:rPr>
                <w:rFonts w:ascii="Times New Roman"/>
                <w:b w:val="false"/>
                <w:i w:val="false"/>
                <w:color w:val="000000"/>
                <w:sz w:val="20"/>
              </w:rPr>
              <w:t>нового строительства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w:t>
            </w:r>
          </w:p>
          <w:p>
            <w:pPr>
              <w:spacing w:after="20"/>
              <w:ind w:left="20"/>
              <w:jc w:val="both"/>
            </w:pPr>
            <w:r>
              <w:rPr>
                <w:rFonts w:ascii="Times New Roman"/>
                <w:b w:val="false"/>
                <w:i w:val="false"/>
                <w:color w:val="000000"/>
                <w:sz w:val="20"/>
              </w:rPr>
              <w:t>реконструкции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1" w:id="42"/>
    <w:p>
      <w:pPr>
        <w:spacing w:after="0"/>
        <w:ind w:left="0"/>
        <w:jc w:val="both"/>
      </w:pPr>
      <w:r>
        <w:rPr>
          <w:rFonts w:ascii="Times New Roman"/>
          <w:b w:val="false"/>
          <w:i w:val="false"/>
          <w:color w:val="000000"/>
          <w:sz w:val="28"/>
        </w:rPr>
        <w:t>
      Продолжение таблицы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Изменение производственной мощности за отчетный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w:t>
            </w:r>
          </w:p>
          <w:p>
            <w:pPr>
              <w:spacing w:after="20"/>
              <w:ind w:left="20"/>
              <w:jc w:val="both"/>
            </w:pPr>
            <w:r>
              <w:rPr>
                <w:rFonts w:ascii="Times New Roman"/>
                <w:b w:val="false"/>
                <w:i w:val="false"/>
                <w:color w:val="000000"/>
                <w:sz w:val="20"/>
              </w:rPr>
              <w:t>Мощность на конец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Средне-годовая мощность, действовавшая в отчетном году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Выпуск продукции или количество переработанного сырья за отчетный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из них за счет факторов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 есебінен</w:t>
            </w:r>
          </w:p>
          <w:p>
            <w:pPr>
              <w:spacing w:after="20"/>
              <w:ind w:left="20"/>
              <w:jc w:val="both"/>
            </w:pPr>
            <w:r>
              <w:rPr>
                <w:rFonts w:ascii="Times New Roman"/>
                <w:b w:val="false"/>
                <w:i w:val="false"/>
                <w:color w:val="000000"/>
                <w:sz w:val="20"/>
              </w:rPr>
              <w:t>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p>
            <w:pPr>
              <w:spacing w:after="20"/>
              <w:ind w:left="20"/>
              <w:jc w:val="both"/>
            </w:pPr>
            <w:r>
              <w:rPr>
                <w:rFonts w:ascii="Times New Roman"/>
                <w:b w:val="false"/>
                <w:i w:val="false"/>
                <w:color w:val="000000"/>
                <w:sz w:val="20"/>
              </w:rPr>
              <w:t>расширения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p>
          <w:p>
            <w:pPr>
              <w:spacing w:after="20"/>
              <w:ind w:left="20"/>
              <w:jc w:val="both"/>
            </w:pPr>
            <w:r>
              <w:rPr>
                <w:rFonts w:ascii="Times New Roman"/>
                <w:b w:val="false"/>
                <w:i w:val="false"/>
                <w:color w:val="000000"/>
                <w:sz w:val="20"/>
              </w:rPr>
              <w:t>прочих факторов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73" w:id="43"/>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 xml:space="preserve">Өнім түрлерінің атауы және коды – мұнда және бұдан әрі Қазақстан Республикасы Стратегиялық жоспарлау және реформалар агенттігінің Ұлттық статистика бюросының www.stat.gov.kz интернет-ресурсында орналастырылған Қосымшада көрсетілген өнімдер тізбесіне сәйкес толтырылады. </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Наименование и коды видов продукции – здесь и далее заполняются в соответствии с перечнем продукции, указанным в Приложении, размещенный на интернет-ресурсе Бюро национальной статистики Агентства по стратегическому планированию и реформам Республики Казахстан www.stat.gov.kz.</w:t>
      </w:r>
    </w:p>
    <w:bookmarkStart w:name="z4374" w:id="44"/>
    <w:p>
      <w:pPr>
        <w:spacing w:after="0"/>
        <w:ind w:left="0"/>
        <w:jc w:val="both"/>
      </w:pPr>
      <w:r>
        <w:rPr>
          <w:rFonts w:ascii="Times New Roman"/>
          <w:b w:val="false"/>
          <w:i w:val="false"/>
          <w:color w:val="000000"/>
          <w:sz w:val="28"/>
        </w:rPr>
        <w:t>
      9. Мамандандырылмаған қуаттарда өнім шығарылымы және іске қосу туралы актілері бекітілмеген өндірілген өнімнің қуаттарын пайдалану туралы деректерді көрсетіңіз.</w:t>
      </w:r>
    </w:p>
    <w:bookmarkEnd w:id="44"/>
    <w:bookmarkStart w:name="z4375" w:id="45"/>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 и об использовании мощностей произведенной продукции, акты ввода в действие которых не утверждены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Наименование видов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Код вида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Среднегодовая мощность, действовавшая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Выпуск продукции или количество переработанного сырья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қуаттарда</w:t>
            </w:r>
          </w:p>
          <w:p>
            <w:pPr>
              <w:spacing w:after="20"/>
              <w:ind w:left="20"/>
              <w:jc w:val="both"/>
            </w:pPr>
            <w:r>
              <w:rPr>
                <w:rFonts w:ascii="Times New Roman"/>
                <w:b w:val="false"/>
                <w:i w:val="false"/>
                <w:color w:val="000000"/>
                <w:sz w:val="20"/>
              </w:rPr>
              <w:t>на неспециализированных мощностях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туралы актілері бекітілмеген қуаттарда</w:t>
            </w:r>
          </w:p>
          <w:p>
            <w:pPr>
              <w:spacing w:after="20"/>
              <w:ind w:left="20"/>
              <w:jc w:val="both"/>
            </w:pPr>
            <w:r>
              <w:rPr>
                <w:rFonts w:ascii="Times New Roman"/>
                <w:b w:val="false"/>
                <w:i w:val="false"/>
                <w:color w:val="000000"/>
                <w:sz w:val="20"/>
              </w:rPr>
              <w:t>на мощностях акты ввода в действие которых не утверждены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44" w:id="46"/>
      <w:r>
        <w:rPr>
          <w:rFonts w:ascii="Times New Roman"/>
          <w:b w:val="false"/>
          <w:i w:val="false"/>
          <w:color w:val="000000"/>
          <w:sz w:val="28"/>
        </w:rPr>
        <w:t>
      10. Қуаттарды толық пайдаланбаудың негізгі себептерін көрсетіңіз</w:t>
      </w:r>
      <w:r>
        <w:rPr>
          <w:rFonts w:ascii="Times New Roman"/>
          <w:b w:val="false"/>
          <w:i w:val="false"/>
          <w:color w:val="000000"/>
          <w:vertAlign w:val="superscript"/>
        </w:rPr>
        <w:t>7</w:t>
      </w:r>
    </w:p>
    <w:bookmarkEnd w:id="46"/>
    <w:p>
      <w:pPr>
        <w:spacing w:after="0"/>
        <w:ind w:left="0"/>
        <w:jc w:val="both"/>
      </w:pPr>
      <w:r>
        <w:rPr>
          <w:rFonts w:ascii="Times New Roman"/>
          <w:b w:val="false"/>
          <w:i w:val="false"/>
          <w:color w:val="000000"/>
          <w:sz w:val="28"/>
        </w:rPr>
        <w:t>Укажите основные причины недоиспользования мощностей</w:t>
      </w:r>
      <w:r>
        <w:rPr>
          <w:rFonts w:ascii="Times New Roman"/>
          <w:b w:val="false"/>
          <w:i w:val="false"/>
          <w:color w:val="000000"/>
          <w:vertAlign w:val="superscript"/>
        </w:rPr>
        <w:t>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Наименование видов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Код вида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пайдаланбаудың себептері</w:t>
            </w:r>
          </w:p>
          <w:p>
            <w:pPr>
              <w:spacing w:after="20"/>
              <w:ind w:left="20"/>
              <w:jc w:val="both"/>
            </w:pPr>
            <w:r>
              <w:rPr>
                <w:rFonts w:ascii="Times New Roman"/>
                <w:b w:val="false"/>
                <w:i w:val="false"/>
                <w:color w:val="000000"/>
                <w:sz w:val="20"/>
              </w:rPr>
              <w:t>Причины недоиспользования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Осы бөлім анықтамалыққа сәйкес толтырылады:</w:t>
            </w:r>
          </w:p>
          <w:p>
            <w:pPr>
              <w:spacing w:after="20"/>
              <w:ind w:left="20"/>
              <w:jc w:val="both"/>
            </w:pPr>
            <w:r>
              <w:rPr>
                <w:rFonts w:ascii="Times New Roman"/>
                <w:b w:val="false"/>
                <w:i w:val="false"/>
                <w:color w:val="000000"/>
                <w:sz w:val="20"/>
              </w:rPr>
              <w:t>05. Меншікті айналым қаражаттарының жетіспеушілігі</w:t>
            </w:r>
          </w:p>
          <w:p>
            <w:pPr>
              <w:spacing w:after="20"/>
              <w:ind w:left="20"/>
              <w:jc w:val="both"/>
            </w:pPr>
            <w:r>
              <w:rPr>
                <w:rFonts w:ascii="Times New Roman"/>
                <w:b w:val="false"/>
                <w:i w:val="false"/>
                <w:color w:val="000000"/>
                <w:sz w:val="20"/>
              </w:rPr>
              <w:t>06. Шикізаттың болмауы</w:t>
            </w:r>
          </w:p>
          <w:p>
            <w:pPr>
              <w:spacing w:after="20"/>
              <w:ind w:left="20"/>
              <w:jc w:val="both"/>
            </w:pPr>
            <w:r>
              <w:rPr>
                <w:rFonts w:ascii="Times New Roman"/>
                <w:b w:val="false"/>
                <w:i w:val="false"/>
                <w:color w:val="000000"/>
                <w:sz w:val="20"/>
              </w:rPr>
              <w:t>07. Апатты жағдай</w:t>
            </w:r>
          </w:p>
          <w:p>
            <w:pPr>
              <w:spacing w:after="20"/>
              <w:ind w:left="20"/>
              <w:jc w:val="both"/>
            </w:pPr>
            <w:r>
              <w:rPr>
                <w:rFonts w:ascii="Times New Roman"/>
                <w:b w:val="false"/>
                <w:i w:val="false"/>
                <w:color w:val="000000"/>
                <w:sz w:val="20"/>
              </w:rPr>
              <w:t>08. Сұраныс (тапсырыстардың, шарттардың, келісімшарттардың,</w:t>
            </w:r>
          </w:p>
          <w:p>
            <w:pPr>
              <w:spacing w:after="20"/>
              <w:ind w:left="20"/>
              <w:jc w:val="both"/>
            </w:pPr>
            <w:r>
              <w:rPr>
                <w:rFonts w:ascii="Times New Roman"/>
                <w:b w:val="false"/>
                <w:i w:val="false"/>
                <w:color w:val="000000"/>
                <w:sz w:val="20"/>
              </w:rPr>
              <w:t>өткізу нарығының азаюы, маусымдық сипаттағы тапсырыстар)</w:t>
            </w:r>
          </w:p>
          <w:p>
            <w:pPr>
              <w:spacing w:after="20"/>
              <w:ind w:left="20"/>
              <w:jc w:val="both"/>
            </w:pPr>
            <w:r>
              <w:rPr>
                <w:rFonts w:ascii="Times New Roman"/>
                <w:b w:val="false"/>
                <w:i w:val="false"/>
                <w:color w:val="000000"/>
                <w:sz w:val="20"/>
              </w:rPr>
              <w:t>09. Құрал-жабдықтарды жөндеу, кәсіпорынды қайта жаңарту</w:t>
            </w:r>
          </w:p>
          <w:p>
            <w:pPr>
              <w:spacing w:after="20"/>
              <w:ind w:left="20"/>
              <w:jc w:val="both"/>
            </w:pPr>
            <w:r>
              <w:rPr>
                <w:rFonts w:ascii="Times New Roman"/>
                <w:b w:val="false"/>
                <w:i w:val="false"/>
                <w:color w:val="000000"/>
                <w:sz w:val="20"/>
              </w:rPr>
              <w:t>10. Өнімдер ассортиментінің өзгеруі, өнімдерді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Данный раздел заполняется в соответствии со справочником:</w:t>
            </w:r>
          </w:p>
          <w:p>
            <w:pPr>
              <w:spacing w:after="20"/>
              <w:ind w:left="20"/>
              <w:jc w:val="both"/>
            </w:pPr>
            <w:r>
              <w:rPr>
                <w:rFonts w:ascii="Times New Roman"/>
                <w:b w:val="false"/>
                <w:i w:val="false"/>
                <w:color w:val="000000"/>
                <w:sz w:val="20"/>
              </w:rPr>
              <w:t>05. Недостаток собственных оборотных средств</w:t>
            </w:r>
          </w:p>
          <w:p>
            <w:pPr>
              <w:spacing w:after="20"/>
              <w:ind w:left="20"/>
              <w:jc w:val="both"/>
            </w:pPr>
            <w:r>
              <w:rPr>
                <w:rFonts w:ascii="Times New Roman"/>
                <w:b w:val="false"/>
                <w:i w:val="false"/>
                <w:color w:val="000000"/>
                <w:sz w:val="20"/>
              </w:rPr>
              <w:t>06. Отсутствие сырья</w:t>
            </w:r>
          </w:p>
          <w:p>
            <w:pPr>
              <w:spacing w:after="20"/>
              <w:ind w:left="20"/>
              <w:jc w:val="both"/>
            </w:pPr>
            <w:r>
              <w:rPr>
                <w:rFonts w:ascii="Times New Roman"/>
                <w:b w:val="false"/>
                <w:i w:val="false"/>
                <w:color w:val="000000"/>
                <w:sz w:val="20"/>
              </w:rPr>
              <w:t>07. Аварийная ситуация</w:t>
            </w:r>
          </w:p>
          <w:p>
            <w:pPr>
              <w:spacing w:after="20"/>
              <w:ind w:left="20"/>
              <w:jc w:val="both"/>
            </w:pPr>
            <w:r>
              <w:rPr>
                <w:rFonts w:ascii="Times New Roman"/>
                <w:b w:val="false"/>
                <w:i w:val="false"/>
                <w:color w:val="000000"/>
                <w:sz w:val="20"/>
              </w:rPr>
              <w:t>08. Спрос (уменьшение заказов, договоров, контрактов, рынка сбыта, заказы сезонного характера)</w:t>
            </w:r>
          </w:p>
          <w:p>
            <w:pPr>
              <w:spacing w:after="20"/>
              <w:ind w:left="20"/>
              <w:jc w:val="both"/>
            </w:pPr>
            <w:r>
              <w:rPr>
                <w:rFonts w:ascii="Times New Roman"/>
                <w:b w:val="false"/>
                <w:i w:val="false"/>
                <w:color w:val="000000"/>
                <w:sz w:val="20"/>
              </w:rPr>
              <w:t>09. Ремонт оборудования, реконструкция предприятия</w:t>
            </w:r>
          </w:p>
          <w:p>
            <w:pPr>
              <w:spacing w:after="20"/>
              <w:ind w:left="20"/>
              <w:jc w:val="both"/>
            </w:pPr>
            <w:r>
              <w:rPr>
                <w:rFonts w:ascii="Times New Roman"/>
                <w:b w:val="false"/>
                <w:i w:val="false"/>
                <w:color w:val="000000"/>
                <w:sz w:val="20"/>
              </w:rPr>
              <w:t>10. Изменение ассортимента продукции, условия хранения продукции</w:t>
            </w:r>
          </w:p>
        </w:tc>
      </w:tr>
    </w:tbl>
    <w:p>
      <w:pPr>
        <w:spacing w:after="0"/>
        <w:ind w:left="0"/>
        <w:jc w:val="both"/>
      </w:pPr>
      <w:bookmarkStart w:name="z4583" w:id="47"/>
      <w:r>
        <w:rPr>
          <w:rFonts w:ascii="Times New Roman"/>
          <w:b w:val="false"/>
          <w:i w:val="false"/>
          <w:color w:val="000000"/>
          <w:sz w:val="28"/>
        </w:rPr>
        <w:t>
      11. Статистикалық нысанды толтыруға жұмсалған уақыты, сағатпен (қажеттiсiн қоршаңыз)</w:t>
      </w:r>
    </w:p>
    <w:bookmarkEnd w:id="4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стационарный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подпись, телефон (исполнителя)</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bl>
    <w:p>
      <w:pPr>
        <w:spacing w:after="0"/>
        <w:ind w:left="0"/>
        <w:jc w:val="both"/>
      </w:pPr>
      <w:bookmarkStart w:name="z4656" w:id="48"/>
      <w:r>
        <w:rPr>
          <w:rFonts w:ascii="Times New Roman"/>
          <w:b w:val="false"/>
          <w:i w:val="false"/>
          <w:color w:val="000000"/>
          <w:sz w:val="28"/>
        </w:rPr>
        <w:t>
      Ескертпе:</w:t>
      </w:r>
    </w:p>
    <w:bookmarkEnd w:id="4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производстве, отгрузке</w:t>
            </w:r>
            <w:r>
              <w:br/>
            </w:r>
            <w:r>
              <w:rPr>
                <w:rFonts w:ascii="Times New Roman"/>
                <w:b w:val="false"/>
                <w:i w:val="false"/>
                <w:color w:val="000000"/>
                <w:sz w:val="20"/>
              </w:rPr>
              <w:t>продукции (товаров, услуг)</w:t>
            </w:r>
            <w:r>
              <w:br/>
            </w:r>
            <w:r>
              <w:rPr>
                <w:rFonts w:ascii="Times New Roman"/>
                <w:b w:val="false"/>
                <w:i w:val="false"/>
                <w:color w:val="000000"/>
                <w:sz w:val="20"/>
              </w:rPr>
              <w:t>и балансе производственных мощностей"</w:t>
            </w:r>
            <w:r>
              <w:br/>
            </w:r>
            <w:r>
              <w:rPr>
                <w:rFonts w:ascii="Times New Roman"/>
                <w:b w:val="false"/>
                <w:i w:val="false"/>
                <w:color w:val="000000"/>
                <w:sz w:val="20"/>
              </w:rPr>
              <w:t>(индекс 1-П, периодичность годовая)</w:t>
            </w:r>
          </w:p>
        </w:tc>
      </w:tr>
    </w:tbl>
    <w:bookmarkStart w:name="z4658" w:id="49"/>
    <w:p>
      <w:pPr>
        <w:spacing w:after="0"/>
        <w:ind w:left="0"/>
        <w:jc w:val="left"/>
      </w:pPr>
      <w:r>
        <w:rPr>
          <w:rFonts w:ascii="Times New Roman"/>
          <w:b/>
          <w:i w:val="false"/>
          <w:color w:val="000000"/>
        </w:rPr>
        <w:t xml:space="preserve"> Перечень продукции по отраслям промышленности для разделов 8-10</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деятельности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секций, разделов,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(уголь бурый),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газовый,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(естественный) в газообразном состоянии, миллион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 миллион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железные неагломерированные,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железные агломерированные,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Окатыши железорудные,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медные,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медные,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в медном концентрате,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медно-цинковые,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алюминиевые (бокситы),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золотосодержащие,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золотосодержащие,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свинцовые,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в свинцовом концентрате,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свинцово-цинковые,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в цинковом концентрате,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марганцевые,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марганцевые,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хромовые,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хромовые,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песчаник и камень для памятников, отделки или строительства прочий, тысяча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природные, тысяча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 щебень, галька и кремень, используемые в качестве наполнителей для дорожного покрытия и других строительных нужд, тысяча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фосфатное дробленое,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фосфатное тонкого помола,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и его концентраты,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обрабатывающей промышленности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 немытая, включая промытую руном,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и кожи сырые целые скота крупного рогатого или животных семейства лошадиных,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и кожи сырые прочие скота крупного рогатого или животных семейства лошадиных,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и кожи сырые овец или ягнят,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скота крупного рогатого, овец, коз, свиней,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свежее или охлажденное,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мороженое,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домашней,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птицы домашней,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разрезанная, соленая, сушеная или копченая (бекон и ветчина),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и телятина, соленая, сушеная или копченая,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мясные пищевые прочие, соленые, в рассоле, сушеные или копченые (исключая свинину, мясо крупного рогатого скота); мука пищевая и порошок из мяса или субпродуктов мясных,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Колбасы и изделия аналогичные из мяса, субпродуктов мясных или крови животных,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 прочие, кроме готовых блюд из мяса и субпродуктов мясных,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мяса,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или консервы из мяса домашней птицы,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из свинины: из окороков и их отрубов,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из телятины и говядины,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тушеные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мука и гранулы из мяса, не пригодные для употребления человеком в пищу; шкварки,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приготовленная или консервированная другим способом; икра и ее заменители,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моллюски и водные беспозвоночные прочие, мороженные, приготовленные или консервированные,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порошок и гранулы непищевые, продукты прочие из рыбы, ракообразных, моллюсков или водных беспозвоночных прочих, не включенные в другие группировки,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переработанный и консервированный,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овощные,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 прочие, неконцентрированные, неферментированные, не содержащие добавок спирта,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переработанные и консервированные, кроме картофеля,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фруктовые,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томатные,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орехи переработанные и консервированные,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нерафинированное,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нерафинированное,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нерафинированное,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нерафинированное,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нерафинированное,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рафинированное, кроме отходов,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рафинированные (кроме химически модифицированных),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и его фракции, рафинированные (кроме химически модифицированных),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и его фракции, рафинированные (кроме химически модифицированных),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 его фракции, рафинированные (кроме химически модифицированных),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и жиры пищевые аналогичные,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обработанное жидкое и сливки,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в твердой форме,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сливочное и спреды (пасты) молочные,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недозрелый или невыдержанный (включая сыр сывороточный) и творог,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нежирный,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 твердые,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мягкие,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рассольные,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с наполнителями,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прочий,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молочные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 с добавками или без добавок сахара или других подслащивающих веществ, не в твердых формах,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молоко и сливки ферментированные или сквашенные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пищевой лед прочий,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полуобрушенный или полностью обрушенный или расколотый,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мелкого помола из пшеницы и меслины (смеси пшеницы и ржи),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 продукты из культур зерновых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манная,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пшеничная,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овсяная,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пшенная,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гречневая,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кукурузная,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рисовая,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ячневая,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ячменная,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прочая,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кроме модифицированных,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 включая глютен, кроме применяемых в качестве клеев или в текстильной промышленности,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 кроме глютена из пшеницы,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свежий,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Пирожные и изделия кондитерские, мучные, свежие (недлительного хранения),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и печенье; изделия кондитерские и пирожные длительного хранения,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лапша, кускус и изделия мучные аналогичные,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Сахар-сырец или сахар рафинированный тростниковый или свекловичный; патока (меласса),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свекловичный,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изделия кондитерские из шоколада и сахара,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соусы эмульгированные прочие,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детское на основе молочной,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10.86.10.730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Шампанское,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 натуральное,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фруктовое, кроме сидра с фактической концентрацией спирта – 17%; сахара- 30%,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кроме осадков и отходов пивоварения,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 неподслащенные и неароматизированные,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безалкогольные прочие,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черуты (сигары с обрезанными концами), сигарильи (сигары тонкие), сигареты, папиросы из табака или его заменителей , миллион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(овечья) обезжиренная, не подвергнутая кардо- и гребнечесанию,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кардо- и гребнечесаный,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шелковая (кроме пряжи из отходов шелка), не расфасованная для розничной продажи,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отходов шелка, не расфасованная для розничной продажи,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кардочесаная, не расфасованная для розничной продажи,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гребнечесаная, не расфасованная для розничной продажи,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из волокон негребнечесаных, не расфасованная для розничной продажи,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из волокон гребнечесаных, не расфасованная для розничной продажи,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из волокон искусственных, многокруточные или однокруточные (кроме ниток швейных, нитей высокопрочных полиамидных, полиэфирных или вискозных), не расфасованные для розничной продажи; нити из волокон искусственных (кроме ниток швейных), расфасованные для розничной продажи,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шерсти кардочесаной,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Ткани из волокон синтетических штапельных, тысяча метров квадратных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паруса для лодок, яхт или средств десантных плавучих; навесы, маркизы, тенты и снаряжение для кемпингов (включая матрасы надувные),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изделия ковровые,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канатно-веревочные, канаты, тросы и шпагаты из джута или прочих растительных текстильных волокон,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плетенные из шпагата, канатов, веревок или тросов, сети готовые из материалов текстильных; изделия из пряжи, лент, не включенные в другие группировки,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текстильные с пропиткой, покрытием или дублированные, не включенные в другие группировки,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товары текстильные для нужд технических (включая фитили, сетки газокалильные, шланги, ленты и ремни для транспортеров и конвейеров, ткани для сит и ткань фильтровальную),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куртки и пиджаки рабочие,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рабочие,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куртки и пиджаки рабочие,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рабочие,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рабочая прочая,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трикотажные,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брюки, комбинезоны с нагрудниками и лямками, бриджи и шорты (кроме купальных), трикотажные,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трикотажные,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платья, юбки, юбки-брюки, брюки, комбинезоны с нагрудниками и лямками, шорты, трикотажные машинного или ручного вязания,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кроме трикотажных,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и комплекты, кроме трикотажных,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блейзеры, жакеты, куртки типа пиджаков, кроме трикотажных,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(кроме трикотажных), мужские или для мальчиков,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кроме трикотажных,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и комплекты, кроме трикотажных,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блейзеры, пиджаки, куртки типа пиджаков, кроме трикотажных,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юбки и юбки-брюки, кроме трикотажных,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(кроме трикотажных), женские или для девочек,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Сорочки и рубашки трикотажные, мужские или для мальчиков,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сорочки ночные, пижамы, халаты и изделия аналогичные, трикотажные, мужские или для мальчиков,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юбки нижние, трусы, панталоны, сорочки ночные, пижамы, пеньюары, халаты и изделия аналогичные, трикотажные, женские или для девочек,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Сорочки и рубашки, кроме трикотажных, мужские или для мальчиков,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фуфайки нательные прочие, трусы, кальсоны, сорочки ночные, пижамы, халаты и изделия аналогичные, кроме трикотажных, мужские или для мальчиков,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кроме трикотажных, женские или для девочек,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фуфайки нательные прочие, комбинации, юбки нижние, трусы, панталоны, рубашки ночные, пижамы, халаты и изделия аналогичные, кроме трикотажных, женские или для девочек,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корсеты, пояса, подтяжки, подвязки и изделия аналогичные и их части, трикотажные или нет, женские или для девочек,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Тенниски, майки с шортами, фуфайки и изделия аналогичные, трикотажные,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Распашонки, "кимоно" для грудных детей, трикотажные,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Ползунки для грудных детей трикотажные,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гарнитуры безразмерные для грудных детей трикотажные,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и одежда прочая, трикотажные,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митенки, трикотажные,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одежда прочая, кроме трикотажной,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кроме трикотажных,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вуалетки и изделия аналогичные, кроме трикотажных,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платки шейные, кроме трикотажных,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митенки, кроме трикотажных,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варежки и митенки из натуральной или композиционной кожи (кроме защитных для всех профессий),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изготовленная из фетра, войлока или материалов нетканых,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Болванки, тульи и колпаки шляпные фетровые; заготовки шляпные и колпаки фетровые; полуфабрикаты шляпные, плетеные или изготовленные путем соединения полосок из материалов различных,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шапки, береты, уборы головные прочие и гарнитуры трикотажные, машинного или ручного вязания, сетки для волос,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уборы головные прочие,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и полупальто, шубы из меха натурального,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Полушубки, бекеши, тулупы из меха натурального,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и комплекты из меха натурального,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Куртки, пиджаки, жакеты и жилеты из меха натурального,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трикотажные машинного или ручного вязания,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 гольфы женские трикотажные машинного или ручного вязания линейной плотности одиночной нити менее 6,7 текс,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трикотажные машинного или ручного вязания,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чулочные и обувь трикотажные, машинного или ручного вязания, не включенные в другие группировки,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джемперы, пуловеры, кардиганы, жилеты и изделия аналогичные трикотажные, машинного или ручного вязания,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из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целых скота крупного рогатого без волосяного покрова, тысяча дециметров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не целых скота крупного рогатого без волосяного покрова, тысяча дециметров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животных семейства лошадиных без волосяного покрова, тысяча дециметров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овечьих, козьих или свиных без волосяного покрова, тысяча дециметров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животных прочих без волосяного покрова, тысяча дециметров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Чемоданы, саквояжи, сумки-чемоданчики для косметики и туалетных принадлежностей дорожные дамские, кейсы для деловых бумаг, портфели, ранцы школьные и изделия аналогичные из материалов различных,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водонепроницаемая с подошвой и верхом из резины или материалов полимерных, кроме обуви с подноском защитным металлическим,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 верхом из резины или материалов полимерных, кроме обуви водонепроницаемой или спортивной,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кожи, кроме спортивной обуви, обуви с подноском защитным металлическим и обуви специальной разной,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материалов текстильных, кроме обуви спортивной,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спортивная прочая, кроме ботинок лыжных и коньков,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подноском защитным металлическим,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деревянная, различная специальная и прочая, не включенная в другие группировки, тысяча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продольно распиленные или расколотые, разрезанные на части или раскроенные, толщиной более 6 мм; шпалы деревянные железнодорожные или трамвайные, непропитанные, тысяча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 плиты аналогичные из древесины и материалов одревесневших прочих, тысяча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 материалов одревесневших, прочих,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щитовой сборный,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и их рамы, двери застекленные и их рамы, двери и их рамы и пороги, деревянные,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бетонных строительных работ, гонт и дранка, деревянные,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 деревянные,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перфорированные, в рулонах или листах,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бумажные, картонные, из ваты целлюлозной или полотна из волокна целлюлозного,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и газойли (топливо дизельное); дистилляты нефтяные,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миллион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миллион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хрома (ангидрид хромовый),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хрома,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Дубитель хромовый,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хлорид (кислота соляная),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в моногидрате,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аккумуляторная,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ортофосфорная (фосфорная) и кислоты полифосфорные,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Гипохлориты,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 натрия (хромпик натриевый),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содержанием спирта по объему 80% и более,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спирт денатурированный прочий любой крепости, тысяча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азотные, миинеральные или химические,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фосфорные, минеральные или химические,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пенополистирол в первичных формах,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в первичных формах,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и продукты агрохимические прочие, тонна условная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полимеров,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и связанные с ними продукты прочие; краска для художников и краска типографская,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и вещества и препараты поверхностно-активные органические для использования в качестве мыла; бумага, ватная набивка, войлок, фетр и материалы нетканые, пропитанные или покрытые мылом и моющими средствами,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моющие,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Лекарства, тысяч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рукава и шланги из резины (кроме эбонита),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(транспортерные) и ремни приводные из резины,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рукава и шланги и их фитинги из пластмасс,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из пластмасс, неармированные или некомбинированные с материалами прочими,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сумки (включая конические) из полиэтилена,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изделия из пластмасс аналогичные,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и эластичные напольные покрытия типа винила, линолеума и т.д.,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гнутое, граненое, гравированное, сверленое, эмалированное или обработанное иным способом, но не вставленное в раму или оправу, прочее,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и плиты керамические,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керамические неогнеупорные строительные, кроме изделий из муки каменной кремнеземистой или земель диатомитовых, тысяча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фарфора,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и цементы гидравлические аналогичные,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(кроме белого), тысяча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 из бетона,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товарный,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строительные,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панели, плитки и изделия аналогичные из асбестоцемента, фиброцемента с волокнами целлюлозы, волокнами растительными, полимерами синтетическими, стекловолокном, волокнами синтетическими,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к ним из асбестоцемента, фиброцемента с волокнами целлюлозы, волокнами растительными, полимерами синтетическими, стекловолокном, волокнами синтетическими,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камни бордюрные и плиты для мощения из камня природного (кроме сланца),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кровельные или облицовочные из асфальта или материалов аналогичных, в рулонах, тысяча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вата минеральная силикатная и ваты минеральные аналогичные (включая их смеси) в блоках, листах или рулонах,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литейный,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ферромарганец,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ферросиликоалюминий,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нерафинированная,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горячекатаный без дальнейшей обработки,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оцинкованный,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холоднокатаный без дальнейшей обработки шириной не менее 600 мм,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плакированный с гальваническим или прочим покрытием, прокат плоский из кремнистой электростали и стали быстрорежущей,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Жесть белая и прокатлистовой луженый,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разных диаметров, профили полые бесшовные из стали,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бесшовные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насосно-компрессорные и бурильные для бурения нефтяных или газовых скважин, бесшовные, из стали,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круглого сечения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некруглого сечения и профили пустотелые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сварные круглого сечения с наружным диаметром более 406,4 мм,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сварные, с наружным диаметром более 406,4 мм,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сварные, с наружным диаметром не более 406,4 мм,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сварные, круглого сечения, с внешним диаметром не более 406,4 мм, из стали,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сварные, круглого сечения, с наружным диаметром не более 406,4 мм,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некруглого сечения, сварные, с наружным диаметром не более 406,4 мм,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со швом открытым или клепаные или соединенные аналогичным способом, с наружным диаметром не более 406,4 мм, стальные,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стальные, не литые,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шириной менее 600 мм холоднокатаный, плакированный, с гальваническим или прочим покрытием,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ребристые из стали нелегированной (углеродистой),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Сэндвич-панели из покрытого стального листа,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необработанное и полуобработанное или в виде порошка,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необработанное и полуобработанное или в виде порошка,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кроме корунда искусственного,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Mедь рафинированная необработанная, нелегированная,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необработанный, порошки, изделия из него прочие, кроме карбида хрома,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строительные сборные,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оборудование аналогичное для лесов строительных, опалубок или крепления горного из металлов черных,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без нагрева электрического, из металлов черных,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для нефти и нефтепродуктов,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мойки из металлов черных,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металлов черных, тысяча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Приемники телевизионные, объединенные или нет с приемниками радиовещательными или звуко- или видеозаписывающей или воспроизводящей аппаратурой,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Магнитофоны и аппаратура звукозаписывающая прочая,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Видеокамеры записывающие и аппаратура видеозаписывающая или видеовоспроизводящая прочая,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Газомеры (включая калиброванные),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 (включая калиброванные),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 (включая калиброванные),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цифровые,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свинцово-кислотные для запуска поршневых двигателей,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 составленные из волокон с индивидуальными оболочками, тысяча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 (кроме изготовленных из волокон с индивидуальными оболочками),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неавтоматические емкостью не более 10 кг сухого белья,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электрические,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для перекачки жидкостей погружные,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прочие (козловые и мостовые передвижные, портальные, деррик-краны судовые),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не более 37 кВт,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более 37 кВт, но не более 59 кВт,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более 59 кВт,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Навозоразбрасыватели и устройства для разбрасывания удобрений минеральных,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 уборке корнеплодов и клубнеплодов,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токарные,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включая универсальные, самоходные,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неполноворотные,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для использования в условиях бездорожья,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пассажирские,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для перевозки десяти или более человек,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специальные и специализированные,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для жилья или туризма,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грузовые несамоходные,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газ, пар и воздушное кондиционирование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тысяча киловатт час (мегаватт-час)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и горячая вода (тепловая энергия), тысяча гигакалорий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Водоснабжение; канализационная система, услуги по сбору и удалению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тысяча метров кубических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производстве, отгрузке продукции (товаров, услуг) и балансе производственных мощностей"</w:t>
      </w:r>
      <w:r>
        <w:br/>
      </w:r>
      <w:r>
        <w:rPr>
          <w:rFonts w:ascii="Times New Roman"/>
          <w:b/>
          <w:i w:val="false"/>
          <w:color w:val="000000"/>
        </w:rPr>
        <w:t>(индекс 1-П, периодичность годовая)</w:t>
      </w:r>
    </w:p>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производстве, отгрузке продукции (товаров, услуг) и балансе производственных мощностей" (индекс 1-П, периодичность годовая) (далее – статистическая форма).</w:t>
      </w:r>
    </w:p>
    <w:bookmarkStart w:name="z4660" w:id="50"/>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0"/>
    <w:bookmarkStart w:name="z4661" w:id="51"/>
    <w:p>
      <w:pPr>
        <w:spacing w:after="0"/>
        <w:ind w:left="0"/>
        <w:jc w:val="both"/>
      </w:pPr>
      <w:r>
        <w:rPr>
          <w:rFonts w:ascii="Times New Roman"/>
          <w:b w:val="false"/>
          <w:i w:val="false"/>
          <w:color w:val="000000"/>
          <w:sz w:val="28"/>
        </w:rPr>
        <w:t>
      1)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(выбытия) мощности;</w:t>
      </w:r>
    </w:p>
    <w:bookmarkEnd w:id="51"/>
    <w:bookmarkStart w:name="z4662" w:id="52"/>
    <w:p>
      <w:pPr>
        <w:spacing w:after="0"/>
        <w:ind w:left="0"/>
        <w:jc w:val="both"/>
      </w:pPr>
      <w:r>
        <w:rPr>
          <w:rFonts w:ascii="Times New Roman"/>
          <w:b w:val="false"/>
          <w:i w:val="false"/>
          <w:color w:val="000000"/>
          <w:sz w:val="28"/>
        </w:rPr>
        <w:t>
      2) ценой предприятия-производителя считается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52"/>
    <w:bookmarkStart w:name="z4663" w:id="53"/>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53"/>
    <w:bookmarkStart w:name="z4664" w:id="54"/>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54"/>
    <w:bookmarkStart w:name="z4665" w:id="55"/>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w:t>
      </w:r>
    </w:p>
    <w:bookmarkEnd w:id="55"/>
    <w:bookmarkStart w:name="z4666" w:id="56"/>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56"/>
    <w:bookmarkStart w:name="z4667" w:id="57"/>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57"/>
    <w:bookmarkStart w:name="z4668" w:id="58"/>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58"/>
    <w:bookmarkStart w:name="z4669" w:id="59"/>
    <w:p>
      <w:pPr>
        <w:spacing w:after="0"/>
        <w:ind w:left="0"/>
        <w:jc w:val="both"/>
      </w:pPr>
      <w:r>
        <w:rPr>
          <w:rFonts w:ascii="Times New Roman"/>
          <w:b w:val="false"/>
          <w:i w:val="false"/>
          <w:color w:val="000000"/>
          <w:sz w:val="28"/>
        </w:rPr>
        <w:t>
      4) производственная мощность – максимально возможный выпуск продукции за год;</w:t>
      </w:r>
    </w:p>
    <w:bookmarkEnd w:id="59"/>
    <w:bookmarkStart w:name="z4670" w:id="60"/>
    <w:p>
      <w:pPr>
        <w:spacing w:after="0"/>
        <w:ind w:left="0"/>
        <w:jc w:val="both"/>
      </w:pPr>
      <w:r>
        <w:rPr>
          <w:rFonts w:ascii="Times New Roman"/>
          <w:b w:val="false"/>
          <w:i w:val="false"/>
          <w:color w:val="000000"/>
          <w:sz w:val="28"/>
        </w:rPr>
        <w:t>
      5) баланс производственной мощности – это система показателей, характеризующих величину мощности, факторы ее изменения и уровень использования в отчетном году;</w:t>
      </w:r>
    </w:p>
    <w:bookmarkEnd w:id="60"/>
    <w:bookmarkStart w:name="z4671" w:id="61"/>
    <w:p>
      <w:pPr>
        <w:spacing w:after="0"/>
        <w:ind w:left="0"/>
        <w:jc w:val="both"/>
      </w:pPr>
      <w:r>
        <w:rPr>
          <w:rFonts w:ascii="Times New Roman"/>
          <w:b w:val="false"/>
          <w:i w:val="false"/>
          <w:color w:val="000000"/>
          <w:sz w:val="28"/>
        </w:rPr>
        <w:t>
      6) объемом производства промышленной продукции (товаров, услуг) является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а также работ и услуг промышленного характера, выполненных по заказам заказчика.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End w:id="61"/>
    <w:bookmarkStart w:name="z4672" w:id="62"/>
    <w:p>
      <w:pPr>
        <w:spacing w:after="0"/>
        <w:ind w:left="0"/>
        <w:jc w:val="both"/>
      </w:pPr>
      <w:r>
        <w:rPr>
          <w:rFonts w:ascii="Times New Roman"/>
          <w:b w:val="false"/>
          <w:i w:val="false"/>
          <w:color w:val="000000"/>
          <w:sz w:val="28"/>
        </w:rPr>
        <w:t>
      7) режимное время – количество часов, в течение которых оборудование работает согласно предусмотренному планом режиму работы.</w:t>
      </w:r>
    </w:p>
    <w:bookmarkEnd w:id="62"/>
    <w:bookmarkStart w:name="z4673" w:id="63"/>
    <w:p>
      <w:pPr>
        <w:spacing w:after="0"/>
        <w:ind w:left="0"/>
        <w:jc w:val="both"/>
      </w:pPr>
      <w:r>
        <w:rPr>
          <w:rFonts w:ascii="Times New Roman"/>
          <w:b w:val="false"/>
          <w:i w:val="false"/>
          <w:color w:val="000000"/>
          <w:sz w:val="28"/>
        </w:rPr>
        <w:t>
      3.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63"/>
    <w:bookmarkStart w:name="z4674" w:id="64"/>
    <w:p>
      <w:pPr>
        <w:spacing w:after="0"/>
        <w:ind w:left="0"/>
        <w:jc w:val="both"/>
      </w:pPr>
      <w:r>
        <w:rPr>
          <w:rFonts w:ascii="Times New Roman"/>
          <w:b w:val="false"/>
          <w:i w:val="false"/>
          <w:color w:val="000000"/>
          <w:sz w:val="28"/>
        </w:rPr>
        <w:t>
      4. По разделу 2:</w:t>
      </w:r>
    </w:p>
    <w:bookmarkEnd w:id="64"/>
    <w:bookmarkStart w:name="z4675" w:id="65"/>
    <w:p>
      <w:pPr>
        <w:spacing w:after="0"/>
        <w:ind w:left="0"/>
        <w:jc w:val="both"/>
      </w:pPr>
      <w:r>
        <w:rPr>
          <w:rFonts w:ascii="Times New Roman"/>
          <w:b w:val="false"/>
          <w:i w:val="false"/>
          <w:color w:val="000000"/>
          <w:sz w:val="28"/>
        </w:rPr>
        <w:t>
      в графе 1 объем производства промышленной продукции (товаров, услуг) определяется в фактических отпускных ценах предприятия-производителя действующих в текущем году и без внутризаводского оборота, незавершенного производства и стоимости давальческого сырья;</w:t>
      </w:r>
    </w:p>
    <w:bookmarkEnd w:id="65"/>
    <w:bookmarkStart w:name="z4676" w:id="66"/>
    <w:p>
      <w:pPr>
        <w:spacing w:after="0"/>
        <w:ind w:left="0"/>
        <w:jc w:val="both"/>
      </w:pPr>
      <w:r>
        <w:rPr>
          <w:rFonts w:ascii="Times New Roman"/>
          <w:b w:val="false"/>
          <w:i w:val="false"/>
          <w:color w:val="000000"/>
          <w:sz w:val="28"/>
        </w:rPr>
        <w:t xml:space="preserve">
      в графе 1 продукция, изготовленная из давальческого сырья, в объем производства промышленной продукции (товаров, услуг) включается по стоимости обработки (без учета стоимости давальческого сырья); </w:t>
      </w:r>
    </w:p>
    <w:bookmarkEnd w:id="66"/>
    <w:bookmarkStart w:name="z4677" w:id="67"/>
    <w:p>
      <w:pPr>
        <w:spacing w:after="0"/>
        <w:ind w:left="0"/>
        <w:jc w:val="both"/>
      </w:pPr>
      <w:r>
        <w:rPr>
          <w:rFonts w:ascii="Times New Roman"/>
          <w:b w:val="false"/>
          <w:i w:val="false"/>
          <w:color w:val="000000"/>
          <w:sz w:val="28"/>
        </w:rPr>
        <w:t>
      в графе 2 указывается объем оказанных услуг промышленного характера по их стоимости, включая стоимость израсходованных при этом собственных вспомогательных материалов, но без учета стоимости изделий и материалов полученных от заказчика. Если изделия выработаны из сырья и материалов заказчика (давальческое сырье), не оплачиваемых предприятием-производителем готовой продукции, то в объем продукции стоимость этого сырья и материалов не включается;</w:t>
      </w:r>
    </w:p>
    <w:bookmarkEnd w:id="67"/>
    <w:bookmarkStart w:name="z4678" w:id="68"/>
    <w:p>
      <w:pPr>
        <w:spacing w:after="0"/>
        <w:ind w:left="0"/>
        <w:jc w:val="both"/>
      </w:pPr>
      <w:r>
        <w:rPr>
          <w:rFonts w:ascii="Times New Roman"/>
          <w:b w:val="false"/>
          <w:i w:val="false"/>
          <w:color w:val="000000"/>
          <w:sz w:val="28"/>
        </w:rPr>
        <w:t>
      в графе 3 заполняют предприятия, имеющие объемы незавершенного производства на конец отчетного года. К незавершенному производству относится продукция частичной готовности, не прошедшая все стадии, предусмотренные технологическим процессом, а также изделия неукомплектованные, не прошедшие испытания и технической приемки;</w:t>
      </w:r>
    </w:p>
    <w:bookmarkEnd w:id="68"/>
    <w:bookmarkStart w:name="z4679" w:id="69"/>
    <w:p>
      <w:pPr>
        <w:spacing w:after="0"/>
        <w:ind w:left="0"/>
        <w:jc w:val="both"/>
      </w:pPr>
      <w:r>
        <w:rPr>
          <w:rFonts w:ascii="Times New Roman"/>
          <w:b w:val="false"/>
          <w:i w:val="false"/>
          <w:color w:val="000000"/>
          <w:sz w:val="28"/>
        </w:rPr>
        <w:t>
      в графе 4 стоимость сырья, переданного на переработку другим предприятиям, заполняют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69"/>
    <w:bookmarkStart w:name="z4680" w:id="70"/>
    <w:p>
      <w:pPr>
        <w:spacing w:after="0"/>
        <w:ind w:left="0"/>
        <w:jc w:val="both"/>
      </w:pPr>
      <w:r>
        <w:rPr>
          <w:rFonts w:ascii="Times New Roman"/>
          <w:b w:val="false"/>
          <w:i w:val="false"/>
          <w:color w:val="000000"/>
          <w:sz w:val="28"/>
        </w:rPr>
        <w:t>
      По разделу 3:</w:t>
      </w:r>
    </w:p>
    <w:bookmarkEnd w:id="70"/>
    <w:bookmarkStart w:name="z4681" w:id="71"/>
    <w:p>
      <w:pPr>
        <w:spacing w:after="0"/>
        <w:ind w:left="0"/>
        <w:jc w:val="both"/>
      </w:pPr>
      <w:r>
        <w:rPr>
          <w:rFonts w:ascii="Times New Roman"/>
          <w:b w:val="false"/>
          <w:i w:val="false"/>
          <w:color w:val="000000"/>
          <w:sz w:val="28"/>
        </w:rPr>
        <w:t>
      в графе 1 указывается производство промышленной продукции в натуральном выражении,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71"/>
    <w:bookmarkStart w:name="z4682" w:id="72"/>
    <w:p>
      <w:pPr>
        <w:spacing w:after="0"/>
        <w:ind w:left="0"/>
        <w:jc w:val="both"/>
      </w:pPr>
      <w:r>
        <w:rPr>
          <w:rFonts w:ascii="Times New Roman"/>
          <w:b w:val="false"/>
          <w:i w:val="false"/>
          <w:color w:val="000000"/>
          <w:sz w:val="28"/>
        </w:rPr>
        <w:t>
      в графе 2 указывается производство промышленной продукции, переработанной из вторичного сырья в натуральном выражении;</w:t>
      </w:r>
    </w:p>
    <w:bookmarkEnd w:id="72"/>
    <w:bookmarkStart w:name="z4683" w:id="73"/>
    <w:p>
      <w:pPr>
        <w:spacing w:after="0"/>
        <w:ind w:left="0"/>
        <w:jc w:val="both"/>
      </w:pPr>
      <w:r>
        <w:rPr>
          <w:rFonts w:ascii="Times New Roman"/>
          <w:b w:val="false"/>
          <w:i w:val="false"/>
          <w:color w:val="000000"/>
          <w:sz w:val="28"/>
        </w:rPr>
        <w:t>
      в графе 3 выпуск промышленной продукции (товаров, услуг) определяется в ценах предприятий-производителей с учетом продукции, произведенной из давальческого сырья, без стоимости продукции, использованной на собственные нужды и незавершенного производства. В объем выпуска произведенной промышленной продукции включается стоимость продукции, предназначенной для реализации, товаров для дальнейшей переработки, работ (услуг) промышленного характера (кроме текущего ремонта и технического обслуживания собственных основных средств);</w:t>
      </w:r>
    </w:p>
    <w:bookmarkEnd w:id="73"/>
    <w:bookmarkStart w:name="z4684" w:id="74"/>
    <w:p>
      <w:pPr>
        <w:spacing w:after="0"/>
        <w:ind w:left="0"/>
        <w:jc w:val="both"/>
      </w:pPr>
      <w:r>
        <w:rPr>
          <w:rFonts w:ascii="Times New Roman"/>
          <w:b w:val="false"/>
          <w:i w:val="false"/>
          <w:color w:val="000000"/>
          <w:sz w:val="28"/>
        </w:rPr>
        <w:t>
      в графе 4 указывается выпуск промышленной продукции (товаров, услуг), переработанной из вторичного сырья в стоимостном выражении;</w:t>
      </w:r>
    </w:p>
    <w:bookmarkEnd w:id="74"/>
    <w:bookmarkStart w:name="z4685" w:id="75"/>
    <w:p>
      <w:pPr>
        <w:spacing w:after="0"/>
        <w:ind w:left="0"/>
        <w:jc w:val="both"/>
      </w:pPr>
      <w:r>
        <w:rPr>
          <w:rFonts w:ascii="Times New Roman"/>
          <w:b w:val="false"/>
          <w:i w:val="false"/>
          <w:color w:val="000000"/>
          <w:sz w:val="28"/>
        </w:rPr>
        <w:t>
      в графе 6 стоимость продукции, использованной на собственные производственные и хозяйственные нужды предприятия указываются по ее себестоимости. К внутризаводскому обороту относятся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75"/>
    <w:bookmarkStart w:name="z4686" w:id="76"/>
    <w:p>
      <w:pPr>
        <w:spacing w:after="0"/>
        <w:ind w:left="0"/>
        <w:jc w:val="both"/>
      </w:pPr>
      <w:r>
        <w:rPr>
          <w:rFonts w:ascii="Times New Roman"/>
          <w:b w:val="false"/>
          <w:i w:val="false"/>
          <w:color w:val="000000"/>
          <w:sz w:val="28"/>
        </w:rPr>
        <w:t>
      в графе 8 стоимость продукции, выработанной из давальческого сырья, указывается по цене реализации предприятия-заказчика. К давальческому сырью относится сырье, принадлежащее заказчику, переданное на промышленную переработку другим предприятиям для производства из него продукции. В случае отсутствия цены реализации, совместно с работником территориального подразделения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76"/>
    <w:bookmarkStart w:name="z4687" w:id="77"/>
    <w:p>
      <w:pPr>
        <w:spacing w:after="0"/>
        <w:ind w:left="0"/>
        <w:jc w:val="both"/>
      </w:pPr>
      <w:r>
        <w:rPr>
          <w:rFonts w:ascii="Times New Roman"/>
          <w:b w:val="false"/>
          <w:i w:val="false"/>
          <w:color w:val="000000"/>
          <w:sz w:val="28"/>
        </w:rPr>
        <w:t>
      в графе 9 указывается прочие движения потери, выявленная недостача при инвентаризации, продукция непригодная к применению или отгрузке;</w:t>
      </w:r>
    </w:p>
    <w:bookmarkEnd w:id="77"/>
    <w:bookmarkStart w:name="z4688" w:id="78"/>
    <w:p>
      <w:pPr>
        <w:spacing w:after="0"/>
        <w:ind w:left="0"/>
        <w:jc w:val="both"/>
      </w:pPr>
      <w:r>
        <w:rPr>
          <w:rFonts w:ascii="Times New Roman"/>
          <w:b w:val="false"/>
          <w:i w:val="false"/>
          <w:color w:val="000000"/>
          <w:sz w:val="28"/>
        </w:rPr>
        <w:t>
      в графе 10 указывается остатки готовой продукции. К остаткам готовой продукции относятся остатки на складах предприятия-производителя всех видов продукции собственного производства;</w:t>
      </w:r>
    </w:p>
    <w:bookmarkEnd w:id="78"/>
    <w:bookmarkStart w:name="z4689" w:id="79"/>
    <w:p>
      <w:pPr>
        <w:spacing w:after="0"/>
        <w:ind w:left="0"/>
        <w:jc w:val="both"/>
      </w:pPr>
      <w:r>
        <w:rPr>
          <w:rFonts w:ascii="Times New Roman"/>
          <w:b w:val="false"/>
          <w:i w:val="false"/>
          <w:color w:val="000000"/>
          <w:sz w:val="28"/>
        </w:rPr>
        <w:t>
      по графам 1 и 11 в натуральном выражении и графе 3 продукции с единицей измерения в тысячах тенге указывается валовый выпуск с учетом продукции, использованной на собственные нужды предприятия и произведенной из давальческого сырья;</w:t>
      </w:r>
    </w:p>
    <w:bookmarkEnd w:id="79"/>
    <w:bookmarkStart w:name="z4690" w:id="80"/>
    <w:p>
      <w:pPr>
        <w:spacing w:after="0"/>
        <w:ind w:left="0"/>
        <w:jc w:val="both"/>
      </w:pPr>
      <w:r>
        <w:rPr>
          <w:rFonts w:ascii="Times New Roman"/>
          <w:b w:val="false"/>
          <w:i w:val="false"/>
          <w:color w:val="000000"/>
          <w:sz w:val="28"/>
        </w:rPr>
        <w:t>
      данные в графах 1, 5, 7, 9, 10 и 11 раздела 3, в графах 1 и 3 раздела 5 заполняются натуральном выражении в единицах измерения приведенных в Справочнике промышленной продукции (товаров, услуг) (далее СКПП);</w:t>
      </w:r>
    </w:p>
    <w:bookmarkEnd w:id="80"/>
    <w:bookmarkStart w:name="z4691" w:id="81"/>
    <w:p>
      <w:pPr>
        <w:spacing w:after="0"/>
        <w:ind w:left="0"/>
        <w:jc w:val="both"/>
      </w:pPr>
      <w:r>
        <w:rPr>
          <w:rFonts w:ascii="Times New Roman"/>
          <w:b w:val="false"/>
          <w:i w:val="false"/>
          <w:color w:val="000000"/>
          <w:sz w:val="28"/>
        </w:rPr>
        <w:t>
      в графе 11 произведено продукции в натуральном выражении за предыдущий год заполняется:</w:t>
      </w:r>
    </w:p>
    <w:bookmarkEnd w:id="81"/>
    <w:bookmarkStart w:name="z4692" w:id="82"/>
    <w:p>
      <w:pPr>
        <w:spacing w:after="0"/>
        <w:ind w:left="0"/>
        <w:jc w:val="both"/>
      </w:pPr>
      <w:r>
        <w:rPr>
          <w:rFonts w:ascii="Times New Roman"/>
          <w:b w:val="false"/>
          <w:i w:val="false"/>
          <w:color w:val="000000"/>
          <w:sz w:val="28"/>
        </w:rPr>
        <w:t>
      в случае структурных изменений предприятия;</w:t>
      </w:r>
    </w:p>
    <w:bookmarkEnd w:id="82"/>
    <w:bookmarkStart w:name="z4693" w:id="83"/>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83"/>
    <w:bookmarkStart w:name="z4694" w:id="84"/>
    <w:p>
      <w:pPr>
        <w:spacing w:after="0"/>
        <w:ind w:left="0"/>
        <w:jc w:val="both"/>
      </w:pPr>
      <w:r>
        <w:rPr>
          <w:rFonts w:ascii="Times New Roman"/>
          <w:b w:val="false"/>
          <w:i w:val="false"/>
          <w:color w:val="000000"/>
          <w:sz w:val="28"/>
        </w:rPr>
        <w:t>
      В графе 1 раздела 3.1 указывается экологически чистая продукция в натуральном выражении, полученная при помощи экологически чистой технологии и оборудования, транспортированная и сохраненная в благоприятной окружающей среде, содержание вредных веществ в которой не оказывает вредное воздействие на окружающую среду и здоровье человека, с подтверждающим сертификатом на соответствия выданный на определенный период.</w:t>
      </w:r>
    </w:p>
    <w:bookmarkEnd w:id="84"/>
    <w:bookmarkStart w:name="z4695" w:id="85"/>
    <w:p>
      <w:pPr>
        <w:spacing w:after="0"/>
        <w:ind w:left="0"/>
        <w:jc w:val="both"/>
      </w:pPr>
      <w:r>
        <w:rPr>
          <w:rFonts w:ascii="Times New Roman"/>
          <w:b w:val="false"/>
          <w:i w:val="false"/>
          <w:color w:val="000000"/>
          <w:sz w:val="28"/>
        </w:rPr>
        <w:t>
      В графе 2 раздела 3.1 выпуск экологически чистой продукции (товаров, услуг) в стоимостном выражении за отчетный год, который определяется в фактических отпускных ценах предприятий, действующих в текущем году без налога на добавленную стоимость и акцизов. Отражается стоимость выработанных предприятием готовых изделий (продуктов), полуфабрикатов своей выработки, которые произведены и получены при помощи экологически чистой технологии и оборудования, транспортированы и сохранены в благоприятной окружающей среде, содержание вредных веществ в которой не оказывает вредное воздействие на окружающую среду и здоровье человека, с подтверждающим сертификатом на соответствия выданный на определенный период.</w:t>
      </w:r>
    </w:p>
    <w:bookmarkEnd w:id="85"/>
    <w:bookmarkStart w:name="z4696" w:id="86"/>
    <w:p>
      <w:pPr>
        <w:spacing w:after="0"/>
        <w:ind w:left="0"/>
        <w:jc w:val="both"/>
      </w:pPr>
      <w:r>
        <w:rPr>
          <w:rFonts w:ascii="Times New Roman"/>
          <w:b w:val="false"/>
          <w:i w:val="false"/>
          <w:color w:val="000000"/>
          <w:sz w:val="28"/>
        </w:rPr>
        <w:t>
      Графа 1 раздела 4 объем произведенной продукции и оказанных услуг по вторичным видам деятельности исчисляется без налога на добавленную стоимость и акцизов, заполняется предприятиями, зарегистрированными с основным видом деятельности "Промышленность" по всем видам экономической деятельности Общего классификатора видов экономической деятельности, за исключением кодов 05-33, 35-39.</w:t>
      </w:r>
    </w:p>
    <w:bookmarkEnd w:id="86"/>
    <w:bookmarkStart w:name="z4697" w:id="87"/>
    <w:p>
      <w:pPr>
        <w:spacing w:after="0"/>
        <w:ind w:left="0"/>
        <w:jc w:val="both"/>
      </w:pPr>
      <w:r>
        <w:rPr>
          <w:rFonts w:ascii="Times New Roman"/>
          <w:b w:val="false"/>
          <w:i w:val="false"/>
          <w:color w:val="000000"/>
          <w:sz w:val="28"/>
        </w:rPr>
        <w:t>
      По строке 1 графам 2, 4 раздела 5 указывается объем отгруженной продукции (товаров, услуг) всего по предприятию в стоимостном выражении, по строке 2 графам 1, 3 заполняется по видам продукции в натуральном выражении по СКПП. Графу 3, 4 заполняют респонденты осуществляющие отгрузку продукции в пределах Республики Казахстан.</w:t>
      </w:r>
    </w:p>
    <w:bookmarkEnd w:id="87"/>
    <w:bookmarkStart w:name="z4698" w:id="88"/>
    <w:p>
      <w:pPr>
        <w:spacing w:after="0"/>
        <w:ind w:left="0"/>
        <w:jc w:val="both"/>
      </w:pPr>
      <w:r>
        <w:rPr>
          <w:rFonts w:ascii="Times New Roman"/>
          <w:b w:val="false"/>
          <w:i w:val="false"/>
          <w:color w:val="000000"/>
          <w:sz w:val="28"/>
        </w:rPr>
        <w:t>
      По разделу 7:</w:t>
      </w:r>
    </w:p>
    <w:bookmarkEnd w:id="88"/>
    <w:bookmarkStart w:name="z4699" w:id="89"/>
    <w:p>
      <w:pPr>
        <w:spacing w:after="0"/>
        <w:ind w:left="0"/>
        <w:jc w:val="both"/>
      </w:pPr>
      <w:r>
        <w:rPr>
          <w:rFonts w:ascii="Times New Roman"/>
          <w:b w:val="false"/>
          <w:i w:val="false"/>
          <w:color w:val="000000"/>
          <w:sz w:val="28"/>
        </w:rPr>
        <w:t>
      в графе 2 необходимо указать объем сырого коровьего молока, принятого на переработку от юридических лиц, индивидуальных предпринимателей и крестьянских или фермерских хозяйств;</w:t>
      </w:r>
    </w:p>
    <w:bookmarkEnd w:id="89"/>
    <w:bookmarkStart w:name="z4700" w:id="90"/>
    <w:p>
      <w:pPr>
        <w:spacing w:after="0"/>
        <w:ind w:left="0"/>
        <w:jc w:val="both"/>
      </w:pPr>
      <w:r>
        <w:rPr>
          <w:rFonts w:ascii="Times New Roman"/>
          <w:b w:val="false"/>
          <w:i w:val="false"/>
          <w:color w:val="000000"/>
          <w:sz w:val="28"/>
        </w:rPr>
        <w:t>
      в графе 5 необходимо указать объем сырого коровьего молока, принятого на переработку от третьих лиц, занимающихся закупом и сбытом сельскохозяйственной продукции.</w:t>
      </w:r>
    </w:p>
    <w:bookmarkEnd w:id="90"/>
    <w:bookmarkStart w:name="z4701" w:id="91"/>
    <w:p>
      <w:pPr>
        <w:spacing w:after="0"/>
        <w:ind w:left="0"/>
        <w:jc w:val="both"/>
      </w:pPr>
      <w:r>
        <w:rPr>
          <w:rFonts w:ascii="Times New Roman"/>
          <w:b w:val="false"/>
          <w:i w:val="false"/>
          <w:color w:val="000000"/>
          <w:sz w:val="28"/>
        </w:rPr>
        <w:t>
      Разделы с 8 по 10 заполняется в соответствии с перечнем продукции, указанным в приложении.</w:t>
      </w:r>
    </w:p>
    <w:bookmarkEnd w:id="91"/>
    <w:bookmarkStart w:name="z4702" w:id="92"/>
    <w:p>
      <w:pPr>
        <w:spacing w:after="0"/>
        <w:ind w:left="0"/>
        <w:jc w:val="both"/>
      </w:pPr>
      <w:r>
        <w:rPr>
          <w:rFonts w:ascii="Times New Roman"/>
          <w:b w:val="false"/>
          <w:i w:val="false"/>
          <w:color w:val="000000"/>
          <w:sz w:val="28"/>
        </w:rPr>
        <w:t>
      Балансы производственных мощностей составляются предприятиями согласно Перечня по выпускаемой ими продукции, независимо является данная продукция для предприятий основной, профильной или непрофильной.</w:t>
      </w:r>
    </w:p>
    <w:bookmarkEnd w:id="92"/>
    <w:bookmarkStart w:name="z4703" w:id="93"/>
    <w:p>
      <w:pPr>
        <w:spacing w:after="0"/>
        <w:ind w:left="0"/>
        <w:jc w:val="both"/>
      </w:pPr>
      <w:r>
        <w:rPr>
          <w:rFonts w:ascii="Times New Roman"/>
          <w:b w:val="false"/>
          <w:i w:val="false"/>
          <w:color w:val="000000"/>
          <w:sz w:val="28"/>
        </w:rPr>
        <w:t>
      В статистической форме отражаются данные о мощностях независимо от того, осуществлялся выпуск продукции на них в отчетном году или нет. Перечень видов продукции, по которым составляются балансы мощностей, определяется согласно Перечню. В случаях, когда предприятие производит продукцию на временно арендованном оборудовании или площадях, балансы производственных мощностей составляются независимо, на каком оборудовании и площадях произведена продукция: числящихся на балансе предприятий, временных или арендованных. Мощность по электроэнергии, теплоэнергии и природной воде по графам с 1 по 8 раздела 8 заполняется согласно приведенным единицам измерения, путем умножения мощности на количество часов в году.</w:t>
      </w:r>
    </w:p>
    <w:bookmarkEnd w:id="93"/>
    <w:bookmarkStart w:name="z4704" w:id="94"/>
    <w:p>
      <w:pPr>
        <w:spacing w:after="0"/>
        <w:ind w:left="0"/>
        <w:jc w:val="both"/>
      </w:pPr>
      <w:r>
        <w:rPr>
          <w:rFonts w:ascii="Times New Roman"/>
          <w:b w:val="false"/>
          <w:i w:val="false"/>
          <w:color w:val="000000"/>
          <w:sz w:val="28"/>
        </w:rPr>
        <w:t>
      По разделу 8:</w:t>
      </w:r>
    </w:p>
    <w:bookmarkEnd w:id="94"/>
    <w:bookmarkStart w:name="z4705" w:id="95"/>
    <w:p>
      <w:pPr>
        <w:spacing w:after="0"/>
        <w:ind w:left="0"/>
        <w:jc w:val="both"/>
      </w:pPr>
      <w:r>
        <w:rPr>
          <w:rFonts w:ascii="Times New Roman"/>
          <w:b w:val="false"/>
          <w:i w:val="false"/>
          <w:color w:val="000000"/>
          <w:sz w:val="28"/>
        </w:rPr>
        <w:t xml:space="preserve">
      в разделе 8 указываются данные об использовании специализированных мощностей произведенной продукции в приложении и ассортименте продукции отчетного года, выпуск продукции на этих мощностях в режимное время; </w:t>
      </w:r>
    </w:p>
    <w:bookmarkEnd w:id="95"/>
    <w:bookmarkStart w:name="z4706" w:id="96"/>
    <w:p>
      <w:pPr>
        <w:spacing w:after="0"/>
        <w:ind w:left="0"/>
        <w:jc w:val="both"/>
      </w:pPr>
      <w:r>
        <w:rPr>
          <w:rFonts w:ascii="Times New Roman"/>
          <w:b w:val="false"/>
          <w:i w:val="false"/>
          <w:color w:val="000000"/>
          <w:sz w:val="28"/>
        </w:rPr>
        <w:t>
      в графе 2 приводятся данные об объемах увеличения мощности всего, а в графах с 3 по 6 указываются факторы увеличения, ввод в действие новых мощностей, модернизация и реконструкция действующих мощностей и прочие факторы;</w:t>
      </w:r>
    </w:p>
    <w:bookmarkEnd w:id="96"/>
    <w:bookmarkStart w:name="z4707" w:id="97"/>
    <w:p>
      <w:pPr>
        <w:spacing w:after="0"/>
        <w:ind w:left="0"/>
        <w:jc w:val="both"/>
      </w:pPr>
      <w:r>
        <w:rPr>
          <w:rFonts w:ascii="Times New Roman"/>
          <w:b w:val="false"/>
          <w:i w:val="false"/>
          <w:color w:val="000000"/>
          <w:sz w:val="28"/>
        </w:rPr>
        <w:t>
      в графу 6 "прочие факторы" включаются: изменение выпускаемой продукции согласно Перечню; оборудование, взятое в аренду; проведение организационно-технических мероприятий; приобретение оборудования бывшего в употреблении;</w:t>
      </w:r>
    </w:p>
    <w:bookmarkEnd w:id="97"/>
    <w:bookmarkStart w:name="z4708" w:id="98"/>
    <w:p>
      <w:pPr>
        <w:spacing w:after="0"/>
        <w:ind w:left="0"/>
        <w:jc w:val="both"/>
      </w:pPr>
      <w:r>
        <w:rPr>
          <w:rFonts w:ascii="Times New Roman"/>
          <w:b w:val="false"/>
          <w:i w:val="false"/>
          <w:color w:val="000000"/>
          <w:sz w:val="28"/>
        </w:rPr>
        <w:t>
      в графе 7 "Уменьшение мощности" приводятся данные об уменьшении мощности за счет изменения выпускаемой продукции согласно Перечня (увеличения трудоемкости), выбытия (ветхость, исчерпание запасов), оборудования сданного в аренду и прочих факторов;</w:t>
      </w:r>
    </w:p>
    <w:bookmarkEnd w:id="98"/>
    <w:bookmarkStart w:name="z4709" w:id="99"/>
    <w:p>
      <w:pPr>
        <w:spacing w:after="0"/>
        <w:ind w:left="0"/>
        <w:jc w:val="both"/>
      </w:pPr>
      <w:r>
        <w:rPr>
          <w:rFonts w:ascii="Times New Roman"/>
          <w:b w:val="false"/>
          <w:i w:val="false"/>
          <w:color w:val="000000"/>
          <w:sz w:val="28"/>
        </w:rPr>
        <w:t>
      При проставлении прочерков в графе 8 (при указанной в графе 1 мощности на начало года), указывается соответствующее уменьшение в графе 7;</w:t>
      </w:r>
    </w:p>
    <w:bookmarkEnd w:id="99"/>
    <w:bookmarkStart w:name="z4710" w:id="100"/>
    <w:p>
      <w:pPr>
        <w:spacing w:after="0"/>
        <w:ind w:left="0"/>
        <w:jc w:val="both"/>
      </w:pPr>
      <w:r>
        <w:rPr>
          <w:rFonts w:ascii="Times New Roman"/>
          <w:b w:val="false"/>
          <w:i w:val="false"/>
          <w:color w:val="000000"/>
          <w:sz w:val="28"/>
        </w:rPr>
        <w:t>
      в графе 9 среднегодовое увеличение мощности за счет ввода в действие новых мощностей, модернизации, реконструкции, проведения организационно-технических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 Среднегодовое уменьшение мощности определяется путем умножения выбывающей мощности на число полных месяцев, оставшихся до конца года с момента ее выбытия, и деления полученного результата на 12. При формировании отчета по составлению баланса производственной мощности, показатель "Среднегодовая мощность" по электроэнергии (тысяч киловатт) и теплоэнергии (тысяч гигакалорий в час) рассчитывается, исходя из установленной среднегодовой мощности, умноженной на количество часов в году (за вычетом числа часов плановых простоев). Аналогичный расчет осуществляется по производству природной воды.</w:t>
      </w:r>
    </w:p>
    <w:bookmarkEnd w:id="100"/>
    <w:bookmarkStart w:name="z4711" w:id="101"/>
    <w:p>
      <w:pPr>
        <w:spacing w:after="0"/>
        <w:ind w:left="0"/>
        <w:jc w:val="both"/>
      </w:pPr>
      <w:r>
        <w:rPr>
          <w:rFonts w:ascii="Times New Roman"/>
          <w:b w:val="false"/>
          <w:i w:val="false"/>
          <w:color w:val="000000"/>
          <w:sz w:val="28"/>
        </w:rPr>
        <w:t>
      По разделу 9:</w:t>
      </w:r>
    </w:p>
    <w:bookmarkEnd w:id="101"/>
    <w:bookmarkStart w:name="z4712" w:id="102"/>
    <w:p>
      <w:pPr>
        <w:spacing w:after="0"/>
        <w:ind w:left="0"/>
        <w:jc w:val="both"/>
      </w:pPr>
      <w:r>
        <w:rPr>
          <w:rFonts w:ascii="Times New Roman"/>
          <w:b w:val="false"/>
          <w:i w:val="false"/>
          <w:color w:val="000000"/>
          <w:sz w:val="28"/>
        </w:rPr>
        <w:t>
      Приводятся данные о производстве продукции на неспециализированных мощностях, и выпуск продукции на мощностях, непредусмотренные проектом или указанные в технической документации и данные об использовании мощностей произведенной продукции, акты ввода в действие которых не утверждены и выпуске продукции на этих мощностях.</w:t>
      </w:r>
    </w:p>
    <w:bookmarkEnd w:id="102"/>
    <w:bookmarkStart w:name="z4713" w:id="103"/>
    <w:p>
      <w:pPr>
        <w:spacing w:after="0"/>
        <w:ind w:left="0"/>
        <w:jc w:val="both"/>
      </w:pPr>
      <w:r>
        <w:rPr>
          <w:rFonts w:ascii="Times New Roman"/>
          <w:b w:val="false"/>
          <w:i w:val="false"/>
          <w:color w:val="000000"/>
          <w:sz w:val="28"/>
        </w:rPr>
        <w:t>
      Данные, приводимые в разделе 9 о выпуске продукции или количеству переработанного сырья в отчетном году, не включаются в графу 10 раздела 8.</w:t>
      </w:r>
    </w:p>
    <w:bookmarkEnd w:id="103"/>
    <w:bookmarkStart w:name="z4714" w:id="104"/>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04"/>
    <w:bookmarkStart w:name="z4715" w:id="105"/>
    <w:p>
      <w:pPr>
        <w:spacing w:after="0"/>
        <w:ind w:left="0"/>
        <w:jc w:val="both"/>
      </w:pPr>
      <w:r>
        <w:rPr>
          <w:rFonts w:ascii="Times New Roman"/>
          <w:b w:val="false"/>
          <w:i w:val="false"/>
          <w:color w:val="000000"/>
          <w:sz w:val="28"/>
        </w:rPr>
        <w:t>
      6. Арифметико-логический контроль:</w:t>
      </w:r>
    </w:p>
    <w:bookmarkEnd w:id="105"/>
    <w:bookmarkStart w:name="z4716" w:id="106"/>
    <w:p>
      <w:pPr>
        <w:spacing w:after="0"/>
        <w:ind w:left="0"/>
        <w:jc w:val="both"/>
      </w:pPr>
      <w:r>
        <w:rPr>
          <w:rFonts w:ascii="Times New Roman"/>
          <w:b w:val="false"/>
          <w:i w:val="false"/>
          <w:color w:val="000000"/>
          <w:sz w:val="28"/>
        </w:rPr>
        <w:t>
      1) Раздел 2: графа 1 ≥ графы 2.</w:t>
      </w:r>
    </w:p>
    <w:bookmarkEnd w:id="106"/>
    <w:bookmarkStart w:name="z4717" w:id="107"/>
    <w:p>
      <w:pPr>
        <w:spacing w:after="0"/>
        <w:ind w:left="0"/>
        <w:jc w:val="both"/>
      </w:pPr>
      <w:r>
        <w:rPr>
          <w:rFonts w:ascii="Times New Roman"/>
          <w:b w:val="false"/>
          <w:i w:val="false"/>
          <w:color w:val="000000"/>
          <w:sz w:val="28"/>
        </w:rPr>
        <w:t>
      2) Раздел 3: если графа 1 = графе 5, то графа 3 = 0; графа 1 &gt; Ʃ граф 5, 7 и 9;</w:t>
      </w:r>
    </w:p>
    <w:bookmarkEnd w:id="107"/>
    <w:bookmarkStart w:name="z4718" w:id="108"/>
    <w:p>
      <w:pPr>
        <w:spacing w:after="0"/>
        <w:ind w:left="0"/>
        <w:jc w:val="both"/>
      </w:pPr>
      <w:r>
        <w:rPr>
          <w:rFonts w:ascii="Times New Roman"/>
          <w:b w:val="false"/>
          <w:i w:val="false"/>
          <w:color w:val="000000"/>
          <w:sz w:val="28"/>
        </w:rPr>
        <w:t>
      графа 1 &gt; графы 2, графа 3 &gt; графы 4;</w:t>
      </w:r>
    </w:p>
    <w:bookmarkEnd w:id="108"/>
    <w:bookmarkStart w:name="z4719" w:id="109"/>
    <w:p>
      <w:pPr>
        <w:spacing w:after="0"/>
        <w:ind w:left="0"/>
        <w:jc w:val="both"/>
      </w:pPr>
      <w:r>
        <w:rPr>
          <w:rFonts w:ascii="Times New Roman"/>
          <w:b w:val="false"/>
          <w:i w:val="false"/>
          <w:color w:val="000000"/>
          <w:sz w:val="28"/>
        </w:rPr>
        <w:t>
      графа 3 &gt; Ʃ граф 6 и 8 (по кодам с единицей измерения тысяч тенге);</w:t>
      </w:r>
    </w:p>
    <w:bookmarkEnd w:id="109"/>
    <w:bookmarkStart w:name="z4720" w:id="110"/>
    <w:p>
      <w:pPr>
        <w:spacing w:after="0"/>
        <w:ind w:left="0"/>
        <w:jc w:val="both"/>
      </w:pPr>
      <w:r>
        <w:rPr>
          <w:rFonts w:ascii="Times New Roman"/>
          <w:b w:val="false"/>
          <w:i w:val="false"/>
          <w:color w:val="000000"/>
          <w:sz w:val="28"/>
        </w:rPr>
        <w:t>
      если графа 5 &gt; 0, то графа 6 &gt; 0; если графа 6 &gt; 0, то графа 5 &gt; 0 (кроме видов продукции с единицей измерения тысяч тенге);</w:t>
      </w:r>
    </w:p>
    <w:bookmarkEnd w:id="110"/>
    <w:bookmarkStart w:name="z4721" w:id="111"/>
    <w:p>
      <w:pPr>
        <w:spacing w:after="0"/>
        <w:ind w:left="0"/>
        <w:jc w:val="both"/>
      </w:pPr>
      <w:r>
        <w:rPr>
          <w:rFonts w:ascii="Times New Roman"/>
          <w:b w:val="false"/>
          <w:i w:val="false"/>
          <w:color w:val="000000"/>
          <w:sz w:val="28"/>
        </w:rPr>
        <w:t>
      если графа 7 &gt; 0, то графа 8 &gt; 0; если графа 8 &gt; 0, то графа 7 &gt; 0 (кроме видов продукции с единицей измерения тысяч тенге).</w:t>
      </w:r>
    </w:p>
    <w:bookmarkEnd w:id="111"/>
    <w:bookmarkStart w:name="z4722" w:id="112"/>
    <w:p>
      <w:pPr>
        <w:spacing w:after="0"/>
        <w:ind w:left="0"/>
        <w:jc w:val="both"/>
      </w:pPr>
      <w:r>
        <w:rPr>
          <w:rFonts w:ascii="Times New Roman"/>
          <w:b w:val="false"/>
          <w:i w:val="false"/>
          <w:color w:val="000000"/>
          <w:sz w:val="28"/>
        </w:rPr>
        <w:t>
      Подраздел 3.1:</w:t>
      </w:r>
    </w:p>
    <w:bookmarkEnd w:id="112"/>
    <w:bookmarkStart w:name="z4723" w:id="113"/>
    <w:p>
      <w:pPr>
        <w:spacing w:after="0"/>
        <w:ind w:left="0"/>
        <w:jc w:val="both"/>
      </w:pPr>
      <w:r>
        <w:rPr>
          <w:rFonts w:ascii="Times New Roman"/>
          <w:b w:val="false"/>
          <w:i w:val="false"/>
          <w:color w:val="000000"/>
          <w:sz w:val="28"/>
        </w:rPr>
        <w:t>
      графа 1 ≤ графы 1 раздела 3;</w:t>
      </w:r>
    </w:p>
    <w:bookmarkEnd w:id="113"/>
    <w:bookmarkStart w:name="z4724" w:id="114"/>
    <w:p>
      <w:pPr>
        <w:spacing w:after="0"/>
        <w:ind w:left="0"/>
        <w:jc w:val="both"/>
      </w:pPr>
      <w:r>
        <w:rPr>
          <w:rFonts w:ascii="Times New Roman"/>
          <w:b w:val="false"/>
          <w:i w:val="false"/>
          <w:color w:val="000000"/>
          <w:sz w:val="28"/>
        </w:rPr>
        <w:t>
      графа 2 ≤ графы 3 раздела 3;</w:t>
      </w:r>
    </w:p>
    <w:bookmarkEnd w:id="114"/>
    <w:bookmarkStart w:name="z4725" w:id="115"/>
    <w:p>
      <w:pPr>
        <w:spacing w:after="0"/>
        <w:ind w:left="0"/>
        <w:jc w:val="both"/>
      </w:pPr>
      <w:r>
        <w:rPr>
          <w:rFonts w:ascii="Times New Roman"/>
          <w:b w:val="false"/>
          <w:i w:val="false"/>
          <w:color w:val="000000"/>
          <w:sz w:val="28"/>
        </w:rPr>
        <w:t>
      если графа 1 &gt; 0, то графа 2 &gt; 0.</w:t>
      </w:r>
    </w:p>
    <w:bookmarkEnd w:id="115"/>
    <w:bookmarkStart w:name="z4726" w:id="116"/>
    <w:p>
      <w:pPr>
        <w:spacing w:after="0"/>
        <w:ind w:left="0"/>
        <w:jc w:val="both"/>
      </w:pPr>
      <w:r>
        <w:rPr>
          <w:rFonts w:ascii="Times New Roman"/>
          <w:b w:val="false"/>
          <w:i w:val="false"/>
          <w:color w:val="000000"/>
          <w:sz w:val="28"/>
        </w:rPr>
        <w:t>
      3) Раздел 5: графа 1 ≥ графы 3; графа 2 ≥ графы 4.</w:t>
      </w:r>
    </w:p>
    <w:bookmarkEnd w:id="116"/>
    <w:bookmarkStart w:name="z4727" w:id="117"/>
    <w:p>
      <w:pPr>
        <w:spacing w:after="0"/>
        <w:ind w:left="0"/>
        <w:jc w:val="both"/>
      </w:pPr>
      <w:r>
        <w:rPr>
          <w:rFonts w:ascii="Times New Roman"/>
          <w:b w:val="false"/>
          <w:i w:val="false"/>
          <w:color w:val="000000"/>
          <w:sz w:val="28"/>
        </w:rPr>
        <w:t>
      4) Раздел 6, кроме области указанной в Разделе 1:</w:t>
      </w:r>
    </w:p>
    <w:bookmarkEnd w:id="117"/>
    <w:bookmarkStart w:name="z4728" w:id="118"/>
    <w:p>
      <w:pPr>
        <w:spacing w:after="0"/>
        <w:ind w:left="0"/>
        <w:jc w:val="both"/>
      </w:pPr>
      <w:r>
        <w:rPr>
          <w:rFonts w:ascii="Times New Roman"/>
          <w:b w:val="false"/>
          <w:i w:val="false"/>
          <w:color w:val="000000"/>
          <w:sz w:val="28"/>
        </w:rPr>
        <w:t>
      если графа 3 &gt; 0, то графа 4 &gt; 0;</w:t>
      </w:r>
    </w:p>
    <w:bookmarkEnd w:id="118"/>
    <w:bookmarkStart w:name="z4729" w:id="119"/>
    <w:p>
      <w:pPr>
        <w:spacing w:after="0"/>
        <w:ind w:left="0"/>
        <w:jc w:val="both"/>
      </w:pPr>
      <w:r>
        <w:rPr>
          <w:rFonts w:ascii="Times New Roman"/>
          <w:b w:val="false"/>
          <w:i w:val="false"/>
          <w:color w:val="000000"/>
          <w:sz w:val="28"/>
        </w:rPr>
        <w:t>
      если графа 4 &gt; 0, то графа 3 &gt; 0 (кроме видов продукции с единицей измерения тысяч тенге);</w:t>
      </w:r>
    </w:p>
    <w:bookmarkEnd w:id="119"/>
    <w:bookmarkStart w:name="z4730" w:id="120"/>
    <w:p>
      <w:pPr>
        <w:spacing w:after="0"/>
        <w:ind w:left="0"/>
        <w:jc w:val="both"/>
      </w:pPr>
      <w:r>
        <w:rPr>
          <w:rFonts w:ascii="Times New Roman"/>
          <w:b w:val="false"/>
          <w:i w:val="false"/>
          <w:color w:val="000000"/>
          <w:sz w:val="28"/>
        </w:rPr>
        <w:t>
      если графа 7 &gt; 0, то графа 8&gt;0;</w:t>
      </w:r>
    </w:p>
    <w:bookmarkEnd w:id="120"/>
    <w:bookmarkStart w:name="z4731" w:id="121"/>
    <w:p>
      <w:pPr>
        <w:spacing w:after="0"/>
        <w:ind w:left="0"/>
        <w:jc w:val="both"/>
      </w:pPr>
      <w:r>
        <w:rPr>
          <w:rFonts w:ascii="Times New Roman"/>
          <w:b w:val="false"/>
          <w:i w:val="false"/>
          <w:color w:val="000000"/>
          <w:sz w:val="28"/>
        </w:rPr>
        <w:t>
      если графа 8 &gt; 0, то графа 7 &gt; 0 (кроме видов продукции с единицей измерения тысяч тенге).</w:t>
      </w:r>
    </w:p>
    <w:bookmarkEnd w:id="121"/>
    <w:bookmarkStart w:name="z4732" w:id="122"/>
    <w:p>
      <w:pPr>
        <w:spacing w:after="0"/>
        <w:ind w:left="0"/>
        <w:jc w:val="both"/>
      </w:pPr>
      <w:r>
        <w:rPr>
          <w:rFonts w:ascii="Times New Roman"/>
          <w:b w:val="false"/>
          <w:i w:val="false"/>
          <w:color w:val="000000"/>
          <w:sz w:val="28"/>
        </w:rPr>
        <w:t>
      5) Раздел 7 графа 1= Ʃ граф 2, 3, 4, 5.</w:t>
      </w:r>
    </w:p>
    <w:bookmarkEnd w:id="122"/>
    <w:bookmarkStart w:name="z4733" w:id="123"/>
    <w:p>
      <w:pPr>
        <w:spacing w:after="0"/>
        <w:ind w:left="0"/>
        <w:jc w:val="both"/>
      </w:pPr>
      <w:r>
        <w:rPr>
          <w:rFonts w:ascii="Times New Roman"/>
          <w:b w:val="false"/>
          <w:i w:val="false"/>
          <w:color w:val="000000"/>
          <w:sz w:val="28"/>
        </w:rPr>
        <w:t>
      6) Раздел 8: графа 1 = графе 8 раздела 2 предыдущего года для каждой строки;</w:t>
      </w:r>
    </w:p>
    <w:bookmarkEnd w:id="123"/>
    <w:bookmarkStart w:name="z4734" w:id="124"/>
    <w:p>
      <w:pPr>
        <w:spacing w:after="0"/>
        <w:ind w:left="0"/>
        <w:jc w:val="both"/>
      </w:pPr>
      <w:r>
        <w:rPr>
          <w:rFonts w:ascii="Times New Roman"/>
          <w:b w:val="false"/>
          <w:i w:val="false"/>
          <w:color w:val="000000"/>
          <w:sz w:val="28"/>
        </w:rPr>
        <w:t>
      графа 2 = графа 3 + графа 4 + графа 5 + графа 6 для каждой строки;</w:t>
      </w:r>
    </w:p>
    <w:bookmarkEnd w:id="124"/>
    <w:bookmarkStart w:name="z4735" w:id="125"/>
    <w:p>
      <w:pPr>
        <w:spacing w:after="0"/>
        <w:ind w:left="0"/>
        <w:jc w:val="both"/>
      </w:pPr>
      <w:r>
        <w:rPr>
          <w:rFonts w:ascii="Times New Roman"/>
          <w:b w:val="false"/>
          <w:i w:val="false"/>
          <w:color w:val="000000"/>
          <w:sz w:val="28"/>
        </w:rPr>
        <w:t>
      графа 8 = (графа 1 + графа 2) – графа 7 для каждой строки.</w:t>
      </w:r>
    </w:p>
    <w:bookmarkEnd w:id="125"/>
    <w:bookmarkStart w:name="z4736" w:id="126"/>
    <w:p>
      <w:pPr>
        <w:spacing w:after="0"/>
        <w:ind w:left="0"/>
        <w:jc w:val="both"/>
      </w:pPr>
      <w:r>
        <w:rPr>
          <w:rFonts w:ascii="Times New Roman"/>
          <w:b w:val="false"/>
          <w:i w:val="false"/>
          <w:color w:val="000000"/>
          <w:sz w:val="28"/>
        </w:rPr>
        <w:t>
      7) Раздел 9: графа 3 ≤ графы 1 для каждой строки.</w:t>
      </w:r>
    </w:p>
    <w:bookmarkEnd w:id="126"/>
    <w:bookmarkStart w:name="z4737" w:id="127"/>
    <w:p>
      <w:pPr>
        <w:spacing w:after="0"/>
        <w:ind w:left="0"/>
        <w:jc w:val="both"/>
      </w:pPr>
      <w:r>
        <w:rPr>
          <w:rFonts w:ascii="Times New Roman"/>
          <w:b w:val="false"/>
          <w:i w:val="false"/>
          <w:color w:val="000000"/>
          <w:sz w:val="28"/>
        </w:rPr>
        <w:t>
      7. Контроль между статистическими формами:</w:t>
      </w:r>
    </w:p>
    <w:bookmarkEnd w:id="127"/>
    <w:bookmarkStart w:name="z4738" w:id="128"/>
    <w:p>
      <w:pPr>
        <w:spacing w:after="0"/>
        <w:ind w:left="0"/>
        <w:jc w:val="left"/>
      </w:pPr>
      <w:r>
        <w:rPr>
          <w:rFonts w:ascii="Times New Roman"/>
          <w:b/>
          <w:i w:val="false"/>
          <w:color w:val="000000"/>
        </w:rPr>
        <w:t xml:space="preserve"> Раздел 8: графа 3 = строке 3.1 раздела 3 статистической формы общегосударственного статистического наблюдения</w:t>
      </w:r>
      <w:r>
        <w:br/>
      </w:r>
      <w:r>
        <w:rPr>
          <w:rFonts w:ascii="Times New Roman"/>
          <w:b/>
          <w:i w:val="false"/>
          <w:color w:val="000000"/>
        </w:rPr>
        <w:t>"Отчет о вводе в эксплуатацию объектов"</w:t>
      </w:r>
      <w:r>
        <w:br/>
      </w:r>
      <w:r>
        <w:rPr>
          <w:rFonts w:ascii="Times New Roman"/>
          <w:b/>
          <w:i w:val="false"/>
          <w:color w:val="000000"/>
        </w:rPr>
        <w:t>(индекс 2-КС, периодичность годовая) (далее – 2-КС);</w:t>
      </w:r>
    </w:p>
    <w:bookmarkEnd w:id="128"/>
    <w:bookmarkStart w:name="z4739" w:id="129"/>
    <w:p>
      <w:pPr>
        <w:spacing w:after="0"/>
        <w:ind w:left="0"/>
        <w:jc w:val="both"/>
      </w:pPr>
      <w:r>
        <w:rPr>
          <w:rFonts w:ascii="Times New Roman"/>
          <w:b w:val="false"/>
          <w:i w:val="false"/>
          <w:color w:val="000000"/>
          <w:sz w:val="28"/>
        </w:rPr>
        <w:t>
      графа 4 = строке 3.3 раздела 3 формы 2-КС;</w:t>
      </w:r>
    </w:p>
    <w:bookmarkEnd w:id="129"/>
    <w:bookmarkStart w:name="z4740" w:id="130"/>
    <w:p>
      <w:pPr>
        <w:spacing w:after="0"/>
        <w:ind w:left="0"/>
        <w:jc w:val="both"/>
      </w:pPr>
      <w:r>
        <w:rPr>
          <w:rFonts w:ascii="Times New Roman"/>
          <w:b w:val="false"/>
          <w:i w:val="false"/>
          <w:color w:val="000000"/>
          <w:sz w:val="28"/>
        </w:rPr>
        <w:t>
      графа 5 = строке 3.2 раздела 3 формы 2-КС;</w:t>
      </w:r>
    </w:p>
    <w:bookmarkEnd w:id="130"/>
    <w:bookmarkStart w:name="z4741" w:id="131"/>
    <w:p>
      <w:pPr>
        <w:spacing w:after="0"/>
        <w:ind w:left="0"/>
        <w:jc w:val="both"/>
      </w:pPr>
      <w:r>
        <w:rPr>
          <w:rFonts w:ascii="Times New Roman"/>
          <w:b w:val="false"/>
          <w:i w:val="false"/>
          <w:color w:val="000000"/>
          <w:sz w:val="28"/>
        </w:rPr>
        <w:t>
      графа 10 раздела 8 + граф 2+3 раздела 9 = графа 1 раздела 3 по видам продукции.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3 -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r>
              <w:rPr>
                <w:rFonts w:ascii="Times New Roman"/>
                <w:b/>
                <w:i w:val="false"/>
                <w:color w:val="000000"/>
                <w:sz w:val="20"/>
              </w:rPr>
              <w:t>Ұлттық экономика министрлігі</w:t>
            </w:r>
            <w:r>
              <w:rPr>
                <w:rFonts w:ascii="Times New Roman"/>
                <w:b w:val="false"/>
                <w:i w:val="false"/>
                <w:color w:val="000000"/>
                <w:sz w:val="20"/>
              </w:rPr>
              <w:t xml:space="preserve"> </w:t>
            </w:r>
            <w:r>
              <w:rPr>
                <w:rFonts w:ascii="Times New Roman"/>
                <w:b/>
                <w:i w:val="false"/>
                <w:color w:val="000000"/>
                <w:sz w:val="20"/>
              </w:rPr>
              <w:t>Статистика комитеті төрағасының</w:t>
            </w:r>
            <w:r>
              <w:rPr>
                <w:rFonts w:ascii="Times New Roman"/>
                <w:b w:val="false"/>
                <w:i w:val="false"/>
                <w:color w:val="000000"/>
                <w:sz w:val="20"/>
              </w:rPr>
              <w:t xml:space="preserve"> </w:t>
            </w:r>
            <w:r>
              <w:rPr>
                <w:rFonts w:ascii="Times New Roman"/>
                <w:b/>
                <w:i w:val="false"/>
                <w:color w:val="000000"/>
                <w:sz w:val="20"/>
              </w:rPr>
              <w:t>2020 жылғы "21" ақпандағы</w:t>
            </w:r>
            <w:r>
              <w:rPr>
                <w:rFonts w:ascii="Times New Roman"/>
                <w:b w:val="false"/>
                <w:i w:val="false"/>
                <w:color w:val="000000"/>
                <w:sz w:val="20"/>
              </w:rPr>
              <w:t xml:space="preserve"> </w:t>
            </w:r>
            <w:r>
              <w:rPr>
                <w:rFonts w:ascii="Times New Roman"/>
                <w:b/>
                <w:i w:val="false"/>
                <w:color w:val="000000"/>
                <w:sz w:val="20"/>
              </w:rPr>
              <w:t>№ 24 бұйрығына</w:t>
            </w:r>
            <w:r>
              <w:rPr>
                <w:rFonts w:ascii="Times New Roman"/>
                <w:b w:val="false"/>
                <w:i w:val="false"/>
                <w:color w:val="000000"/>
                <w:sz w:val="20"/>
              </w:rPr>
              <w:t xml:space="preserve"> </w:t>
            </w:r>
            <w:r>
              <w:rPr>
                <w:rFonts w:ascii="Times New Roman"/>
                <w:b/>
                <w:i w:val="false"/>
                <w:color w:val="000000"/>
                <w:sz w:val="20"/>
              </w:rPr>
              <w:t>3-қосымша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7"/>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 (тауарлар, көрсетілетін қызметтер) өндіру туралы есебі</w:t>
            </w:r>
          </w:p>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r>
      <w:tr>
        <w:trPr>
          <w:trHeight w:val="30" w:hRule="atLeast"/>
        </w:trPr>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
</w:t>
            </w: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w:t>
            </w:r>
          </w:p>
          <w:p>
            <w:pPr>
              <w:spacing w:after="20"/>
              <w:ind w:left="20"/>
              <w:jc w:val="both"/>
            </w:pPr>
          </w:p>
          <w:p>
            <w:pPr>
              <w:spacing w:after="20"/>
              <w:ind w:left="20"/>
              <w:jc w:val="both"/>
            </w:pPr>
            <w:r>
              <w:rPr>
                <w:rFonts w:ascii="Times New Roman"/>
                <w:b/>
                <w:i w:val="false"/>
                <w:color w:val="000000"/>
                <w:sz w:val="20"/>
              </w:rPr>
              <w:t>
квартал
</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адамға дейін (жылдық өндіріс көлемі 1000 миллион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до 100 человек (за исключением предприятий с годовым объемом производства свыше 1000 миллион тенге); с вторичным видом деятельности "Промышленность" независимо от численности работающих.</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957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Заттай және құндық көріністегі өндіруші кәсіпорын бағасымен өнім өндірісінің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w:t>
            </w:r>
            <w:r>
              <w:rPr>
                <w:rFonts w:ascii="Times New Roman"/>
                <w:b/>
                <w:i w:val="false"/>
                <w:color w:val="000000"/>
                <w:vertAlign w:val="superscript"/>
              </w:rPr>
              <w:t>1</w:t>
            </w:r>
            <w:r>
              <w:rPr>
                <w:rFonts w:ascii="Times New Roman"/>
                <w:b/>
                <w:i w:val="false"/>
                <w:color w:val="000000"/>
                <w:sz w:val="20"/>
              </w:rPr>
              <w:t xml:space="preserve">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w:t>
            </w:r>
            <w:r>
              <w:rPr>
                <w:rFonts w:ascii="Times New Roman"/>
                <w:b/>
                <w:i w:val="false"/>
                <w:color w:val="000000"/>
                <w:vertAlign w:val="superscript"/>
              </w:rPr>
              <w:t>1</w:t>
            </w: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 всего, количество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(тауар, көрсетілген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p>
          <w:p>
            <w:pPr>
              <w:spacing w:after="20"/>
              <w:ind w:left="20"/>
              <w:jc w:val="both"/>
            </w:pPr>
          </w:p>
          <w:p>
            <w:pPr>
              <w:spacing w:after="20"/>
              <w:ind w:left="20"/>
              <w:jc w:val="both"/>
            </w:pPr>
            <w:r>
              <w:rPr>
                <w:rFonts w:ascii="Times New Roman"/>
                <w:b/>
                <w:i w:val="false"/>
                <w:color w:val="000000"/>
                <w:sz w:val="20"/>
              </w:rPr>
              <w:t>
из него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Өзінің қажеттіліктеріне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кәсiп- орындарға қайта өңдеуге тапсырылған шикiзаттың құны, мың теңге</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тиісті кезеңде заттай көріністе 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за соответствующий период прошлого года - всего, количество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сипатта көрсетілген қызметтер көлемі</w:t>
            </w:r>
          </w:p>
          <w:p>
            <w:pPr>
              <w:spacing w:after="20"/>
              <w:ind w:left="20"/>
              <w:jc w:val="both"/>
            </w:pPr>
          </w:p>
          <w:p>
            <w:pPr>
              <w:spacing w:after="20"/>
              <w:ind w:left="20"/>
              <w:jc w:val="both"/>
            </w:pPr>
            <w:r>
              <w:rPr>
                <w:rFonts w:ascii="Times New Roman"/>
                <w:b/>
                <w:i w:val="false"/>
                <w:color w:val="000000"/>
                <w:sz w:val="20"/>
              </w:rPr>
              <w:t>
объем оказанных услуг промышленного характера, тысяч тенге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количество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количество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ӨӨСЖ – Қазақстан Республикасы Стратегиялық жоспарлау және реформалау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кезеңнің соңына аяқталмаған өндіріс көлемін көрсетіңіз, мың теңге</w:t>
      </w:r>
    </w:p>
    <w:p>
      <w:pPr>
        <w:spacing w:after="0"/>
        <w:ind w:left="0"/>
        <w:jc w:val="both"/>
      </w:pPr>
      <w:r>
        <w:rPr>
          <w:rFonts w:ascii="Times New Roman"/>
          <w:b w:val="false"/>
          <w:i w:val="false"/>
          <w:color w:val="000000"/>
          <w:sz w:val="28"/>
        </w:rPr>
        <w:t>
       Укажите объем незавершенного производства на конец отчетного периода,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ЭҚЖЖ2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 (4 таңба)</w:t>
            </w:r>
          </w:p>
          <w:p>
            <w:pPr>
              <w:spacing w:after="20"/>
              <w:ind w:left="20"/>
              <w:jc w:val="both"/>
            </w:pPr>
          </w:p>
          <w:p>
            <w:pPr>
              <w:spacing w:after="20"/>
              <w:ind w:left="20"/>
              <w:jc w:val="both"/>
            </w:pPr>
            <w:r>
              <w:rPr>
                <w:rFonts w:ascii="Times New Roman"/>
                <w:b/>
                <w:i w:val="false"/>
                <w:color w:val="000000"/>
                <w:sz w:val="20"/>
              </w:rPr>
              <w:t>
Код ОКЭД (4 знака)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Аяқталмаған өндіріс көлемі</w:t>
            </w:r>
          </w:p>
          <w:p>
            <w:pPr>
              <w:spacing w:after="20"/>
              <w:ind w:left="20"/>
              <w:jc w:val="both"/>
            </w:pPr>
          </w:p>
          <w:p>
            <w:pPr>
              <w:spacing w:after="20"/>
              <w:ind w:left="20"/>
              <w:jc w:val="both"/>
            </w:pPr>
            <w:r>
              <w:rPr>
                <w:rFonts w:ascii="Times New Roman"/>
                <w:b/>
                <w:i w:val="false"/>
                <w:color w:val="000000"/>
                <w:sz w:val="20"/>
              </w:rPr>
              <w:t>
Объем незавершенного производства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ЭҚЖЖ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"Экономикалық қызмет түрлерінің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Наименование ___________________________             Адрес (респондента) _____</w:t>
      </w:r>
    </w:p>
    <w:p>
      <w:pPr>
        <w:spacing w:after="0"/>
        <w:ind w:left="0"/>
        <w:jc w:val="both"/>
      </w:pPr>
      <w:r>
        <w:rPr>
          <w:rFonts w:ascii="Times New Roman"/>
          <w:b/>
          <w:i w:val="false"/>
          <w:color w:val="000000"/>
          <w:sz w:val="28"/>
        </w:rPr>
        <w:t xml:space="preserve">Телефоны (респонденттің) </w:t>
      </w: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 Адрес электронной почты (респондента)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Главный бухгалтер или лицо, исполняющее его обязанности 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xml:space="preserve"> Руководитель или лицо,</w:t>
      </w:r>
    </w:p>
    <w:p>
      <w:pPr>
        <w:spacing w:after="0"/>
        <w:ind w:left="0"/>
        <w:jc w:val="both"/>
      </w:pPr>
      <w:r>
        <w:rPr>
          <w:rFonts w:ascii="Times New Roman"/>
          <w:b w:val="false"/>
          <w:i w:val="false"/>
          <w:color w:val="000000"/>
          <w:sz w:val="28"/>
        </w:rPr>
        <w:t xml:space="preserve"> исполняющее его обязанности 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"21" февраля 2020 года № 24</w:t>
            </w:r>
          </w:p>
        </w:tc>
      </w:tr>
    </w:tbl>
    <w:bookmarkStart w:name="z1851" w:id="1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предприятия о производстве продукции (товаров, услуг)" (индекс 1-П, периодичность квартальная)</w:t>
      </w:r>
    </w:p>
    <w:bookmarkEnd w:id="132"/>
    <w:p>
      <w:pPr>
        <w:spacing w:after="0"/>
        <w:ind w:left="0"/>
        <w:jc w:val="both"/>
      </w:pPr>
      <w:r>
        <w:rPr>
          <w:rFonts w:ascii="Times New Roman"/>
          <w:b w:val="false"/>
          <w:i w:val="false"/>
          <w:color w:val="ff0000"/>
          <w:sz w:val="28"/>
        </w:rPr>
        <w:t xml:space="preserve">
      Сноска. Приложение 4 -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01.01.2024).</w:t>
      </w:r>
    </w:p>
    <w:bookmarkStart w:name="z1852" w:id="13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предприятия о производстве продукции (товаров, услуг)" (индекс 1-П, периодичность квартальная) (далее – статистическая форма).</w:t>
      </w:r>
    </w:p>
    <w:bookmarkEnd w:id="133"/>
    <w:bookmarkStart w:name="z1853" w:id="134"/>
    <w:p>
      <w:pPr>
        <w:spacing w:after="0"/>
        <w:ind w:left="0"/>
        <w:jc w:val="both"/>
      </w:pPr>
      <w:r>
        <w:rPr>
          <w:rFonts w:ascii="Times New Roman"/>
          <w:b w:val="false"/>
          <w:i w:val="false"/>
          <w:color w:val="000000"/>
          <w:sz w:val="28"/>
        </w:rPr>
        <w:t>
      2. Ценой предприятия-производителя считается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134"/>
    <w:bookmarkStart w:name="z1854" w:id="135"/>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135"/>
    <w:bookmarkStart w:name="z1855" w:id="136"/>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136"/>
    <w:bookmarkStart w:name="z1856" w:id="137"/>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 и другие);</w:t>
      </w:r>
    </w:p>
    <w:bookmarkEnd w:id="137"/>
    <w:bookmarkStart w:name="z1857" w:id="138"/>
    <w:p>
      <w:pPr>
        <w:spacing w:after="0"/>
        <w:ind w:left="0"/>
        <w:jc w:val="both"/>
      </w:pPr>
      <w:r>
        <w:rPr>
          <w:rFonts w:ascii="Times New Roman"/>
          <w:b w:val="false"/>
          <w:i w:val="false"/>
          <w:color w:val="000000"/>
          <w:sz w:val="28"/>
        </w:rPr>
        <w:t>
      ремонт, модернизация и техническое обслуживание оборудования, транспортных средств, механизмов, приборов и другой продукции;</w:t>
      </w:r>
    </w:p>
    <w:bookmarkEnd w:id="138"/>
    <w:bookmarkStart w:name="z1858" w:id="139"/>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139"/>
    <w:bookmarkStart w:name="z1859" w:id="140"/>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140"/>
    <w:bookmarkStart w:name="z1860" w:id="141"/>
    <w:p>
      <w:pPr>
        <w:spacing w:after="0"/>
        <w:ind w:left="0"/>
        <w:jc w:val="both"/>
      </w:pPr>
      <w:r>
        <w:rPr>
          <w:rFonts w:ascii="Times New Roman"/>
          <w:b w:val="false"/>
          <w:i w:val="false"/>
          <w:color w:val="000000"/>
          <w:sz w:val="28"/>
        </w:rPr>
        <w:t>
      4.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141"/>
    <w:bookmarkStart w:name="z1861" w:id="142"/>
    <w:p>
      <w:pPr>
        <w:spacing w:after="0"/>
        <w:ind w:left="0"/>
        <w:jc w:val="both"/>
      </w:pPr>
      <w:r>
        <w:rPr>
          <w:rFonts w:ascii="Times New Roman"/>
          <w:b w:val="false"/>
          <w:i w:val="false"/>
          <w:color w:val="000000"/>
          <w:sz w:val="28"/>
        </w:rPr>
        <w:t>
      По разделу 2:</w:t>
      </w:r>
    </w:p>
    <w:bookmarkEnd w:id="142"/>
    <w:bookmarkStart w:name="z1862" w:id="143"/>
    <w:p>
      <w:pPr>
        <w:spacing w:after="0"/>
        <w:ind w:left="0"/>
        <w:jc w:val="both"/>
      </w:pPr>
      <w:r>
        <w:rPr>
          <w:rFonts w:ascii="Times New Roman"/>
          <w:b w:val="false"/>
          <w:i w:val="false"/>
          <w:color w:val="000000"/>
          <w:sz w:val="28"/>
        </w:rPr>
        <w:t>
      в графе 1 указывается производство промышленной продукции в натуральном выражении,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143"/>
    <w:bookmarkStart w:name="z1863" w:id="144"/>
    <w:p>
      <w:pPr>
        <w:spacing w:after="0"/>
        <w:ind w:left="0"/>
        <w:jc w:val="both"/>
      </w:pPr>
      <w:r>
        <w:rPr>
          <w:rFonts w:ascii="Times New Roman"/>
          <w:b w:val="false"/>
          <w:i w:val="false"/>
          <w:color w:val="000000"/>
          <w:sz w:val="28"/>
        </w:rPr>
        <w:t>
      в графе 2 выпуск промышленной продукции (товаров, услуг) определяется в ценах предприятий-производителей с учетом продукции, произведенной из давальческого сырья, без стоимости продукции, использованной на собственные нужды и незавершенного производства. В объем выпуска произведенной промышленной продукции включается стоимость продукции, предназначенной для реализации, товаров для дальнейшей переработки, работ (услуг) промышленного характера (кроме текущего ремонта и технического обслуживания собственных основных средств);</w:t>
      </w:r>
    </w:p>
    <w:bookmarkEnd w:id="144"/>
    <w:bookmarkStart w:name="z1864" w:id="145"/>
    <w:p>
      <w:pPr>
        <w:spacing w:after="0"/>
        <w:ind w:left="0"/>
        <w:jc w:val="both"/>
      </w:pPr>
      <w:r>
        <w:rPr>
          <w:rFonts w:ascii="Times New Roman"/>
          <w:b w:val="false"/>
          <w:i w:val="false"/>
          <w:color w:val="000000"/>
          <w:sz w:val="28"/>
        </w:rPr>
        <w:t>
      в графе 3 указывается объем оказанных услуг промышленного характера по их стоимости, включая стоимость израсходованных при этом собственных вспомогательных материалов, но без учета стоимости изделий и материалов полученных от заказчика. Если изделия выработаны из сырья и материалов заказчика (давальческое сырье), не оплачиваемых предприятием-производителем готовой продукции, то в объем продукции стоимость этого сырья и материалов не включается;</w:t>
      </w:r>
    </w:p>
    <w:bookmarkEnd w:id="145"/>
    <w:bookmarkStart w:name="z1865" w:id="146"/>
    <w:p>
      <w:pPr>
        <w:spacing w:after="0"/>
        <w:ind w:left="0"/>
        <w:jc w:val="both"/>
      </w:pPr>
      <w:r>
        <w:rPr>
          <w:rFonts w:ascii="Times New Roman"/>
          <w:b w:val="false"/>
          <w:i w:val="false"/>
          <w:color w:val="000000"/>
          <w:sz w:val="28"/>
        </w:rPr>
        <w:t>
      в графе 5 стоимость продукции использованной на собственные производственные и хозяйственные нужды (внутризаводской оборот) предприятия указываются по ее себестоимости. К внутризаводскому обороту относятся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46"/>
    <w:bookmarkStart w:name="z1866" w:id="147"/>
    <w:p>
      <w:pPr>
        <w:spacing w:after="0"/>
        <w:ind w:left="0"/>
        <w:jc w:val="both"/>
      </w:pPr>
      <w:r>
        <w:rPr>
          <w:rFonts w:ascii="Times New Roman"/>
          <w:b w:val="false"/>
          <w:i w:val="false"/>
          <w:color w:val="000000"/>
          <w:sz w:val="28"/>
        </w:rPr>
        <w:t>
      в графе 7 стоимость продукции, выработанной из давальческого сырья, указывается по цене реализации предприятия-заказчика. К давальческому сырью относится сырье, принадлежащее заказчику, переданное на промышленную переработку другим предприятиям для производства из него продукции. В случае отсутствия цены реализации, совместно с работником территориального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147"/>
    <w:bookmarkStart w:name="z1867" w:id="148"/>
    <w:p>
      <w:pPr>
        <w:spacing w:after="0"/>
        <w:ind w:left="0"/>
        <w:jc w:val="both"/>
      </w:pPr>
      <w:r>
        <w:rPr>
          <w:rFonts w:ascii="Times New Roman"/>
          <w:b w:val="false"/>
          <w:i w:val="false"/>
          <w:color w:val="000000"/>
          <w:sz w:val="28"/>
        </w:rPr>
        <w:t>
      в графе 8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148"/>
    <w:bookmarkStart w:name="z1868" w:id="149"/>
    <w:p>
      <w:pPr>
        <w:spacing w:after="0"/>
        <w:ind w:left="0"/>
        <w:jc w:val="both"/>
      </w:pPr>
      <w:r>
        <w:rPr>
          <w:rFonts w:ascii="Times New Roman"/>
          <w:b w:val="false"/>
          <w:i w:val="false"/>
          <w:color w:val="000000"/>
          <w:sz w:val="28"/>
        </w:rPr>
        <w:t>
      по графам 1 и 9 в натуральном выражении и графе 2 продукции с единицей измерения в тысячах тенге указывается валовой выпуск с учетом продукции, использованной на собственные нужды предприятия и произведенной из давальческого сырья;</w:t>
      </w:r>
    </w:p>
    <w:bookmarkEnd w:id="149"/>
    <w:bookmarkStart w:name="z1869" w:id="150"/>
    <w:p>
      <w:pPr>
        <w:spacing w:after="0"/>
        <w:ind w:left="0"/>
        <w:jc w:val="both"/>
      </w:pPr>
      <w:r>
        <w:rPr>
          <w:rFonts w:ascii="Times New Roman"/>
          <w:b w:val="false"/>
          <w:i w:val="false"/>
          <w:color w:val="000000"/>
          <w:sz w:val="28"/>
        </w:rPr>
        <w:t>
      данные в графах 1, 4, 6 и 8 заполняются в единицах измерения приведенных в Справочнике промышленной продукции (товаров, услуг) (далее – СКПП);</w:t>
      </w:r>
    </w:p>
    <w:bookmarkEnd w:id="150"/>
    <w:bookmarkStart w:name="z1870" w:id="151"/>
    <w:p>
      <w:pPr>
        <w:spacing w:after="0"/>
        <w:ind w:left="0"/>
        <w:jc w:val="both"/>
      </w:pPr>
      <w:r>
        <w:rPr>
          <w:rFonts w:ascii="Times New Roman"/>
          <w:b w:val="false"/>
          <w:i w:val="false"/>
          <w:color w:val="000000"/>
          <w:sz w:val="28"/>
        </w:rPr>
        <w:t>
      в графе 9 произведено продукции в натуральном выражении за соответствующий квартал предыдущего года заполняется:</w:t>
      </w:r>
    </w:p>
    <w:bookmarkEnd w:id="151"/>
    <w:bookmarkStart w:name="z1871" w:id="152"/>
    <w:p>
      <w:pPr>
        <w:spacing w:after="0"/>
        <w:ind w:left="0"/>
        <w:jc w:val="both"/>
      </w:pPr>
      <w:r>
        <w:rPr>
          <w:rFonts w:ascii="Times New Roman"/>
          <w:b w:val="false"/>
          <w:i w:val="false"/>
          <w:color w:val="000000"/>
          <w:sz w:val="28"/>
        </w:rPr>
        <w:t>
      в случае структурных изменений предприятия;</w:t>
      </w:r>
    </w:p>
    <w:bookmarkEnd w:id="152"/>
    <w:bookmarkStart w:name="z1872" w:id="153"/>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153"/>
    <w:bookmarkStart w:name="z1873" w:id="154"/>
    <w:p>
      <w:pPr>
        <w:spacing w:after="0"/>
        <w:ind w:left="0"/>
        <w:jc w:val="both"/>
      </w:pPr>
      <w:r>
        <w:rPr>
          <w:rFonts w:ascii="Times New Roman"/>
          <w:b w:val="false"/>
          <w:i w:val="false"/>
          <w:color w:val="000000"/>
          <w:sz w:val="28"/>
        </w:rPr>
        <w:t>
      Раздел 2.1 заполняют предприятия имеющие объемы незавершенного производства на конец отчетного квартала. К незавершенному производству относится продукция частичной готовности, не прошедшая все стадии, предусмотренные технологическим процессом, а также изделия неукомплектованные, не прошедшие испытания и технической приемки.</w:t>
      </w:r>
    </w:p>
    <w:bookmarkEnd w:id="154"/>
    <w:bookmarkStart w:name="z1874" w:id="155"/>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размещенного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55"/>
    <w:bookmarkStart w:name="z1875" w:id="156"/>
    <w:p>
      <w:pPr>
        <w:spacing w:after="0"/>
        <w:ind w:left="0"/>
        <w:jc w:val="both"/>
      </w:pPr>
      <w:r>
        <w:rPr>
          <w:rFonts w:ascii="Times New Roman"/>
          <w:b w:val="false"/>
          <w:i w:val="false"/>
          <w:color w:val="000000"/>
          <w:sz w:val="28"/>
        </w:rPr>
        <w:t>
      6. Арифметико-логический контроль:</w:t>
      </w:r>
    </w:p>
    <w:bookmarkEnd w:id="156"/>
    <w:bookmarkStart w:name="z1876" w:id="157"/>
    <w:p>
      <w:pPr>
        <w:spacing w:after="0"/>
        <w:ind w:left="0"/>
        <w:jc w:val="both"/>
      </w:pPr>
      <w:r>
        <w:rPr>
          <w:rFonts w:ascii="Times New Roman"/>
          <w:b w:val="false"/>
          <w:i w:val="false"/>
          <w:color w:val="000000"/>
          <w:sz w:val="28"/>
        </w:rPr>
        <w:t xml:space="preserve">
      Раздел 2: графа 1 = графе 4; то графа 2=0; </w:t>
      </w:r>
    </w:p>
    <w:bookmarkEnd w:id="157"/>
    <w:bookmarkStart w:name="z1877" w:id="158"/>
    <w:p>
      <w:pPr>
        <w:spacing w:after="0"/>
        <w:ind w:left="0"/>
        <w:jc w:val="both"/>
      </w:pPr>
      <w:r>
        <w:rPr>
          <w:rFonts w:ascii="Times New Roman"/>
          <w:b w:val="false"/>
          <w:i w:val="false"/>
          <w:color w:val="000000"/>
          <w:sz w:val="28"/>
        </w:rPr>
        <w:t>
      графа 1 &gt; Ʃграф 4 и 6;</w:t>
      </w:r>
    </w:p>
    <w:bookmarkEnd w:id="158"/>
    <w:bookmarkStart w:name="z1878" w:id="159"/>
    <w:p>
      <w:pPr>
        <w:spacing w:after="0"/>
        <w:ind w:left="0"/>
        <w:jc w:val="both"/>
      </w:pPr>
      <w:r>
        <w:rPr>
          <w:rFonts w:ascii="Times New Roman"/>
          <w:b w:val="false"/>
          <w:i w:val="false"/>
          <w:color w:val="000000"/>
          <w:sz w:val="28"/>
        </w:rPr>
        <w:t>
      графа 2 &gt; графы 3;</w:t>
      </w:r>
    </w:p>
    <w:bookmarkEnd w:id="159"/>
    <w:bookmarkStart w:name="z1879" w:id="160"/>
    <w:p>
      <w:pPr>
        <w:spacing w:after="0"/>
        <w:ind w:left="0"/>
        <w:jc w:val="both"/>
      </w:pPr>
      <w:r>
        <w:rPr>
          <w:rFonts w:ascii="Times New Roman"/>
          <w:b w:val="false"/>
          <w:i w:val="false"/>
          <w:color w:val="000000"/>
          <w:sz w:val="28"/>
        </w:rPr>
        <w:t>
      графа 2 &gt; Ʃграф 5 и 7 (с единицей измерения тысяч тенге);</w:t>
      </w:r>
    </w:p>
    <w:bookmarkEnd w:id="160"/>
    <w:bookmarkStart w:name="z1880" w:id="161"/>
    <w:p>
      <w:pPr>
        <w:spacing w:after="0"/>
        <w:ind w:left="0"/>
        <w:jc w:val="both"/>
      </w:pPr>
      <w:r>
        <w:rPr>
          <w:rFonts w:ascii="Times New Roman"/>
          <w:b w:val="false"/>
          <w:i w:val="false"/>
          <w:color w:val="000000"/>
          <w:sz w:val="28"/>
        </w:rPr>
        <w:t>
      если графа 4 &gt; 0, то графа 5 &gt; 0; если графа 5 &gt; 0, то графа 4 &gt; 0 (кроме видов продукции с единицей измерения тысяч тенге);</w:t>
      </w:r>
    </w:p>
    <w:bookmarkEnd w:id="161"/>
    <w:bookmarkStart w:name="z1881" w:id="162"/>
    <w:p>
      <w:pPr>
        <w:spacing w:after="0"/>
        <w:ind w:left="0"/>
        <w:jc w:val="both"/>
      </w:pPr>
      <w:r>
        <w:rPr>
          <w:rFonts w:ascii="Times New Roman"/>
          <w:b w:val="false"/>
          <w:i w:val="false"/>
          <w:color w:val="000000"/>
          <w:sz w:val="28"/>
        </w:rPr>
        <w:t>
      если графа 6 &gt; 0, то графа 7 &gt; 0; если графа 7 &gt; 0, то графа 6 &gt; 0 (кроме видов продукции с единицей измерения тысяч тенге).</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5 -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РеспубликасыҰлттық экономика министрлігінің Статистика комитеті төрағасының</w:t>
            </w:r>
            <w:r>
              <w:rPr>
                <w:rFonts w:ascii="Times New Roman"/>
                <w:b w:val="false"/>
                <w:i w:val="false"/>
                <w:color w:val="000000"/>
                <w:sz w:val="20"/>
              </w:rPr>
              <w:t xml:space="preserve"> </w:t>
            </w:r>
            <w:r>
              <w:rPr>
                <w:rFonts w:ascii="Times New Roman"/>
                <w:b/>
                <w:i w:val="false"/>
                <w:color w:val="000000"/>
                <w:sz w:val="20"/>
              </w:rPr>
              <w:t>2020 жылғы 21 ақпандағы№ 24 бұйрығына5-қосымша</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өнім (тауарлар, көрсетілетін қызметтер) өндіру және жөнелту туралы есебі</w:t>
            </w:r>
          </w:p>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
</w:t>
            </w: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айлық</w:t>
            </w:r>
          </w:p>
          <w:p>
            <w:pPr>
              <w:spacing w:after="20"/>
              <w:ind w:left="20"/>
              <w:jc w:val="both"/>
            </w:pPr>
          </w:p>
          <w:p>
            <w:pPr>
              <w:spacing w:after="20"/>
              <w:ind w:left="20"/>
              <w:jc w:val="both"/>
            </w:pPr>
            <w:r>
              <w:rPr>
                <w:rFonts w:ascii="Times New Roman"/>
                <w:b/>
                <w:i w:val="false"/>
                <w:color w:val="000000"/>
                <w:sz w:val="20"/>
              </w:rPr>
              <w:t>
месячная
</w:t>
            </w: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5969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w:t>
            </w:r>
          </w:p>
          <w:p>
            <w:pPr>
              <w:spacing w:after="20"/>
              <w:ind w:left="20"/>
              <w:jc w:val="both"/>
            </w:pPr>
          </w:p>
          <w:p>
            <w:pPr>
              <w:spacing w:after="20"/>
              <w:ind w:left="20"/>
              <w:jc w:val="both"/>
            </w:pPr>
            <w:r>
              <w:rPr>
                <w:rFonts w:ascii="Times New Roman"/>
                <w:b/>
                <w:i w:val="false"/>
                <w:color w:val="000000"/>
                <w:sz w:val="20"/>
              </w:rPr>
              <w:t>
месяц
</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миллион теңгеден жоғары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айдың 1-күніне (қоса алғанда) дейін </w:t>
            </w:r>
          </w:p>
          <w:p>
            <w:pPr>
              <w:spacing w:after="20"/>
              <w:ind w:left="20"/>
              <w:jc w:val="both"/>
            </w:pPr>
            <w:r>
              <w:rPr>
                <w:rFonts w:ascii="Times New Roman"/>
                <w:b w:val="false"/>
                <w:i w:val="false"/>
                <w:color w:val="000000"/>
                <w:sz w:val="20"/>
              </w:rPr>
              <w:t xml:space="preserve">
Срок представления – до 1 числа (включительно) после отчетного периода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өнімдерді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0" w:type="auto"/>
            <w:gridSpan w:val="6"/>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0" cy="1079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6"/>
            <w:vMerge/>
            <w:tcBorders>
              <w:top w:val="nil"/>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Заттай және құндық көріністегі өндіруші-кәсіпорын бағасында өнім өндірісінің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ӨӨСЖ1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 всего, количество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(тауар, көрсетілген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тысяч тенге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p>
          <w:p>
            <w:pPr>
              <w:spacing w:after="20"/>
              <w:ind w:left="20"/>
              <w:jc w:val="both"/>
            </w:pPr>
          </w:p>
          <w:p>
            <w:pPr>
              <w:spacing w:after="20"/>
              <w:ind w:left="20"/>
              <w:jc w:val="both"/>
            </w:pPr>
            <w:r>
              <w:rPr>
                <w:rFonts w:ascii="Times New Roman"/>
                <w:b/>
                <w:i w:val="false"/>
                <w:color w:val="000000"/>
                <w:sz w:val="20"/>
              </w:rPr>
              <w:t>
из него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Өзінің қажеттіліктеріне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сипатта көрсетілген қызметтер көлемі, мың теңге</w:t>
            </w:r>
          </w:p>
          <w:p>
            <w:pPr>
              <w:spacing w:after="20"/>
              <w:ind w:left="20"/>
              <w:jc w:val="both"/>
            </w:pPr>
          </w:p>
          <w:p>
            <w:pPr>
              <w:spacing w:after="20"/>
              <w:ind w:left="20"/>
              <w:jc w:val="both"/>
            </w:pPr>
            <w:r>
              <w:rPr>
                <w:rFonts w:ascii="Times New Roman"/>
                <w:b/>
                <w:i w:val="false"/>
                <w:color w:val="000000"/>
                <w:sz w:val="20"/>
              </w:rPr>
              <w:t>
объем оказанных услуг промышленного характера,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количество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Айдың соңына дайын өнімнің қалғаны, саны</w:t>
            </w:r>
          </w:p>
          <w:p>
            <w:pPr>
              <w:spacing w:after="20"/>
              <w:ind w:left="20"/>
              <w:jc w:val="both"/>
            </w:pPr>
          </w:p>
          <w:p>
            <w:pPr>
              <w:spacing w:after="20"/>
              <w:ind w:left="20"/>
              <w:jc w:val="both"/>
            </w:pPr>
            <w:r>
              <w:rPr>
                <w:rFonts w:ascii="Times New Roman"/>
                <w:b/>
                <w:i w:val="false"/>
                <w:color w:val="000000"/>
                <w:sz w:val="20"/>
              </w:rPr>
              <w:t>
Остатки готовой продукции на конец месяца,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кәсiп- орындарға қайта өңдеуге тапсырылған шикiзаттың құны, мың теңге</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тысяч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тиісті айда заттай көріністе өндірілген өнім – барлығы, саны</w:t>
            </w:r>
          </w:p>
          <w:p>
            <w:pPr>
              <w:spacing w:after="20"/>
              <w:ind w:left="20"/>
              <w:jc w:val="both"/>
            </w:pPr>
          </w:p>
          <w:p>
            <w:pPr>
              <w:spacing w:after="20"/>
              <w:ind w:left="20"/>
              <w:jc w:val="both"/>
            </w:pPr>
            <w:r>
              <w:rPr>
                <w:rFonts w:ascii="Times New Roman"/>
                <w:b/>
                <w:i w:val="false"/>
                <w:color w:val="000000"/>
                <w:sz w:val="20"/>
              </w:rPr>
              <w:t>
Произведено продукции за соответствующий месяц прошлого года – всего, количество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p>
          <w:p>
            <w:pPr>
              <w:spacing w:after="20"/>
              <w:ind w:left="20"/>
              <w:jc w:val="both"/>
            </w:pPr>
          </w:p>
          <w:p>
            <w:pPr>
              <w:spacing w:after="20"/>
              <w:ind w:left="20"/>
              <w:jc w:val="both"/>
            </w:pPr>
            <w:r>
              <w:rPr>
                <w:rFonts w:ascii="Times New Roman"/>
                <w:b/>
                <w:i w:val="false"/>
                <w:color w:val="000000"/>
                <w:sz w:val="20"/>
              </w:rPr>
              <w:t>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ӨӨСЖ – Қазақстан Республикасы Стратегиялық жоспарлау және реформалар агенттігі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айдың соңына аяқталмаған өндіріс көлемін көрсетіңіз, мың теңге</w:t>
      </w:r>
    </w:p>
    <w:p>
      <w:pPr>
        <w:spacing w:after="0"/>
        <w:ind w:left="0"/>
        <w:jc w:val="both"/>
      </w:pPr>
      <w:r>
        <w:rPr>
          <w:rFonts w:ascii="Times New Roman"/>
          <w:b w:val="false"/>
          <w:i w:val="false"/>
          <w:color w:val="000000"/>
          <w:sz w:val="28"/>
        </w:rPr>
        <w:t>
      Укажите объем незавершенного производства на конец отчетного месяца,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w:t>
            </w:r>
            <w:r>
              <w:rPr>
                <w:rFonts w:ascii="Times New Roman"/>
                <w:b/>
                <w:i w:val="false"/>
                <w:color w:val="000000"/>
                <w:vertAlign w:val="superscript"/>
              </w:rPr>
              <w:t>2</w:t>
            </w:r>
            <w:r>
              <w:rPr>
                <w:rFonts w:ascii="Times New Roman"/>
                <w:b/>
                <w:i w:val="false"/>
                <w:color w:val="000000"/>
                <w:sz w:val="20"/>
              </w:rPr>
              <w:t xml:space="preserve">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 (4 таңба)</w:t>
            </w:r>
          </w:p>
          <w:p>
            <w:pPr>
              <w:spacing w:after="20"/>
              <w:ind w:left="20"/>
              <w:jc w:val="both"/>
            </w:pPr>
          </w:p>
          <w:p>
            <w:pPr>
              <w:spacing w:after="20"/>
              <w:ind w:left="20"/>
              <w:jc w:val="both"/>
            </w:pPr>
            <w:r>
              <w:rPr>
                <w:rFonts w:ascii="Times New Roman"/>
                <w:b/>
                <w:i w:val="false"/>
                <w:color w:val="000000"/>
                <w:sz w:val="20"/>
              </w:rPr>
              <w:t>
Код ОКЭД (4 знака)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Аяқталмаған өндіріс көлемі</w:t>
            </w:r>
          </w:p>
          <w:p>
            <w:pPr>
              <w:spacing w:after="20"/>
              <w:ind w:left="20"/>
              <w:jc w:val="both"/>
            </w:pPr>
          </w:p>
          <w:p>
            <w:pPr>
              <w:spacing w:after="20"/>
              <w:ind w:left="20"/>
              <w:jc w:val="both"/>
            </w:pPr>
            <w:r>
              <w:rPr>
                <w:rFonts w:ascii="Times New Roman"/>
                <w:b/>
                <w:i w:val="false"/>
                <w:color w:val="000000"/>
                <w:sz w:val="20"/>
              </w:rPr>
              <w:t>
Объем незавершенного производства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Мұнда ЭҚЖЖ –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жіктеуіші"</w:t>
      </w:r>
    </w:p>
    <w:p>
      <w:pPr>
        <w:spacing w:after="0"/>
        <w:ind w:left="0"/>
        <w:jc w:val="both"/>
      </w:pPr>
      <w:r>
        <w:rPr>
          <w:rFonts w:ascii="Times New Roman"/>
          <w:b w:val="false"/>
          <w:i w:val="false"/>
          <w:color w:val="000000"/>
          <w:sz w:val="28"/>
        </w:rPr>
        <w:t>
      2)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көріністегі өз өндірісінің жөнелтілген өнеркәсіптік өнімінің көлемін көрсетіңіз</w:t>
      </w:r>
    </w:p>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p>
          <w:p>
            <w:pPr>
              <w:spacing w:after="20"/>
              <w:ind w:left="20"/>
              <w:jc w:val="both"/>
            </w:pPr>
          </w:p>
          <w:p>
            <w:pPr>
              <w:spacing w:after="20"/>
              <w:ind w:left="20"/>
              <w:jc w:val="both"/>
            </w:pPr>
            <w:r>
              <w:rPr>
                <w:rFonts w:ascii="Times New Roman"/>
                <w:b/>
                <w:i w:val="false"/>
                <w:color w:val="000000"/>
                <w:sz w:val="20"/>
              </w:rPr>
              <w:t>
из него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4-бөлімді 10.5 "Сүт өнімдерін өндіру" экономикалық қызмет түрлерінің жалпы жіктеуішіне (ЭҚЖЖ) сәйкес өнеркәсіптік өнімдерін өндірушілер толтырады.</w:t>
      </w:r>
    </w:p>
    <w:p>
      <w:pPr>
        <w:spacing w:after="0"/>
        <w:ind w:left="0"/>
        <w:jc w:val="both"/>
      </w:pPr>
      <w:r>
        <w:rPr>
          <w:rFonts w:ascii="Times New Roman"/>
          <w:b w:val="false"/>
          <w:i w:val="false"/>
          <w:color w:val="000000"/>
          <w:sz w:val="28"/>
        </w:rPr>
        <w:t>
      Раздел 4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айдағы өңдеуге қабылданған сиырдың шикі сүтінің көлемін көрсетіңіз, тоннамен</w:t>
      </w:r>
    </w:p>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месяц,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қабылданған</w:t>
            </w:r>
          </w:p>
          <w:p>
            <w:pPr>
              <w:spacing w:after="20"/>
              <w:ind w:left="20"/>
              <w:jc w:val="both"/>
            </w:pPr>
          </w:p>
          <w:p>
            <w:pPr>
              <w:spacing w:after="20"/>
              <w:ind w:left="20"/>
              <w:jc w:val="both"/>
            </w:pPr>
            <w:r>
              <w:rPr>
                <w:rFonts w:ascii="Times New Roman"/>
                <w:b/>
                <w:i w:val="false"/>
                <w:color w:val="000000"/>
                <w:sz w:val="20"/>
              </w:rPr>
              <w:t>
в том числе принято 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 сүт өндірумен айналысатын ұйымдастырылған шаруашылықтардан</w:t>
            </w:r>
          </w:p>
          <w:p>
            <w:pPr>
              <w:spacing w:after="20"/>
              <w:ind w:left="20"/>
              <w:jc w:val="both"/>
            </w:pPr>
          </w:p>
          <w:p>
            <w:pPr>
              <w:spacing w:after="20"/>
              <w:ind w:left="20"/>
              <w:jc w:val="both"/>
            </w:pPr>
            <w:r>
              <w:rPr>
                <w:rFonts w:ascii="Times New Roman"/>
                <w:b/>
                <w:i w:val="false"/>
                <w:color w:val="000000"/>
                <w:sz w:val="20"/>
              </w:rPr>
              <w:t>
организованных хозяйств, осуществляющих производство сырого молока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жұртшылық шаруашылықтарынан</w:t>
            </w:r>
          </w:p>
          <w:p>
            <w:pPr>
              <w:spacing w:after="20"/>
              <w:ind w:left="20"/>
              <w:jc w:val="both"/>
            </w:pPr>
          </w:p>
          <w:p>
            <w:pPr>
              <w:spacing w:after="20"/>
              <w:ind w:left="20"/>
              <w:jc w:val="both"/>
            </w:pPr>
            <w:r>
              <w:rPr>
                <w:rFonts w:ascii="Times New Roman"/>
                <w:b/>
                <w:i w:val="false"/>
                <w:color w:val="000000"/>
                <w:sz w:val="20"/>
              </w:rPr>
              <w:t>
хозяйств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өндірістен</w:t>
            </w:r>
          </w:p>
          <w:p>
            <w:pPr>
              <w:spacing w:after="20"/>
              <w:ind w:left="20"/>
              <w:jc w:val="both"/>
            </w:pPr>
          </w:p>
          <w:p>
            <w:pPr>
              <w:spacing w:after="20"/>
              <w:ind w:left="20"/>
              <w:jc w:val="both"/>
            </w:pPr>
            <w:r>
              <w:rPr>
                <w:rFonts w:ascii="Times New Roman"/>
                <w:b/>
                <w:i w:val="false"/>
                <w:color w:val="000000"/>
                <w:sz w:val="20"/>
              </w:rPr>
              <w:t>
собственного производства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басқалардан(делдалдық қызмет)</w:t>
            </w:r>
          </w:p>
          <w:p>
            <w:pPr>
              <w:spacing w:after="20"/>
              <w:ind w:left="20"/>
              <w:jc w:val="both"/>
            </w:pPr>
          </w:p>
          <w:p>
            <w:pPr>
              <w:spacing w:after="20"/>
              <w:ind w:left="20"/>
              <w:jc w:val="both"/>
            </w:pPr>
            <w:r>
              <w:rPr>
                <w:rFonts w:ascii="Times New Roman"/>
                <w:b/>
                <w:i w:val="false"/>
                <w:color w:val="000000"/>
                <w:sz w:val="20"/>
              </w:rPr>
              <w:t>
другое (посредническая деятельность)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Өңдеуге қабылданған сиырдың шикі сүтінің көлемі</w:t>
            </w:r>
          </w:p>
          <w:p>
            <w:pPr>
              <w:spacing w:after="20"/>
              <w:ind w:left="20"/>
              <w:jc w:val="both"/>
            </w:pPr>
            <w:r>
              <w:rPr>
                <w:rFonts w:ascii="Times New Roman"/>
                <w:b w:val="false"/>
                <w:i w:val="false"/>
                <w:color w:val="000000"/>
                <w:sz w:val="20"/>
              </w:rPr>
              <w:t>
Объем сырого коровьего молока, принятого на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p>
    <w:p>
      <w:pPr>
        <w:spacing w:after="0"/>
        <w:ind w:left="0"/>
        <w:jc w:val="both"/>
      </w:pPr>
      <w:r>
        <w:rPr>
          <w:rFonts w:ascii="Times New Roman"/>
          <w:b w:val="false"/>
          <w:i w:val="false"/>
          <w:color w:val="000000"/>
          <w:sz w:val="28"/>
        </w:rPr>
        <w:t>Наименование _________________Адрес (респондента)________________________________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_____________________ __________________________</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 xml:space="preserve"> Электрондық пошта мекенжайы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 xml:space="preserve"> 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 исполняющее его обязанности 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w:t>
      </w:r>
    </w:p>
    <w:p>
      <w:pPr>
        <w:spacing w:after="0"/>
        <w:ind w:left="0"/>
        <w:jc w:val="both"/>
      </w:pPr>
      <w:r>
        <w:rPr>
          <w:rFonts w:ascii="Times New Roman"/>
          <w:b/>
          <w:i w:val="false"/>
          <w:color w:val="000000"/>
          <w:sz w:val="28"/>
        </w:rPr>
        <w:t>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 ____________________________________________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1883" w:id="16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w:t>
      </w:r>
    </w:p>
    <w:bookmarkEnd w:id="163"/>
    <w:p>
      <w:pPr>
        <w:spacing w:after="0"/>
        <w:ind w:left="0"/>
        <w:jc w:val="both"/>
      </w:pPr>
      <w:r>
        <w:rPr>
          <w:rFonts w:ascii="Times New Roman"/>
          <w:b w:val="false"/>
          <w:i w:val="false"/>
          <w:color w:val="ff0000"/>
          <w:sz w:val="28"/>
        </w:rPr>
        <w:t xml:space="preserve">
      Сноска. Приложение 6 -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01.01.2024).</w:t>
      </w:r>
    </w:p>
    <w:bookmarkStart w:name="z1884" w:id="16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предприятия о производстве и отгрузке продукции (товаров, услуг)" (индекс 1-П, периодичность месячная) (далее – статистическая форма).</w:t>
      </w:r>
    </w:p>
    <w:bookmarkEnd w:id="164"/>
    <w:bookmarkStart w:name="z1885" w:id="165"/>
    <w:p>
      <w:pPr>
        <w:spacing w:after="0"/>
        <w:ind w:left="0"/>
        <w:jc w:val="both"/>
      </w:pPr>
      <w:r>
        <w:rPr>
          <w:rFonts w:ascii="Times New Roman"/>
          <w:b w:val="false"/>
          <w:i w:val="false"/>
          <w:color w:val="000000"/>
          <w:sz w:val="28"/>
        </w:rPr>
        <w:t>
      2. Ценой предприятия – производителя считается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165"/>
    <w:bookmarkStart w:name="z1886" w:id="166"/>
    <w:p>
      <w:pPr>
        <w:spacing w:after="0"/>
        <w:ind w:left="0"/>
        <w:jc w:val="both"/>
      </w:pPr>
      <w:r>
        <w:rPr>
          <w:rFonts w:ascii="Times New Roman"/>
          <w:b w:val="false"/>
          <w:i w:val="false"/>
          <w:color w:val="000000"/>
          <w:sz w:val="28"/>
        </w:rPr>
        <w:t>
      3. К услугам промышленного характера, включаемым в объем произведенной продукции относятся:</w:t>
      </w:r>
    </w:p>
    <w:bookmarkEnd w:id="166"/>
    <w:bookmarkStart w:name="z1887" w:id="167"/>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167"/>
    <w:bookmarkStart w:name="z1888" w:id="168"/>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w:t>
      </w:r>
    </w:p>
    <w:bookmarkEnd w:id="168"/>
    <w:bookmarkStart w:name="z1889" w:id="169"/>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169"/>
    <w:bookmarkStart w:name="z1890" w:id="170"/>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w:t>
      </w:r>
    </w:p>
    <w:bookmarkEnd w:id="170"/>
    <w:bookmarkStart w:name="z1891" w:id="171"/>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171"/>
    <w:bookmarkStart w:name="z1892" w:id="172"/>
    <w:p>
      <w:pPr>
        <w:spacing w:after="0"/>
        <w:ind w:left="0"/>
        <w:jc w:val="both"/>
      </w:pPr>
      <w:r>
        <w:rPr>
          <w:rFonts w:ascii="Times New Roman"/>
          <w:b w:val="false"/>
          <w:i w:val="false"/>
          <w:color w:val="000000"/>
          <w:sz w:val="28"/>
        </w:rPr>
        <w:t>
      4.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172"/>
    <w:bookmarkStart w:name="z1893" w:id="173"/>
    <w:p>
      <w:pPr>
        <w:spacing w:after="0"/>
        <w:ind w:left="0"/>
        <w:jc w:val="both"/>
      </w:pPr>
      <w:r>
        <w:rPr>
          <w:rFonts w:ascii="Times New Roman"/>
          <w:b w:val="false"/>
          <w:i w:val="false"/>
          <w:color w:val="000000"/>
          <w:sz w:val="28"/>
        </w:rPr>
        <w:t>
      По разделу 2:</w:t>
      </w:r>
    </w:p>
    <w:bookmarkEnd w:id="173"/>
    <w:bookmarkStart w:name="z1894" w:id="174"/>
    <w:p>
      <w:pPr>
        <w:spacing w:after="0"/>
        <w:ind w:left="0"/>
        <w:jc w:val="both"/>
      </w:pPr>
      <w:r>
        <w:rPr>
          <w:rFonts w:ascii="Times New Roman"/>
          <w:b w:val="false"/>
          <w:i w:val="false"/>
          <w:color w:val="000000"/>
          <w:sz w:val="28"/>
        </w:rPr>
        <w:t>
      в графе 1 указывается производство промышленной продукции в натуральном выражении, то есть валовой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174"/>
    <w:bookmarkStart w:name="z1895" w:id="175"/>
    <w:p>
      <w:pPr>
        <w:spacing w:after="0"/>
        <w:ind w:left="0"/>
        <w:jc w:val="both"/>
      </w:pPr>
      <w:r>
        <w:rPr>
          <w:rFonts w:ascii="Times New Roman"/>
          <w:b w:val="false"/>
          <w:i w:val="false"/>
          <w:color w:val="000000"/>
          <w:sz w:val="28"/>
        </w:rPr>
        <w:t xml:space="preserve">
      в графе 2 выпуск промышленной продукции (товаров, услуг) определяется в ценах предприятий-производителей с учетом продукции, произведенной из давальческого сырья, без стоимости продукции, использованной на собственные нужды и незавершенного производства. В объем выпуска произведенной промышленной продукции включается стоимость продукции, предназначенной для реализации, товаров для дальнейшей переработки, работ (услуг) промышленного характера (кроме текущего ремонта и технического обслуживания собственных основных средств); </w:t>
      </w:r>
    </w:p>
    <w:bookmarkEnd w:id="175"/>
    <w:bookmarkStart w:name="z1896" w:id="176"/>
    <w:p>
      <w:pPr>
        <w:spacing w:after="0"/>
        <w:ind w:left="0"/>
        <w:jc w:val="both"/>
      </w:pPr>
      <w:r>
        <w:rPr>
          <w:rFonts w:ascii="Times New Roman"/>
          <w:b w:val="false"/>
          <w:i w:val="false"/>
          <w:color w:val="000000"/>
          <w:sz w:val="28"/>
        </w:rPr>
        <w:t>
      в графе 3 указывается объем оказанных услуг промышленного характера по их стоимости, включая стоимость израсходованных при этом собственных вспомогательных материалов, но без учета стоимости изделий и материалов полученных от заказчика. Если изделия выработаны из сырья и материалов заказчика (давальческое сырье), не оплачиваемых предприятием-производителем готовой продукции, то в объем продукции стоимость этого сырья и материалов не включается;</w:t>
      </w:r>
    </w:p>
    <w:bookmarkEnd w:id="176"/>
    <w:bookmarkStart w:name="z1897" w:id="177"/>
    <w:p>
      <w:pPr>
        <w:spacing w:after="0"/>
        <w:ind w:left="0"/>
        <w:jc w:val="both"/>
      </w:pPr>
      <w:r>
        <w:rPr>
          <w:rFonts w:ascii="Times New Roman"/>
          <w:b w:val="false"/>
          <w:i w:val="false"/>
          <w:color w:val="000000"/>
          <w:sz w:val="28"/>
        </w:rPr>
        <w:t>
      в графе 5 стоимость продукции использованной на собственные производственные и хозяйственные нужды предприятия указываются по ее себестоимости. К внутризаводскому обороту относятся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77"/>
    <w:bookmarkStart w:name="z1898" w:id="178"/>
    <w:p>
      <w:pPr>
        <w:spacing w:after="0"/>
        <w:ind w:left="0"/>
        <w:jc w:val="both"/>
      </w:pPr>
      <w:r>
        <w:rPr>
          <w:rFonts w:ascii="Times New Roman"/>
          <w:b w:val="false"/>
          <w:i w:val="false"/>
          <w:color w:val="000000"/>
          <w:sz w:val="28"/>
        </w:rPr>
        <w:t>
      в графе 7 стоимость продукции, выработанной из давальческого сырья, указывается по цене реализации предприятия-заказчика. К давальческому сырью относится сырье, принадлежащее заказчику, переданное на промышленную переработку другим предприятиям для производства из него продукции. В случае отсутствия цены реализации, совместно с работником территориального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178"/>
    <w:bookmarkStart w:name="z1899" w:id="179"/>
    <w:p>
      <w:pPr>
        <w:spacing w:after="0"/>
        <w:ind w:left="0"/>
        <w:jc w:val="both"/>
      </w:pPr>
      <w:r>
        <w:rPr>
          <w:rFonts w:ascii="Times New Roman"/>
          <w:b w:val="false"/>
          <w:i w:val="false"/>
          <w:color w:val="000000"/>
          <w:sz w:val="28"/>
        </w:rPr>
        <w:t>
      в графе 8 указывается остатки готовой продукции. К остаткам готовой продукции относятся остатки на складах предприятия-производителя всех видов продукции собственного производства;</w:t>
      </w:r>
    </w:p>
    <w:bookmarkEnd w:id="179"/>
    <w:bookmarkStart w:name="z1900" w:id="180"/>
    <w:p>
      <w:pPr>
        <w:spacing w:after="0"/>
        <w:ind w:left="0"/>
        <w:jc w:val="both"/>
      </w:pPr>
      <w:r>
        <w:rPr>
          <w:rFonts w:ascii="Times New Roman"/>
          <w:b w:val="false"/>
          <w:i w:val="false"/>
          <w:color w:val="000000"/>
          <w:sz w:val="28"/>
        </w:rPr>
        <w:t>
      в графе 9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180"/>
    <w:bookmarkStart w:name="z1901" w:id="181"/>
    <w:p>
      <w:pPr>
        <w:spacing w:after="0"/>
        <w:ind w:left="0"/>
        <w:jc w:val="both"/>
      </w:pPr>
      <w:r>
        <w:rPr>
          <w:rFonts w:ascii="Times New Roman"/>
          <w:b w:val="false"/>
          <w:i w:val="false"/>
          <w:color w:val="000000"/>
          <w:sz w:val="28"/>
        </w:rPr>
        <w:t>
      по графам 1 и 10 в натуральном выражении и графе 2 продукции с единицей измерения в тысячах тенге указывается валовой выпуск с учетом продукции, использованной на собственные нужды предприятия и произведенной из давальческого сырья;</w:t>
      </w:r>
    </w:p>
    <w:bookmarkEnd w:id="181"/>
    <w:bookmarkStart w:name="z1902" w:id="182"/>
    <w:p>
      <w:pPr>
        <w:spacing w:after="0"/>
        <w:ind w:left="0"/>
        <w:jc w:val="both"/>
      </w:pPr>
      <w:r>
        <w:rPr>
          <w:rFonts w:ascii="Times New Roman"/>
          <w:b w:val="false"/>
          <w:i w:val="false"/>
          <w:color w:val="000000"/>
          <w:sz w:val="28"/>
        </w:rPr>
        <w:t>
      данные в графах 1, 4, 6, 8 и 10 раздела 2, в графах 1 и 2 раздела 3 заполняются в единицах измерения приведенных в Справочнике промышленной продукции (товаров, услуг) (далее – СКПП);</w:t>
      </w:r>
    </w:p>
    <w:bookmarkEnd w:id="182"/>
    <w:bookmarkStart w:name="z1903" w:id="183"/>
    <w:p>
      <w:pPr>
        <w:spacing w:after="0"/>
        <w:ind w:left="0"/>
        <w:jc w:val="both"/>
      </w:pPr>
      <w:r>
        <w:rPr>
          <w:rFonts w:ascii="Times New Roman"/>
          <w:b w:val="false"/>
          <w:i w:val="false"/>
          <w:color w:val="000000"/>
          <w:sz w:val="28"/>
        </w:rPr>
        <w:t>
      в графе 10 произведено продукции в натуральном выражении за соответствующий месяц предыдущего года заполняется:</w:t>
      </w:r>
    </w:p>
    <w:bookmarkEnd w:id="183"/>
    <w:bookmarkStart w:name="z1904" w:id="184"/>
    <w:p>
      <w:pPr>
        <w:spacing w:after="0"/>
        <w:ind w:left="0"/>
        <w:jc w:val="both"/>
      </w:pPr>
      <w:r>
        <w:rPr>
          <w:rFonts w:ascii="Times New Roman"/>
          <w:b w:val="false"/>
          <w:i w:val="false"/>
          <w:color w:val="000000"/>
          <w:sz w:val="28"/>
        </w:rPr>
        <w:t>
      в случае структурных изменений предприятия;</w:t>
      </w:r>
    </w:p>
    <w:bookmarkEnd w:id="184"/>
    <w:bookmarkStart w:name="z1905" w:id="185"/>
    <w:p>
      <w:pPr>
        <w:spacing w:after="0"/>
        <w:ind w:left="0"/>
        <w:jc w:val="both"/>
      </w:pPr>
      <w:r>
        <w:rPr>
          <w:rFonts w:ascii="Times New Roman"/>
          <w:b w:val="false"/>
          <w:i w:val="false"/>
          <w:color w:val="000000"/>
          <w:sz w:val="28"/>
        </w:rPr>
        <w:t>
      в случае частичного изменения вида продукции согласно СКПП.</w:t>
      </w:r>
    </w:p>
    <w:bookmarkEnd w:id="185"/>
    <w:bookmarkStart w:name="z1906" w:id="186"/>
    <w:p>
      <w:pPr>
        <w:spacing w:after="0"/>
        <w:ind w:left="0"/>
        <w:jc w:val="both"/>
      </w:pPr>
      <w:r>
        <w:rPr>
          <w:rFonts w:ascii="Times New Roman"/>
          <w:b w:val="false"/>
          <w:i w:val="false"/>
          <w:color w:val="000000"/>
          <w:sz w:val="28"/>
        </w:rPr>
        <w:t>
      Раздел 2.1 заполняют предприятия имеющие объемы незавершенного производства на конец отчетного месяца. К незавершенному производству относится продукция частичной готовности, не прошедшая все стадии, предусмотренные технологическим процессом, а также изделия неукомплектованные, не прошедшие испытания и технической приемки.</w:t>
      </w:r>
    </w:p>
    <w:bookmarkEnd w:id="186"/>
    <w:bookmarkStart w:name="z1907" w:id="187"/>
    <w:p>
      <w:pPr>
        <w:spacing w:after="0"/>
        <w:ind w:left="0"/>
        <w:jc w:val="both"/>
      </w:pPr>
      <w:r>
        <w:rPr>
          <w:rFonts w:ascii="Times New Roman"/>
          <w:b w:val="false"/>
          <w:i w:val="false"/>
          <w:color w:val="000000"/>
          <w:sz w:val="28"/>
        </w:rPr>
        <w:t>
      Графу 2 раздела 3 заполняют респонденты осуществляющие отгрузку продукции в пределах Республики Казахстан.</w:t>
      </w:r>
    </w:p>
    <w:bookmarkEnd w:id="187"/>
    <w:bookmarkStart w:name="z1908" w:id="188"/>
    <w:p>
      <w:pPr>
        <w:spacing w:after="0"/>
        <w:ind w:left="0"/>
        <w:jc w:val="both"/>
      </w:pPr>
      <w:r>
        <w:rPr>
          <w:rFonts w:ascii="Times New Roman"/>
          <w:b w:val="false"/>
          <w:i w:val="false"/>
          <w:color w:val="000000"/>
          <w:sz w:val="28"/>
        </w:rPr>
        <w:t>
      По разделу 4:</w:t>
      </w:r>
    </w:p>
    <w:bookmarkEnd w:id="188"/>
    <w:bookmarkStart w:name="z1909" w:id="189"/>
    <w:p>
      <w:pPr>
        <w:spacing w:after="0"/>
        <w:ind w:left="0"/>
        <w:jc w:val="both"/>
      </w:pPr>
      <w:r>
        <w:rPr>
          <w:rFonts w:ascii="Times New Roman"/>
          <w:b w:val="false"/>
          <w:i w:val="false"/>
          <w:color w:val="000000"/>
          <w:sz w:val="28"/>
        </w:rPr>
        <w:t>
      в графе 2 необходимо указать объем сырого коровьего молока, принятого на переработку от юридических лиц, индивидуальных предпринимателей и крестьяских или фермерских хозяйств;</w:t>
      </w:r>
    </w:p>
    <w:bookmarkEnd w:id="189"/>
    <w:bookmarkStart w:name="z1910" w:id="190"/>
    <w:p>
      <w:pPr>
        <w:spacing w:after="0"/>
        <w:ind w:left="0"/>
        <w:jc w:val="both"/>
      </w:pPr>
      <w:r>
        <w:rPr>
          <w:rFonts w:ascii="Times New Roman"/>
          <w:b w:val="false"/>
          <w:i w:val="false"/>
          <w:color w:val="000000"/>
          <w:sz w:val="28"/>
        </w:rPr>
        <w:t xml:space="preserve">
      в графе 5 необходимо указать объем сырого коровьего молока, принятого на переработку от третьих лиц, занимающихся закупом и сбытом сельскохозяйственной продукции. </w:t>
      </w:r>
    </w:p>
    <w:bookmarkEnd w:id="190"/>
    <w:bookmarkStart w:name="z1911" w:id="191"/>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91"/>
    <w:bookmarkStart w:name="z1912" w:id="192"/>
    <w:p>
      <w:pPr>
        <w:spacing w:after="0"/>
        <w:ind w:left="0"/>
        <w:jc w:val="both"/>
      </w:pPr>
      <w:r>
        <w:rPr>
          <w:rFonts w:ascii="Times New Roman"/>
          <w:b w:val="false"/>
          <w:i w:val="false"/>
          <w:color w:val="000000"/>
          <w:sz w:val="28"/>
        </w:rPr>
        <w:t>
      6. Арифметико-логический контроль:</w:t>
      </w:r>
    </w:p>
    <w:bookmarkEnd w:id="192"/>
    <w:bookmarkStart w:name="z1913" w:id="193"/>
    <w:p>
      <w:pPr>
        <w:spacing w:after="0"/>
        <w:ind w:left="0"/>
        <w:jc w:val="both"/>
      </w:pPr>
      <w:r>
        <w:rPr>
          <w:rFonts w:ascii="Times New Roman"/>
          <w:b w:val="false"/>
          <w:i w:val="false"/>
          <w:color w:val="000000"/>
          <w:sz w:val="28"/>
        </w:rPr>
        <w:t>
      1) Раздел 2: если графа 1 = графе 4, то графа 2 = 0;</w:t>
      </w:r>
    </w:p>
    <w:bookmarkEnd w:id="193"/>
    <w:bookmarkStart w:name="z1914" w:id="194"/>
    <w:p>
      <w:pPr>
        <w:spacing w:after="0"/>
        <w:ind w:left="0"/>
        <w:jc w:val="both"/>
      </w:pPr>
      <w:r>
        <w:rPr>
          <w:rFonts w:ascii="Times New Roman"/>
          <w:b w:val="false"/>
          <w:i w:val="false"/>
          <w:color w:val="000000"/>
          <w:sz w:val="28"/>
        </w:rPr>
        <w:t>
      графа 1 ≥ Ʃ граф 4 и 6;</w:t>
      </w:r>
    </w:p>
    <w:bookmarkEnd w:id="194"/>
    <w:bookmarkStart w:name="z1915" w:id="195"/>
    <w:p>
      <w:pPr>
        <w:spacing w:after="0"/>
        <w:ind w:left="0"/>
        <w:jc w:val="both"/>
      </w:pPr>
      <w:r>
        <w:rPr>
          <w:rFonts w:ascii="Times New Roman"/>
          <w:b w:val="false"/>
          <w:i w:val="false"/>
          <w:color w:val="000000"/>
          <w:sz w:val="28"/>
        </w:rPr>
        <w:t>
      графа 2 ≥ графы 3</w:t>
      </w:r>
    </w:p>
    <w:bookmarkEnd w:id="195"/>
    <w:bookmarkStart w:name="z1916" w:id="196"/>
    <w:p>
      <w:pPr>
        <w:spacing w:after="0"/>
        <w:ind w:left="0"/>
        <w:jc w:val="both"/>
      </w:pPr>
      <w:r>
        <w:rPr>
          <w:rFonts w:ascii="Times New Roman"/>
          <w:b w:val="false"/>
          <w:i w:val="false"/>
          <w:color w:val="000000"/>
          <w:sz w:val="28"/>
        </w:rPr>
        <w:t>
      графа 2 ≥ Ʃ граф 5 и 7 (по кодам с единицей измерения тысяч тенге);</w:t>
      </w:r>
    </w:p>
    <w:bookmarkEnd w:id="196"/>
    <w:bookmarkStart w:name="z1917" w:id="197"/>
    <w:p>
      <w:pPr>
        <w:spacing w:after="0"/>
        <w:ind w:left="0"/>
        <w:jc w:val="both"/>
      </w:pPr>
      <w:r>
        <w:rPr>
          <w:rFonts w:ascii="Times New Roman"/>
          <w:b w:val="false"/>
          <w:i w:val="false"/>
          <w:color w:val="000000"/>
          <w:sz w:val="28"/>
        </w:rPr>
        <w:t>
      если графа 4 &gt; 0, то графа 5 &gt; 0; если графа 5 &gt; 0, то графа 4 &gt; 0 (кроме видов продукции с единицей измерения тысяч тенге);</w:t>
      </w:r>
    </w:p>
    <w:bookmarkEnd w:id="197"/>
    <w:bookmarkStart w:name="z1918" w:id="198"/>
    <w:p>
      <w:pPr>
        <w:spacing w:after="0"/>
        <w:ind w:left="0"/>
        <w:jc w:val="both"/>
      </w:pPr>
      <w:r>
        <w:rPr>
          <w:rFonts w:ascii="Times New Roman"/>
          <w:b w:val="false"/>
          <w:i w:val="false"/>
          <w:color w:val="000000"/>
          <w:sz w:val="28"/>
        </w:rPr>
        <w:t>
      если графа 6 &gt; 0, то графа 7 &gt; 0; если графа 7 &gt; 0, то графа 6 &gt; 0 (кроме видов продукции с единицей измерения тысяч тенге).</w:t>
      </w:r>
    </w:p>
    <w:bookmarkEnd w:id="198"/>
    <w:bookmarkStart w:name="z1919" w:id="199"/>
    <w:p>
      <w:pPr>
        <w:spacing w:after="0"/>
        <w:ind w:left="0"/>
        <w:jc w:val="both"/>
      </w:pPr>
      <w:r>
        <w:rPr>
          <w:rFonts w:ascii="Times New Roman"/>
          <w:b w:val="false"/>
          <w:i w:val="false"/>
          <w:color w:val="000000"/>
          <w:sz w:val="28"/>
        </w:rPr>
        <w:t>
      2) Раздел 3: графа 1 ≥ графы 2.</w:t>
      </w:r>
    </w:p>
    <w:bookmarkEnd w:id="199"/>
    <w:bookmarkStart w:name="z1920" w:id="200"/>
    <w:p>
      <w:pPr>
        <w:spacing w:after="0"/>
        <w:ind w:left="0"/>
        <w:jc w:val="both"/>
      </w:pPr>
      <w:r>
        <w:rPr>
          <w:rFonts w:ascii="Times New Roman"/>
          <w:b w:val="false"/>
          <w:i w:val="false"/>
          <w:color w:val="000000"/>
          <w:sz w:val="28"/>
        </w:rPr>
        <w:t>
      3) Раздел 4: графа 1 = Ʃ граф 2, 3, 4 и 5.</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7 исключено приказом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531" w:id="20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"Баланс производственных мощностей"</w:t>
      </w:r>
      <w:r>
        <w:br/>
      </w:r>
      <w:r>
        <w:rPr>
          <w:rFonts w:ascii="Times New Roman"/>
          <w:b/>
          <w:i w:val="false"/>
          <w:color w:val="000000"/>
        </w:rPr>
        <w:t>(индекс БМ, периодичность годовая)</w:t>
      </w:r>
    </w:p>
    <w:bookmarkEnd w:id="201"/>
    <w:p>
      <w:pPr>
        <w:spacing w:after="0"/>
        <w:ind w:left="0"/>
        <w:jc w:val="both"/>
      </w:pPr>
      <w:r>
        <w:rPr>
          <w:rFonts w:ascii="Times New Roman"/>
          <w:b w:val="false"/>
          <w:i w:val="false"/>
          <w:color w:val="ff0000"/>
          <w:sz w:val="28"/>
        </w:rPr>
        <w:t xml:space="preserve">
      Сноска. Приложение 8 исключено приказом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9 - в редакции приказа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21 ақпандағы</w:t>
            </w:r>
          </w:p>
          <w:p>
            <w:pPr>
              <w:spacing w:after="20"/>
              <w:ind w:left="20"/>
              <w:jc w:val="both"/>
            </w:pPr>
            <w:r>
              <w:rPr>
                <w:rFonts w:ascii="Times New Roman"/>
                <w:b w:val="false"/>
                <w:i w:val="false"/>
                <w:color w:val="000000"/>
                <w:sz w:val="20"/>
              </w:rPr>
              <w:t>№ 24 бұйрығына 9-қосымша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p>
            <w:pPr>
              <w:spacing w:after="20"/>
              <w:ind w:left="20"/>
              <w:jc w:val="both"/>
            </w:pPr>
            <w:r>
              <w:rPr>
                <w:rFonts w:ascii="Times New Roman"/>
                <w:b w:val="false"/>
                <w:i w:val="false"/>
                <w:color w:val="000000"/>
                <w:sz w:val="20"/>
              </w:rPr>
              <w:t>Отчет о производстве промышленной продукции(товаров, услуг) индивидуальным предпринимателем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Экономикалық қызмет түрлері жалпы</w:t>
            </w:r>
          </w:p>
          <w:p>
            <w:pPr>
              <w:spacing w:after="20"/>
              <w:ind w:left="20"/>
              <w:jc w:val="both"/>
            </w:pPr>
            <w:r>
              <w:rPr>
                <w:rFonts w:ascii="Times New Roman"/>
                <w:b w:val="false"/>
                <w:i w:val="false"/>
                <w:color w:val="000000"/>
                <w:sz w:val="20"/>
              </w:rPr>
              <w:t>жіктеуішінің 05-33, 35-39 кодтарына сәйкес дара кәсіпкерлержәне қызмет түрлеріне қарамастан,</w:t>
            </w:r>
          </w:p>
          <w:p>
            <w:pPr>
              <w:spacing w:after="20"/>
              <w:ind w:left="20"/>
              <w:jc w:val="both"/>
            </w:pPr>
            <w:r>
              <w:rPr>
                <w:rFonts w:ascii="Times New Roman"/>
                <w:b w:val="false"/>
                <w:i w:val="false"/>
                <w:color w:val="000000"/>
                <w:sz w:val="20"/>
              </w:rPr>
              <w:t>өнеркәсіп өнімін өндірумен айналысатын шаруа немесе фермер қожалықтарытізім бойынша ұсынады</w:t>
            </w:r>
          </w:p>
          <w:p>
            <w:pPr>
              <w:spacing w:after="20"/>
              <w:ind w:left="20"/>
              <w:jc w:val="both"/>
            </w:pPr>
            <w:r>
              <w:rPr>
                <w:rFonts w:ascii="Times New Roman"/>
                <w:b w:val="false"/>
                <w:i w:val="false"/>
                <w:color w:val="000000"/>
                <w:sz w:val="20"/>
              </w:rPr>
              <w:t>Представляют индивидуальные предприниматели с основным и (или) вторичным видом деятельности</w:t>
            </w:r>
          </w:p>
          <w:p>
            <w:pPr>
              <w:spacing w:after="20"/>
              <w:ind w:left="20"/>
              <w:jc w:val="both"/>
            </w:pPr>
            <w:r>
              <w:rPr>
                <w:rFonts w:ascii="Times New Roman"/>
                <w:b w:val="false"/>
                <w:i w:val="false"/>
                <w:color w:val="000000"/>
                <w:sz w:val="20"/>
              </w:rPr>
              <w:t>согласно кодам Общего классификатора видов экономической деятельности 05-33, 35-39</w:t>
            </w:r>
          </w:p>
          <w:p>
            <w:pPr>
              <w:spacing w:after="20"/>
              <w:ind w:left="20"/>
              <w:jc w:val="both"/>
            </w:pPr>
            <w:r>
              <w:rPr>
                <w:rFonts w:ascii="Times New Roman"/>
                <w:b w:val="false"/>
                <w:i w:val="false"/>
                <w:color w:val="000000"/>
                <w:sz w:val="20"/>
              </w:rPr>
              <w:t>и крестьянские или фермерские хозяйства независимо от вида деятельности,</w:t>
            </w:r>
          </w:p>
          <w:p>
            <w:pPr>
              <w:spacing w:after="20"/>
              <w:ind w:left="20"/>
              <w:jc w:val="both"/>
            </w:pPr>
            <w:r>
              <w:rPr>
                <w:rFonts w:ascii="Times New Roman"/>
                <w:b w:val="false"/>
                <w:i w:val="false"/>
                <w:color w:val="000000"/>
                <w:sz w:val="20"/>
              </w:rPr>
              <w:t>занимающиеся производством промышленной продукции по списку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20ақпанға (қоса алғанда) дейін</w:t>
            </w:r>
          </w:p>
          <w:p>
            <w:pPr>
              <w:spacing w:after="20"/>
              <w:ind w:left="20"/>
              <w:jc w:val="both"/>
            </w:pPr>
            <w:r>
              <w:rPr>
                <w:rFonts w:ascii="Times New Roman"/>
                <w:b w:val="false"/>
                <w:i w:val="false"/>
                <w:color w:val="000000"/>
                <w:sz w:val="20"/>
              </w:rPr>
              <w:t>Срок представления – до 20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Дара кәсіпкердің тіркелген жеріне қарамастан, өнеркәсіп өнімін өндірудің</w:t>
            </w:r>
          </w:p>
          <w:p>
            <w:pPr>
              <w:spacing w:after="20"/>
              <w:ind w:left="20"/>
              <w:jc w:val="both"/>
            </w:pPr>
            <w:r>
              <w:rPr>
                <w:rFonts w:ascii="Times New Roman"/>
                <w:b w:val="false"/>
                <w:i w:val="false"/>
                <w:color w:val="000000"/>
                <w:sz w:val="20"/>
              </w:rPr>
              <w:t>нақты орнын көрсетіңіз – облыс, қала, аудан, елді мекен</w:t>
            </w:r>
          </w:p>
          <w:p>
            <w:pPr>
              <w:spacing w:after="20"/>
              <w:ind w:left="20"/>
              <w:jc w:val="both"/>
            </w:pPr>
            <w:r>
              <w:rPr>
                <w:rFonts w:ascii="Times New Roman"/>
                <w:b w:val="false"/>
                <w:i w:val="false"/>
                <w:color w:val="000000"/>
                <w:sz w:val="20"/>
              </w:rPr>
              <w:t>Укажите фактическое место производства промышленной продукции</w:t>
            </w:r>
          </w:p>
          <w:p>
            <w:pPr>
              <w:spacing w:after="20"/>
              <w:ind w:left="20"/>
              <w:jc w:val="both"/>
            </w:pPr>
            <w:r>
              <w:rPr>
                <w:rFonts w:ascii="Times New Roman"/>
                <w:b w:val="false"/>
                <w:i w:val="false"/>
                <w:color w:val="000000"/>
                <w:sz w:val="20"/>
              </w:rPr>
              <w:t>независимо от места регистрации индивидуального предпринимателя</w:t>
            </w:r>
          </w:p>
          <w:p>
            <w:pPr>
              <w:spacing w:after="20"/>
              <w:ind w:left="20"/>
              <w:jc w:val="both"/>
            </w:pPr>
            <w:r>
              <w:rPr>
                <w:rFonts w:ascii="Times New Roman"/>
                <w:b w:val="false"/>
                <w:i w:val="false"/>
                <w:color w:val="000000"/>
                <w:sz w:val="20"/>
              </w:rPr>
              <w:t>– область, город, район, населенный пункт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w:t>
            </w:r>
          </w:p>
          <w:p>
            <w:pPr>
              <w:spacing w:after="20"/>
              <w:ind w:left="20"/>
              <w:jc w:val="both"/>
            </w:pPr>
            <w:r>
              <w:rPr>
                <w:rFonts w:ascii="Times New Roman"/>
                <w:b w:val="false"/>
                <w:i w:val="false"/>
                <w:color w:val="000000"/>
                <w:sz w:val="20"/>
              </w:rPr>
              <w:t>(респондент статистикалық нысанды қағаз жеткізгіште тапсырған кезде аумақтық</w:t>
            </w:r>
          </w:p>
          <w:p>
            <w:pPr>
              <w:spacing w:after="20"/>
              <w:ind w:left="20"/>
              <w:jc w:val="both"/>
            </w:pPr>
            <w:r>
              <w:rPr>
                <w:rFonts w:ascii="Times New Roman"/>
                <w:b w:val="false"/>
                <w:i w:val="false"/>
                <w:color w:val="000000"/>
                <w:sz w:val="20"/>
              </w:rPr>
              <w:t>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w:t>
            </w:r>
          </w:p>
          <w:p>
            <w:pPr>
              <w:spacing w:after="20"/>
              <w:ind w:left="20"/>
              <w:jc w:val="both"/>
            </w:pPr>
            <w:r>
              <w:rPr>
                <w:rFonts w:ascii="Times New Roman"/>
                <w:b w:val="false"/>
                <w:i w:val="false"/>
                <w:color w:val="000000"/>
                <w:sz w:val="20"/>
              </w:rPr>
              <w:t>объектов (КАТО) (заполняется соответствующим работником территориального</w:t>
            </w:r>
          </w:p>
          <w:p>
            <w:pPr>
              <w:spacing w:after="20"/>
              <w:ind w:left="20"/>
              <w:jc w:val="both"/>
            </w:pPr>
            <w:r>
              <w:rPr>
                <w:rFonts w:ascii="Times New Roman"/>
                <w:b w:val="false"/>
                <w:i w:val="false"/>
                <w:color w:val="000000"/>
                <w:sz w:val="20"/>
              </w:rPr>
              <w:t>подразделения статистики при сдаче респондентом статистической формы</w:t>
            </w:r>
          </w:p>
          <w:p>
            <w:pPr>
              <w:spacing w:after="20"/>
              <w:ind w:left="20"/>
              <w:jc w:val="both"/>
            </w:pPr>
            <w:r>
              <w:rPr>
                <w:rFonts w:ascii="Times New Roman"/>
                <w:b w:val="false"/>
                <w:i w:val="false"/>
                <w:color w:val="000000"/>
                <w:sz w:val="20"/>
              </w:rPr>
              <w:t>на бумажном носителе)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Өндірілген өнімнің (тауарлар, көрсетілетін қызметтер) заттай және құндық</w:t>
            </w:r>
          </w:p>
          <w:p>
            <w:pPr>
              <w:spacing w:after="20"/>
              <w:ind w:left="20"/>
              <w:jc w:val="both"/>
            </w:pPr>
            <w:r>
              <w:rPr>
                <w:rFonts w:ascii="Times New Roman"/>
                <w:b w:val="false"/>
                <w:i w:val="false"/>
                <w:color w:val="000000"/>
                <w:sz w:val="20"/>
              </w:rPr>
              <w:t>көріністегі (қосылған құнға салықсыз және акциздерсіз) көлемін көрсетіңіз</w:t>
            </w:r>
          </w:p>
          <w:p>
            <w:pPr>
              <w:spacing w:after="20"/>
              <w:ind w:left="20"/>
              <w:jc w:val="both"/>
            </w:pPr>
            <w:r>
              <w:rPr>
                <w:rFonts w:ascii="Times New Roman"/>
                <w:b w:val="false"/>
                <w:i w:val="false"/>
                <w:color w:val="000000"/>
                <w:sz w:val="20"/>
              </w:rPr>
              <w:t>Укажите объем производство продукции (товаров, услуг) в натуральном</w:t>
            </w:r>
          </w:p>
          <w:p>
            <w:pPr>
              <w:spacing w:after="20"/>
              <w:ind w:left="20"/>
              <w:jc w:val="both"/>
            </w:pPr>
            <w:r>
              <w:rPr>
                <w:rFonts w:ascii="Times New Roman"/>
                <w:b w:val="false"/>
                <w:i w:val="false"/>
                <w:color w:val="000000"/>
                <w:sz w:val="20"/>
              </w:rPr>
              <w:t>и стоимостном (без налога на добавленную стоимость и акцизов) выражении</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(тауарлар,</w:t>
            </w:r>
          </w:p>
          <w:p>
            <w:pPr>
              <w:spacing w:after="20"/>
              <w:ind w:left="20"/>
              <w:jc w:val="both"/>
            </w:pPr>
            <w:r>
              <w:rPr>
                <w:rFonts w:ascii="Times New Roman"/>
                <w:b w:val="false"/>
                <w:i w:val="false"/>
                <w:color w:val="000000"/>
                <w:sz w:val="20"/>
              </w:rPr>
              <w:t>көрсетілетін қызметтер) түрлерінің атауы</w:t>
            </w:r>
          </w:p>
          <w:p>
            <w:pPr>
              <w:spacing w:after="20"/>
              <w:ind w:left="20"/>
              <w:jc w:val="both"/>
            </w:pPr>
            <w:r>
              <w:rPr>
                <w:rFonts w:ascii="Times New Roman"/>
                <w:b w:val="false"/>
                <w:i w:val="false"/>
                <w:color w:val="000000"/>
                <w:sz w:val="20"/>
              </w:rPr>
              <w:t>Наименование видов продукции</w:t>
            </w:r>
          </w:p>
          <w:p>
            <w:pPr>
              <w:spacing w:after="20"/>
              <w:ind w:left="20"/>
              <w:jc w:val="both"/>
            </w:pPr>
            <w:r>
              <w:rPr>
                <w:rFonts w:ascii="Times New Roman"/>
                <w:b w:val="false"/>
                <w:i w:val="false"/>
                <w:color w:val="000000"/>
                <w:sz w:val="20"/>
              </w:rPr>
              <w:t>(товаров, услуг) по СКПП</w:t>
            </w:r>
            <w:r>
              <w:rPr>
                <w:rFonts w:ascii="Times New Roman"/>
                <w:b w:val="false"/>
                <w:i w:val="false"/>
                <w:color w:val="000000"/>
                <w:vertAlign w:val="superscript"/>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(респондент</w:t>
            </w:r>
          </w:p>
          <w:p>
            <w:pPr>
              <w:spacing w:after="20"/>
              <w:ind w:left="20"/>
              <w:jc w:val="both"/>
            </w:pPr>
            <w:r>
              <w:rPr>
                <w:rFonts w:ascii="Times New Roman"/>
                <w:b w:val="false"/>
                <w:i w:val="false"/>
                <w:color w:val="000000"/>
                <w:sz w:val="20"/>
              </w:rPr>
              <w:t>толтырады)</w:t>
            </w:r>
          </w:p>
          <w:p>
            <w:pPr>
              <w:spacing w:after="20"/>
              <w:ind w:left="20"/>
              <w:jc w:val="both"/>
            </w:pPr>
            <w:r>
              <w:rPr>
                <w:rFonts w:ascii="Times New Roman"/>
                <w:b w:val="false"/>
                <w:i w:val="false"/>
                <w:color w:val="000000"/>
                <w:sz w:val="20"/>
              </w:rPr>
              <w:t>Код СКПП</w:t>
            </w:r>
          </w:p>
          <w:p>
            <w:pPr>
              <w:spacing w:after="20"/>
              <w:ind w:left="20"/>
              <w:jc w:val="both"/>
            </w:pPr>
            <w:r>
              <w:rPr>
                <w:rFonts w:ascii="Times New Roman"/>
                <w:b w:val="false"/>
                <w:i w:val="false"/>
                <w:color w:val="000000"/>
                <w:sz w:val="20"/>
              </w:rPr>
              <w:t>(заполняется</w:t>
            </w:r>
          </w:p>
          <w:p>
            <w:pPr>
              <w:spacing w:after="20"/>
              <w:ind w:left="20"/>
              <w:jc w:val="both"/>
            </w:pPr>
            <w:r>
              <w:rPr>
                <w:rFonts w:ascii="Times New Roman"/>
                <w:b w:val="false"/>
                <w:i w:val="false"/>
                <w:color w:val="000000"/>
                <w:sz w:val="20"/>
              </w:rPr>
              <w:t>респондентом)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w:t>
            </w:r>
          </w:p>
          <w:p>
            <w:pPr>
              <w:spacing w:after="20"/>
              <w:ind w:left="20"/>
              <w:jc w:val="both"/>
            </w:pPr>
            <w:r>
              <w:rPr>
                <w:rFonts w:ascii="Times New Roman"/>
                <w:b w:val="false"/>
                <w:i w:val="false"/>
                <w:color w:val="000000"/>
                <w:sz w:val="20"/>
              </w:rPr>
              <w:t>ӨӨСЖ-да белгіленген өлшем бірлігімен</w:t>
            </w:r>
          </w:p>
          <w:p>
            <w:pPr>
              <w:spacing w:after="20"/>
              <w:ind w:left="20"/>
              <w:jc w:val="both"/>
            </w:pPr>
            <w:r>
              <w:rPr>
                <w:rFonts w:ascii="Times New Roman"/>
                <w:b w:val="false"/>
                <w:i w:val="false"/>
                <w:color w:val="000000"/>
                <w:sz w:val="20"/>
              </w:rPr>
              <w:t>Произведено продукции</w:t>
            </w:r>
          </w:p>
          <w:p>
            <w:pPr>
              <w:spacing w:after="20"/>
              <w:ind w:left="20"/>
              <w:jc w:val="both"/>
            </w:pPr>
            <w:r>
              <w:rPr>
                <w:rFonts w:ascii="Times New Roman"/>
                <w:b w:val="false"/>
                <w:i w:val="false"/>
                <w:color w:val="000000"/>
                <w:sz w:val="20"/>
              </w:rPr>
              <w:t>в натуральном выражении</w:t>
            </w:r>
          </w:p>
          <w:p>
            <w:pPr>
              <w:spacing w:after="20"/>
              <w:ind w:left="20"/>
              <w:jc w:val="both"/>
            </w:pPr>
            <w:r>
              <w:rPr>
                <w:rFonts w:ascii="Times New Roman"/>
                <w:b w:val="false"/>
                <w:i w:val="false"/>
                <w:color w:val="000000"/>
                <w:sz w:val="20"/>
              </w:rPr>
              <w:t>в единицах измерения</w:t>
            </w:r>
          </w:p>
          <w:p>
            <w:pPr>
              <w:spacing w:after="20"/>
              <w:ind w:left="20"/>
              <w:jc w:val="both"/>
            </w:pPr>
            <w:r>
              <w:rPr>
                <w:rFonts w:ascii="Times New Roman"/>
                <w:b w:val="false"/>
                <w:i w:val="false"/>
                <w:color w:val="000000"/>
                <w:sz w:val="20"/>
              </w:rPr>
              <w:t>согласно СКПП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құндық көріністегі өнімнің (тауарлар, көрсетілетін қызметтер) шығарылымы, мың теңге</w:t>
            </w:r>
          </w:p>
          <w:p>
            <w:pPr>
              <w:spacing w:after="20"/>
              <w:ind w:left="20"/>
              <w:jc w:val="both"/>
            </w:pPr>
            <w:r>
              <w:rPr>
                <w:rFonts w:ascii="Times New Roman"/>
                <w:b w:val="false"/>
                <w:i w:val="false"/>
                <w:color w:val="000000"/>
                <w:sz w:val="20"/>
              </w:rPr>
              <w:t>Выпуск продукции (товаров, услуг) в стоимостном выражении за отчетный год, тысяч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w:t>
            </w:r>
          </w:p>
          <w:p>
            <w:pPr>
              <w:spacing w:after="20"/>
              <w:ind w:left="20"/>
              <w:jc w:val="both"/>
            </w:pPr>
            <w:r>
              <w:rPr>
                <w:rFonts w:ascii="Times New Roman"/>
                <w:b w:val="false"/>
                <w:i w:val="false"/>
                <w:color w:val="000000"/>
                <w:sz w:val="20"/>
              </w:rPr>
              <w:t>за предыдущий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33" w:id="202"/>
      <w:r>
        <w:rPr>
          <w:rFonts w:ascii="Times New Roman"/>
          <w:b w:val="false"/>
          <w:i w:val="false"/>
          <w:color w:val="000000"/>
          <w:sz w:val="28"/>
        </w:rPr>
        <w:t>
      Ескертпе:</w:t>
      </w:r>
    </w:p>
    <w:bookmarkEnd w:id="20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көрсетілетін қызметтердің)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(тауарлар, көрсетілетін қызметтер) түрлерінің атауы</w:t>
            </w:r>
          </w:p>
          <w:p>
            <w:pPr>
              <w:spacing w:after="20"/>
              <w:ind w:left="20"/>
              <w:jc w:val="both"/>
            </w:pPr>
            <w:r>
              <w:rPr>
                <w:rFonts w:ascii="Times New Roman"/>
                <w:b w:val="false"/>
                <w:i w:val="false"/>
                <w:color w:val="000000"/>
                <w:sz w:val="20"/>
              </w:rPr>
              <w:t>Наименование видов продукции (товаров, услуг) по СКПП</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Код СКПП (заполняется респондентом)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 ӨӨСЖ-да белгіленген өлшем бірлігімен</w:t>
            </w:r>
          </w:p>
          <w:p>
            <w:pPr>
              <w:spacing w:after="20"/>
              <w:ind w:left="20"/>
              <w:jc w:val="both"/>
            </w:pPr>
            <w:r>
              <w:rPr>
                <w:rFonts w:ascii="Times New Roman"/>
                <w:b w:val="false"/>
                <w:i w:val="false"/>
                <w:color w:val="000000"/>
                <w:sz w:val="20"/>
              </w:rPr>
              <w:t>Произведено продукции в натуральном выражении в единицах измерения согласно СКПП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құндық көріністегі өнімнің (тауарлар, көрсетілетін қызметтер) шығарылымы, мың теңге</w:t>
            </w:r>
          </w:p>
          <w:p>
            <w:pPr>
              <w:spacing w:after="20"/>
              <w:ind w:left="20"/>
              <w:jc w:val="both"/>
            </w:pPr>
            <w:r>
              <w:rPr>
                <w:rFonts w:ascii="Times New Roman"/>
                <w:b w:val="false"/>
                <w:i w:val="false"/>
                <w:color w:val="000000"/>
                <w:sz w:val="20"/>
              </w:rPr>
              <w:t>Выпуск продукции (товаров, услуг) в стоимостном выражении за отчетный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w:t>
            </w:r>
          </w:p>
          <w:p>
            <w:pPr>
              <w:spacing w:after="20"/>
              <w:ind w:left="20"/>
              <w:jc w:val="both"/>
            </w:pPr>
            <w:r>
              <w:rPr>
                <w:rFonts w:ascii="Times New Roman"/>
                <w:b w:val="false"/>
                <w:i w:val="false"/>
                <w:color w:val="000000"/>
                <w:sz w:val="20"/>
              </w:rPr>
              <w:t>за предыдущий отчетный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80" w:id="203"/>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203"/>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стационарный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подпись, телефон (исполнителя)</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bl>
    <w:p>
      <w:pPr>
        <w:spacing w:after="0"/>
        <w:ind w:left="0"/>
        <w:jc w:val="both"/>
      </w:pPr>
      <w:bookmarkStart w:name="z5061" w:id="204"/>
      <w:r>
        <w:rPr>
          <w:rFonts w:ascii="Times New Roman"/>
          <w:b w:val="false"/>
          <w:i w:val="false"/>
          <w:color w:val="000000"/>
          <w:sz w:val="28"/>
        </w:rPr>
        <w:t>
      Ескертпе:</w:t>
      </w:r>
    </w:p>
    <w:bookmarkEnd w:id="20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производстве промышленной продукции (товаров, услуг) индивидуальным предпринимателем"</w:t>
      </w:r>
      <w:r>
        <w:br/>
      </w:r>
      <w:r>
        <w:rPr>
          <w:rFonts w:ascii="Times New Roman"/>
          <w:b/>
          <w:i w:val="false"/>
          <w:color w:val="000000"/>
        </w:rPr>
        <w:t>(индекс 01-ИП (пром), периодичность годовая)</w:t>
      </w:r>
    </w:p>
    <w:p>
      <w:pPr>
        <w:spacing w:after="0"/>
        <w:ind w:left="0"/>
        <w:jc w:val="both"/>
      </w:pPr>
      <w:r>
        <w:rPr>
          <w:rFonts w:ascii="Times New Roman"/>
          <w:b w:val="false"/>
          <w:i w:val="false"/>
          <w:color w:val="ff0000"/>
          <w:sz w:val="28"/>
        </w:rPr>
        <w:t xml:space="preserve">
      Сноска. Приложение 10 - в редакции приказа Руководителя Бюро национальной статистики Агентства по стратегическому планированию и реформам РК от 02.06.2025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производстве промышленной продукции (товаров, услуг) индивидуальным предпринимателем" (индекс 01-ИП (пром), периодичность годовая) (далее – статистическая форма).</w:t>
      </w:r>
    </w:p>
    <w:bookmarkStart w:name="z5063" w:id="20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05"/>
    <w:bookmarkStart w:name="z5064" w:id="206"/>
    <w:p>
      <w:pPr>
        <w:spacing w:after="0"/>
        <w:ind w:left="0"/>
        <w:jc w:val="both"/>
      </w:pPr>
      <w:r>
        <w:rPr>
          <w:rFonts w:ascii="Times New Roman"/>
          <w:b w:val="false"/>
          <w:i w:val="false"/>
          <w:color w:val="000000"/>
          <w:sz w:val="28"/>
        </w:rPr>
        <w:t>
      1) давальческое сырье – это сырье, принадлежащее заказчику, переданное на промышленную переработку другим промышленным организациям для производства из него продукции;</w:t>
      </w:r>
    </w:p>
    <w:bookmarkEnd w:id="206"/>
    <w:bookmarkStart w:name="z5065" w:id="207"/>
    <w:p>
      <w:pPr>
        <w:spacing w:after="0"/>
        <w:ind w:left="0"/>
        <w:jc w:val="both"/>
      </w:pPr>
      <w:r>
        <w:rPr>
          <w:rFonts w:ascii="Times New Roman"/>
          <w:b w:val="false"/>
          <w:i w:val="false"/>
          <w:color w:val="000000"/>
          <w:sz w:val="28"/>
        </w:rPr>
        <w:t>
      2) производство промышленной продукции в натуральном выражении – валовой выпуск конкретных видов продукции в натуральном выражении, включая продукцию, израсходованную на промышленно-производственные нужды индивидуального предпринимателя (далее – ИП) и крестьянских или фермерских хозяйств (далее – КФХ), выработанную из давальческого сырья;</w:t>
      </w:r>
    </w:p>
    <w:bookmarkEnd w:id="207"/>
    <w:bookmarkStart w:name="z5066" w:id="208"/>
    <w:p>
      <w:pPr>
        <w:spacing w:after="0"/>
        <w:ind w:left="0"/>
        <w:jc w:val="both"/>
      </w:pPr>
      <w:r>
        <w:rPr>
          <w:rFonts w:ascii="Times New Roman"/>
          <w:b w:val="false"/>
          <w:i w:val="false"/>
          <w:color w:val="000000"/>
          <w:sz w:val="28"/>
        </w:rPr>
        <w:t>
      3) промышленно-производственные нужды – это выработанные ИП и КФХ готовые изделия и полуфабрикаты в натуральном и стоимостном выражениях (кроме продукции, зачисленной в состав основных средств данного ИП и КФХ).</w:t>
      </w:r>
    </w:p>
    <w:bookmarkEnd w:id="208"/>
    <w:bookmarkStart w:name="z5067" w:id="209"/>
    <w:p>
      <w:pPr>
        <w:spacing w:after="0"/>
        <w:ind w:left="0"/>
        <w:jc w:val="both"/>
      </w:pPr>
      <w:r>
        <w:rPr>
          <w:rFonts w:ascii="Times New Roman"/>
          <w:b w:val="false"/>
          <w:i w:val="false"/>
          <w:color w:val="000000"/>
          <w:sz w:val="28"/>
        </w:rPr>
        <w:t>
      3. Выпуск продукции (товаров, услуг) в стоимостном выражении определяется в фактических отпускных ценах ИП и КФХ, действующих в текущем году без налога на добавленную стоимость и акцизов с учетом всех выработанных ИП и КФХ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продукции, произведенной из давальческого сырья.</w:t>
      </w:r>
    </w:p>
    <w:bookmarkEnd w:id="209"/>
    <w:bookmarkStart w:name="z5068" w:id="210"/>
    <w:p>
      <w:pPr>
        <w:spacing w:after="0"/>
        <w:ind w:left="0"/>
        <w:jc w:val="both"/>
      </w:pPr>
      <w:r>
        <w:rPr>
          <w:rFonts w:ascii="Times New Roman"/>
          <w:b w:val="false"/>
          <w:i w:val="false"/>
          <w:color w:val="000000"/>
          <w:sz w:val="28"/>
        </w:rPr>
        <w:t>
      4. К услугам промышленного характера относятся:</w:t>
      </w:r>
    </w:p>
    <w:bookmarkEnd w:id="210"/>
    <w:bookmarkStart w:name="z5069" w:id="211"/>
    <w:p>
      <w:pPr>
        <w:spacing w:after="0"/>
        <w:ind w:left="0"/>
        <w:jc w:val="both"/>
      </w:pPr>
      <w:r>
        <w:rPr>
          <w:rFonts w:ascii="Times New Roman"/>
          <w:b w:val="false"/>
          <w:i w:val="false"/>
          <w:color w:val="000000"/>
          <w:sz w:val="28"/>
        </w:rPr>
        <w:t>
      работы по переработке давальческого сырья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w:t>
      </w:r>
    </w:p>
    <w:bookmarkEnd w:id="211"/>
    <w:bookmarkStart w:name="z5070" w:id="212"/>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 и другие);</w:t>
      </w:r>
    </w:p>
    <w:bookmarkEnd w:id="212"/>
    <w:bookmarkStart w:name="z5071" w:id="213"/>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213"/>
    <w:bookmarkStart w:name="z5072" w:id="214"/>
    <w:p>
      <w:pPr>
        <w:spacing w:after="0"/>
        <w:ind w:left="0"/>
        <w:jc w:val="both"/>
      </w:pPr>
      <w:r>
        <w:rPr>
          <w:rFonts w:ascii="Times New Roman"/>
          <w:b w:val="false"/>
          <w:i w:val="false"/>
          <w:color w:val="000000"/>
          <w:sz w:val="28"/>
        </w:rPr>
        <w:t>
      ремонт буровой вышки и демонтаж, цементирование обсадных труб нефтяных и газовых скважин, выкачивание скважин, забивка и ликвидация скважин;</w:t>
      </w:r>
    </w:p>
    <w:bookmarkEnd w:id="214"/>
    <w:bookmarkStart w:name="z5073" w:id="215"/>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стоимость "чистых услуг"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без стоимости электроэнергии, теплоэнергии, воды, газа.</w:t>
      </w:r>
    </w:p>
    <w:bookmarkEnd w:id="215"/>
    <w:bookmarkStart w:name="z5074" w:id="216"/>
    <w:p>
      <w:pPr>
        <w:spacing w:after="0"/>
        <w:ind w:left="0"/>
        <w:jc w:val="both"/>
      </w:pPr>
      <w:r>
        <w:rPr>
          <w:rFonts w:ascii="Times New Roman"/>
          <w:b w:val="false"/>
          <w:i w:val="false"/>
          <w:color w:val="000000"/>
          <w:sz w:val="28"/>
        </w:rPr>
        <w:t xml:space="preserve">
      5. По графам 1 и 2 в натуральном выражении и графе 3 продукции с единицей измерения в тысячах тенге указывается валовой выпуск с учетом продукции, использованной на собственные нужды предприятия и произведенной из давальческого сырья. </w:t>
      </w:r>
    </w:p>
    <w:bookmarkEnd w:id="216"/>
    <w:bookmarkStart w:name="z5075" w:id="217"/>
    <w:p>
      <w:pPr>
        <w:spacing w:after="0"/>
        <w:ind w:left="0"/>
        <w:jc w:val="both"/>
      </w:pPr>
      <w:r>
        <w:rPr>
          <w:rFonts w:ascii="Times New Roman"/>
          <w:b w:val="false"/>
          <w:i w:val="false"/>
          <w:color w:val="000000"/>
          <w:sz w:val="28"/>
        </w:rPr>
        <w:t>
      6.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217"/>
    <w:bookmarkStart w:name="z5076" w:id="218"/>
    <w:p>
      <w:pPr>
        <w:spacing w:after="0"/>
        <w:ind w:left="0"/>
        <w:jc w:val="both"/>
      </w:pPr>
      <w:r>
        <w:rPr>
          <w:rFonts w:ascii="Times New Roman"/>
          <w:b w:val="false"/>
          <w:i w:val="false"/>
          <w:color w:val="000000"/>
          <w:sz w:val="28"/>
        </w:rPr>
        <w:t>
      7. В графах А, Б и В указывается наименование выпускаемого вида продукции, код и единица измерения в соответствии со Справочника промышленной продукции (товаров, услуг), который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218"/>
    <w:bookmarkStart w:name="z5077" w:id="219"/>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219"/>
    <w:bookmarkStart w:name="z5078" w:id="220"/>
    <w:p>
      <w:pPr>
        <w:spacing w:after="0"/>
        <w:ind w:left="0"/>
        <w:jc w:val="both"/>
      </w:pPr>
      <w:r>
        <w:rPr>
          <w:rFonts w:ascii="Times New Roman"/>
          <w:b w:val="false"/>
          <w:i w:val="false"/>
          <w:color w:val="000000"/>
          <w:sz w:val="28"/>
        </w:rPr>
        <w:t>
      9. Арифметико-логический контроль:</w:t>
      </w:r>
    </w:p>
    <w:bookmarkEnd w:id="220"/>
    <w:bookmarkStart w:name="z5079" w:id="221"/>
    <w:p>
      <w:pPr>
        <w:spacing w:after="0"/>
        <w:ind w:left="0"/>
        <w:jc w:val="both"/>
      </w:pPr>
      <w:r>
        <w:rPr>
          <w:rFonts w:ascii="Times New Roman"/>
          <w:b w:val="false"/>
          <w:i w:val="false"/>
          <w:color w:val="000000"/>
          <w:sz w:val="28"/>
        </w:rPr>
        <w:t xml:space="preserve">
      1) если гр.1 &gt; 0, то гр.3 &gt; 0, кроме видов продукции с единицами измерения тысяч тенге; </w:t>
      </w:r>
    </w:p>
    <w:bookmarkEnd w:id="221"/>
    <w:bookmarkStart w:name="z5080" w:id="222"/>
    <w:p>
      <w:pPr>
        <w:spacing w:after="0"/>
        <w:ind w:left="0"/>
        <w:jc w:val="both"/>
      </w:pPr>
      <w:r>
        <w:rPr>
          <w:rFonts w:ascii="Times New Roman"/>
          <w:b w:val="false"/>
          <w:i w:val="false"/>
          <w:color w:val="000000"/>
          <w:sz w:val="28"/>
        </w:rPr>
        <w:t>
      2) по продукциям с единицами измерения тысяч тенге гр.3 = гр.1.</w:t>
      </w:r>
    </w:p>
    <w:bookmarkEnd w:id="2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февраля2020 года №24</w:t>
            </w:r>
          </w:p>
        </w:tc>
      </w:tr>
    </w:tbl>
    <w:p>
      <w:pPr>
        <w:spacing w:after="0"/>
        <w:ind w:left="0"/>
        <w:jc w:val="both"/>
      </w:pPr>
      <w:r>
        <w:rPr>
          <w:rFonts w:ascii="Times New Roman"/>
          <w:b w:val="false"/>
          <w:i w:val="false"/>
          <w:color w:val="ff0000"/>
          <w:sz w:val="28"/>
        </w:rPr>
        <w:t xml:space="preserve">
      Сноска. Приложение 11 - в редакции приказа Руководителя Бюро национальной статистики Агентства по стратегическому планированию и реформам РК от 20.10.2025 </w:t>
      </w:r>
      <w:r>
        <w:rPr>
          <w:rFonts w:ascii="Times New Roman"/>
          <w:b w:val="false"/>
          <w:i w:val="false"/>
          <w:color w:val="ff0000"/>
          <w:sz w:val="28"/>
        </w:rPr>
        <w:t>№ 27</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поразделению 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21 ақпан №24 бұйрығына</w:t>
            </w:r>
          </w:p>
          <w:p>
            <w:pPr>
              <w:spacing w:after="20"/>
              <w:ind w:left="20"/>
              <w:jc w:val="both"/>
            </w:pPr>
            <w:r>
              <w:rPr>
                <w:rFonts w:ascii="Times New Roman"/>
                <w:b w:val="false"/>
                <w:i w:val="false"/>
                <w:color w:val="000000"/>
                <w:sz w:val="20"/>
              </w:rPr>
              <w:t>11-қосымша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жүзегеасыратын кәсіпорындардың жұмысы туралы есеп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74800" cy="6858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Экономикалық қызмет түрлері жалпы жіктеуішінің 36, 37-кодтарына сәйкес (37.00.2 "Ассенизаторлық қызмет" кодын қоспағанда) негізгі немесе қосалқы қызмет түрлері "Суды жинау, тазарту және </w:t>
            </w:r>
          </w:p>
          <w:p>
            <w:pPr>
              <w:spacing w:after="20"/>
              <w:ind w:left="20"/>
              <w:jc w:val="both"/>
            </w:pPr>
            <w:r>
              <w:rPr>
                <w:rFonts w:ascii="Times New Roman"/>
                <w:b w:val="false"/>
                <w:i w:val="false"/>
                <w:color w:val="000000"/>
                <w:sz w:val="20"/>
              </w:rPr>
              <w:t>өлу", "Ағынды суларды жинау және тазарту" және Экономикалық қызмет түрлерінің жалпы жіктеуішінің 84113 және 84114 кодтарына сәйкес "Жергілікті басқару органдарының қызметі", "Ауылдық және кенттік басқару органдарының қызметі" болып табылатын, балансында шаруашылық жүргізуші субъектілерге сенімгерлік басқаруға берілмеген, пайдалануға беру актісінсіз жұмыс істейтіндер, иесіз сумен жабдықтау және су бұру жүйелерінің құрылыстары мен желілері бар барлық заңды тұлғалар және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"Забор, обработка и распределение воды", "Сбор и обработка сточных вод" согласно кодам Общего классификатора видов экономической деятельности – 36, 37 (кроме 37.00.2 "Ассенизаторская деятельность") и "Деятельность местных органов управления", "Деятельность сельских и поселковых органов управления" - согласно кодам Общего классификатора видов экономической деятельности 84113 и 84114, имеющие на балансе сооружения и сети систем водоснабжения и водоотведения, работающих без акта ввода в эксплуатацию, не переданные в доверительное управление хозяйствующим субъектам, бесхозяйные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22 ақпанға (қоса алғанда) дейін</w:t>
            </w:r>
          </w:p>
          <w:p>
            <w:pPr>
              <w:spacing w:after="20"/>
              <w:ind w:left="20"/>
              <w:jc w:val="both"/>
            </w:pPr>
            <w:r>
              <w:rPr>
                <w:rFonts w:ascii="Times New Roman"/>
                <w:b w:val="false"/>
                <w:i w:val="false"/>
                <w:color w:val="000000"/>
                <w:sz w:val="20"/>
              </w:rPr>
              <w:t>Срок представления – до 22 февраля (включительно) после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799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27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279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нақты орналасқан орнын көрсетіңіз (респонденттің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(независимо от места регистрации респондента)–область, город, район, населенный пункт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876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36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622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(ӘАОЖ)1 сәйкес аумақ коды (респондент статистикалық нысанды қағаз жеткізгіште тапсырған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соответствующим работником территориального подразделения статистики при сдаче респондентом статистической формы на бумажном носителе)</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bookmarkStart w:name="z5129" w:id="223"/>
      <w:r>
        <w:rPr>
          <w:rFonts w:ascii="Times New Roman"/>
          <w:b w:val="false"/>
          <w:i w:val="false"/>
          <w:color w:val="000000"/>
          <w:sz w:val="28"/>
        </w:rPr>
        <w:t>
      2. Сумен жабдықтау жүйесі имараттарының, авариялардың, суды есепке алу құралдарының санын бірлікпен көрсетіңіз</w:t>
      </w:r>
    </w:p>
    <w:bookmarkEnd w:id="223"/>
    <w:p>
      <w:pPr>
        <w:spacing w:after="0"/>
        <w:ind w:left="0"/>
        <w:jc w:val="both"/>
      </w:pPr>
      <w:r>
        <w:rPr>
          <w:rFonts w:ascii="Times New Roman"/>
          <w:b w:val="false"/>
          <w:i w:val="false"/>
          <w:color w:val="000000"/>
          <w:sz w:val="28"/>
        </w:rPr>
        <w:t>Укажите количество сооружений системы водоснабжения, аварий, приборов учета воды, в единицах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саны</w:t>
            </w:r>
          </w:p>
          <w:p>
            <w:pPr>
              <w:spacing w:after="20"/>
              <w:ind w:left="20"/>
              <w:jc w:val="both"/>
            </w:pPr>
            <w:r>
              <w:rPr>
                <w:rFonts w:ascii="Times New Roman"/>
                <w:b w:val="false"/>
                <w:i w:val="false"/>
                <w:color w:val="000000"/>
                <w:sz w:val="20"/>
              </w:rPr>
              <w:t>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имараттары</w:t>
            </w:r>
          </w:p>
          <w:p>
            <w:pPr>
              <w:spacing w:after="20"/>
              <w:ind w:left="20"/>
              <w:jc w:val="both"/>
            </w:pPr>
            <w:r>
              <w:rPr>
                <w:rFonts w:ascii="Times New Roman"/>
                <w:b w:val="false"/>
                <w:i w:val="false"/>
                <w:color w:val="000000"/>
                <w:sz w:val="20"/>
              </w:rPr>
              <w:t>водозаборных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имараттары</w:t>
            </w:r>
          </w:p>
          <w:p>
            <w:pPr>
              <w:spacing w:after="20"/>
              <w:ind w:left="20"/>
              <w:jc w:val="both"/>
            </w:pPr>
            <w:r>
              <w:rPr>
                <w:rFonts w:ascii="Times New Roman"/>
                <w:b w:val="false"/>
                <w:i w:val="false"/>
                <w:color w:val="000000"/>
                <w:sz w:val="20"/>
              </w:rPr>
              <w:t>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 жалдаудағы немесе концессиядағы имараттардың саны</w:t>
            </w:r>
          </w:p>
          <w:p>
            <w:pPr>
              <w:spacing w:after="20"/>
              <w:ind w:left="20"/>
              <w:jc w:val="both"/>
            </w:pPr>
            <w:r>
              <w:rPr>
                <w:rFonts w:ascii="Times New Roman"/>
                <w:b w:val="false"/>
                <w:i w:val="false"/>
                <w:color w:val="000000"/>
                <w:sz w:val="20"/>
              </w:rPr>
              <w:t xml:space="preserve">Из строки 1 число сооружений, находящиеся в аренде или в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p>
          <w:p>
            <w:pPr>
              <w:spacing w:after="20"/>
              <w:ind w:left="20"/>
              <w:jc w:val="both"/>
            </w:pPr>
            <w:r>
              <w:rPr>
                <w:rFonts w:ascii="Times New Roman"/>
                <w:b w:val="false"/>
                <w:i w:val="false"/>
                <w:color w:val="000000"/>
                <w:sz w:val="20"/>
              </w:rPr>
              <w:t>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жалдаудағы немесе концессиядағы</w:t>
            </w:r>
          </w:p>
          <w:p>
            <w:pPr>
              <w:spacing w:after="20"/>
              <w:ind w:left="20"/>
              <w:jc w:val="both"/>
            </w:pPr>
            <w:r>
              <w:rPr>
                <w:rFonts w:ascii="Times New Roman"/>
                <w:b w:val="false"/>
                <w:i w:val="false"/>
                <w:color w:val="000000"/>
                <w:sz w:val="20"/>
              </w:rPr>
              <w:t xml:space="preserve">из них находящиеся в аренде или в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 құрылғылардың (будкалардың, колонкалардың, шүмектердің) саны</w:t>
            </w:r>
          </w:p>
          <w:p>
            <w:pPr>
              <w:spacing w:after="20"/>
              <w:ind w:left="20"/>
              <w:jc w:val="both"/>
            </w:pPr>
            <w:r>
              <w:rPr>
                <w:rFonts w:ascii="Times New Roman"/>
                <w:b w:val="false"/>
                <w:i w:val="false"/>
                <w:color w:val="000000"/>
                <w:sz w:val="20"/>
              </w:rPr>
              <w:t xml:space="preserve">Число уличных водоразборов (будок, колонок, кранов)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p>
            <w:pPr>
              <w:spacing w:after="20"/>
              <w:ind w:left="20"/>
              <w:jc w:val="both"/>
            </w:pPr>
            <w:r>
              <w:rPr>
                <w:rFonts w:ascii="Times New Roman"/>
                <w:b w:val="false"/>
                <w:i w:val="false"/>
                <w:color w:val="000000"/>
                <w:sz w:val="20"/>
              </w:rPr>
              <w:t>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p>
          <w:p>
            <w:pPr>
              <w:spacing w:after="20"/>
              <w:ind w:left="20"/>
              <w:jc w:val="both"/>
            </w:pPr>
            <w:r>
              <w:rPr>
                <w:rFonts w:ascii="Times New Roman"/>
                <w:b w:val="false"/>
                <w:i w:val="false"/>
                <w:color w:val="000000"/>
                <w:sz w:val="20"/>
              </w:rPr>
              <w:t>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суды есепке алу құралдарының қолда бары</w:t>
            </w:r>
          </w:p>
          <w:p>
            <w:pPr>
              <w:spacing w:after="20"/>
              <w:ind w:left="20"/>
              <w:jc w:val="both"/>
            </w:pPr>
            <w:r>
              <w:rPr>
                <w:rFonts w:ascii="Times New Roman"/>
                <w:b w:val="false"/>
                <w:i w:val="false"/>
                <w:color w:val="000000"/>
                <w:sz w:val="20"/>
              </w:rPr>
              <w:t>Наличие установленных общедомовых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p>
          <w:p>
            <w:pPr>
              <w:spacing w:after="20"/>
              <w:ind w:left="20"/>
              <w:jc w:val="both"/>
            </w:pPr>
            <w:r>
              <w:rPr>
                <w:rFonts w:ascii="Times New Roman"/>
                <w:b w:val="false"/>
                <w:i w:val="false"/>
                <w:color w:val="000000"/>
                <w:sz w:val="20"/>
              </w:rPr>
              <w:t>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жеке суды есепке алу құралдарының қолда бары</w:t>
            </w:r>
          </w:p>
          <w:p>
            <w:pPr>
              <w:spacing w:after="20"/>
              <w:ind w:left="20"/>
              <w:jc w:val="both"/>
            </w:pPr>
            <w:r>
              <w:rPr>
                <w:rFonts w:ascii="Times New Roman"/>
                <w:b w:val="false"/>
                <w:i w:val="false"/>
                <w:color w:val="000000"/>
                <w:sz w:val="20"/>
              </w:rPr>
              <w:t xml:space="preserve">Наличие установленных индивидуальных приборов учета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p>
          <w:p>
            <w:pPr>
              <w:spacing w:after="20"/>
              <w:ind w:left="20"/>
              <w:jc w:val="both"/>
            </w:pPr>
            <w:r>
              <w:rPr>
                <w:rFonts w:ascii="Times New Roman"/>
                <w:b w:val="false"/>
                <w:i w:val="false"/>
                <w:color w:val="000000"/>
                <w:sz w:val="20"/>
              </w:rPr>
              <w:t>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94" w:id="224"/>
      <w:r>
        <w:rPr>
          <w:rFonts w:ascii="Times New Roman"/>
          <w:b w:val="false"/>
          <w:i w:val="false"/>
          <w:color w:val="000000"/>
          <w:sz w:val="28"/>
        </w:rPr>
        <w:t xml:space="preserve">
      </w:t>
      </w:r>
      <w:r>
        <w:rPr>
          <w:rFonts w:ascii="Times New Roman"/>
          <w:b/>
          <w:i w:val="false"/>
          <w:color w:val="000000"/>
          <w:sz w:val="28"/>
        </w:rPr>
        <w:t>Ескертпе:</w:t>
      </w:r>
    </w:p>
    <w:bookmarkEnd w:id="22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ӘАОЖ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КАТО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5195" w:id="225"/>
      <w:r>
        <w:rPr>
          <w:rFonts w:ascii="Times New Roman"/>
          <w:b w:val="false"/>
          <w:i w:val="false"/>
          <w:color w:val="000000"/>
          <w:sz w:val="28"/>
        </w:rPr>
        <w:t>
      3. Су бұру жүйесі имараттарының, авариялардың санын бірлікпен көрсетіңіз</w:t>
      </w:r>
    </w:p>
    <w:bookmarkEnd w:id="225"/>
    <w:p>
      <w:pPr>
        <w:spacing w:after="0"/>
        <w:ind w:left="0"/>
        <w:jc w:val="both"/>
      </w:pPr>
      <w:r>
        <w:rPr>
          <w:rFonts w:ascii="Times New Roman"/>
          <w:b w:val="false"/>
          <w:i w:val="false"/>
          <w:color w:val="000000"/>
          <w:sz w:val="28"/>
        </w:rPr>
        <w:t>Укажите количество сооружений системы водоотведения, аварий,в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саны</w:t>
            </w:r>
          </w:p>
          <w:p>
            <w:pPr>
              <w:spacing w:after="20"/>
              <w:ind w:left="20"/>
              <w:jc w:val="both"/>
            </w:pPr>
            <w:r>
              <w:rPr>
                <w:rFonts w:ascii="Times New Roman"/>
                <w:b w:val="false"/>
                <w:i w:val="false"/>
                <w:color w:val="000000"/>
                <w:sz w:val="20"/>
              </w:rPr>
              <w:t>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жалдаудағы немесе концессиядағы</w:t>
            </w:r>
          </w:p>
          <w:p>
            <w:pPr>
              <w:spacing w:after="20"/>
              <w:ind w:left="20"/>
              <w:jc w:val="both"/>
            </w:pPr>
            <w:r>
              <w:rPr>
                <w:rFonts w:ascii="Times New Roman"/>
                <w:b w:val="false"/>
                <w:i w:val="false"/>
                <w:color w:val="000000"/>
                <w:sz w:val="20"/>
              </w:rPr>
              <w:t>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p>
          <w:p>
            <w:pPr>
              <w:spacing w:after="20"/>
              <w:ind w:left="20"/>
              <w:jc w:val="both"/>
            </w:pPr>
            <w:r>
              <w:rPr>
                <w:rFonts w:ascii="Times New Roman"/>
                <w:b w:val="false"/>
                <w:i w:val="false"/>
                <w:color w:val="000000"/>
                <w:sz w:val="20"/>
              </w:rPr>
              <w:t>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жалдаудағы немесе концессиядағы</w:t>
            </w:r>
          </w:p>
          <w:p>
            <w:pPr>
              <w:spacing w:after="20"/>
              <w:ind w:left="20"/>
              <w:jc w:val="both"/>
            </w:pPr>
            <w:r>
              <w:rPr>
                <w:rFonts w:ascii="Times New Roman"/>
                <w:b w:val="false"/>
                <w:i w:val="false"/>
                <w:color w:val="000000"/>
                <w:sz w:val="20"/>
              </w:rPr>
              <w:t>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p>
            <w:pPr>
              <w:spacing w:after="20"/>
              <w:ind w:left="20"/>
              <w:jc w:val="both"/>
            </w:pPr>
            <w:r>
              <w:rPr>
                <w:rFonts w:ascii="Times New Roman"/>
                <w:b w:val="false"/>
                <w:i w:val="false"/>
                <w:color w:val="000000"/>
                <w:sz w:val="20"/>
              </w:rPr>
              <w:t>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p>
          <w:p>
            <w:pPr>
              <w:spacing w:after="20"/>
              <w:ind w:left="20"/>
              <w:jc w:val="both"/>
            </w:pPr>
            <w:r>
              <w:rPr>
                <w:rFonts w:ascii="Times New Roman"/>
                <w:b w:val="false"/>
                <w:i w:val="false"/>
                <w:color w:val="000000"/>
                <w:sz w:val="20"/>
              </w:rPr>
              <w:t>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28" w:id="226"/>
      <w:r>
        <w:rPr>
          <w:rFonts w:ascii="Times New Roman"/>
          <w:b w:val="false"/>
          <w:i w:val="false"/>
          <w:color w:val="000000"/>
          <w:sz w:val="28"/>
        </w:rPr>
        <w:t>
      4. Су құбырлары желілерінің ұзындығын (жеке ұзындығы) және тозу дәрежесін көрсетіңіз</w:t>
      </w:r>
    </w:p>
    <w:bookmarkEnd w:id="226"/>
    <w:p>
      <w:pPr>
        <w:spacing w:after="0"/>
        <w:ind w:left="0"/>
        <w:jc w:val="both"/>
      </w:pPr>
      <w:r>
        <w:rPr>
          <w:rFonts w:ascii="Times New Roman"/>
          <w:b w:val="false"/>
          <w:i w:val="false"/>
          <w:color w:val="000000"/>
          <w:sz w:val="28"/>
        </w:rPr>
        <w:t>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p>
            <w:pPr>
              <w:spacing w:after="20"/>
              <w:ind w:left="20"/>
              <w:jc w:val="both"/>
            </w:pPr>
            <w:r>
              <w:rPr>
                <w:rFonts w:ascii="Times New Roman"/>
                <w:b w:val="false"/>
                <w:i w:val="false"/>
                <w:color w:val="000000"/>
                <w:sz w:val="20"/>
              </w:rPr>
              <w:t>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p>
          <w:p>
            <w:pPr>
              <w:spacing w:after="20"/>
              <w:ind w:left="20"/>
              <w:jc w:val="both"/>
            </w:pPr>
            <w:r>
              <w:rPr>
                <w:rFonts w:ascii="Times New Roman"/>
                <w:b w:val="false"/>
                <w:i w:val="false"/>
                <w:color w:val="000000"/>
                <w:sz w:val="20"/>
              </w:rPr>
              <w:t>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желілері</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құбыры желілерінің ұзындығы–барлығы, километрмен</w:t>
            </w:r>
          </w:p>
          <w:p>
            <w:pPr>
              <w:spacing w:after="20"/>
              <w:ind w:left="20"/>
              <w:jc w:val="both"/>
            </w:pPr>
            <w:r>
              <w:rPr>
                <w:rFonts w:ascii="Times New Roman"/>
                <w:b w:val="false"/>
                <w:i w:val="false"/>
                <w:color w:val="000000"/>
                <w:sz w:val="20"/>
              </w:rPr>
              <w:t>Протяженность замененных водопроводных сетей–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p>
          <w:p>
            <w:pPr>
              <w:spacing w:after="20"/>
              <w:ind w:left="20"/>
              <w:jc w:val="both"/>
            </w:pPr>
            <w:r>
              <w:rPr>
                <w:rFonts w:ascii="Times New Roman"/>
                <w:b w:val="false"/>
                <w:i w:val="false"/>
                <w:color w:val="000000"/>
                <w:sz w:val="20"/>
              </w:rPr>
              <w:t>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мен аула ішіндегі желілер</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p>
          <w:p>
            <w:pPr>
              <w:spacing w:after="20"/>
              <w:ind w:left="20"/>
              <w:jc w:val="both"/>
            </w:pPr>
            <w:r>
              <w:rPr>
                <w:rFonts w:ascii="Times New Roman"/>
                <w:b w:val="false"/>
                <w:i w:val="false"/>
                <w:color w:val="000000"/>
                <w:sz w:val="20"/>
              </w:rPr>
              <w:t>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p>
          <w:p>
            <w:pPr>
              <w:spacing w:after="20"/>
              <w:ind w:left="20"/>
              <w:jc w:val="both"/>
            </w:pPr>
            <w:r>
              <w:rPr>
                <w:rFonts w:ascii="Times New Roman"/>
                <w:b w:val="false"/>
                <w:i w:val="false"/>
                <w:color w:val="000000"/>
                <w:sz w:val="20"/>
              </w:rPr>
              <w:t xml:space="preserve">за счет собственных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w:t>
            </w:r>
          </w:p>
          <w:p>
            <w:pPr>
              <w:spacing w:after="20"/>
              <w:ind w:left="20"/>
              <w:jc w:val="both"/>
            </w:pPr>
            <w:r>
              <w:rPr>
                <w:rFonts w:ascii="Times New Roman"/>
                <w:b w:val="false"/>
                <w:i w:val="false"/>
                <w:color w:val="000000"/>
                <w:sz w:val="20"/>
              </w:rPr>
              <w:t>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жөндеу</w:t>
            </w:r>
          </w:p>
          <w:p>
            <w:pPr>
              <w:spacing w:after="20"/>
              <w:ind w:left="20"/>
              <w:jc w:val="both"/>
            </w:pPr>
            <w:r>
              <w:rPr>
                <w:rFonts w:ascii="Times New Roman"/>
                <w:b w:val="false"/>
                <w:i w:val="false"/>
                <w:color w:val="000000"/>
                <w:sz w:val="20"/>
              </w:rPr>
              <w:t>текущий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p>
          <w:p>
            <w:pPr>
              <w:spacing w:after="20"/>
              <w:ind w:left="20"/>
              <w:jc w:val="both"/>
            </w:pPr>
            <w:r>
              <w:rPr>
                <w:rFonts w:ascii="Times New Roman"/>
                <w:b w:val="false"/>
                <w:i w:val="false"/>
                <w:color w:val="000000"/>
                <w:sz w:val="20"/>
              </w:rPr>
              <w:t>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w:t>
            </w:r>
          </w:p>
          <w:p>
            <w:pPr>
              <w:spacing w:after="20"/>
              <w:ind w:left="20"/>
              <w:jc w:val="both"/>
            </w:pPr>
            <w:r>
              <w:rPr>
                <w:rFonts w:ascii="Times New Roman"/>
                <w:b w:val="false"/>
                <w:i w:val="false"/>
                <w:color w:val="000000"/>
                <w:sz w:val="20"/>
              </w:rPr>
              <w:t>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құбыры желілерінің ұзындығы – барлығы, километрмен</w:t>
            </w:r>
          </w:p>
          <w:p>
            <w:pPr>
              <w:spacing w:after="20"/>
              <w:ind w:left="20"/>
              <w:jc w:val="both"/>
            </w:pPr>
            <w:r>
              <w:rPr>
                <w:rFonts w:ascii="Times New Roman"/>
                <w:b w:val="false"/>
                <w:i w:val="false"/>
                <w:color w:val="000000"/>
                <w:sz w:val="20"/>
              </w:rPr>
              <w:t>Протяженность изношенных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53" w:id="227"/>
      <w:r>
        <w:rPr>
          <w:rFonts w:ascii="Times New Roman"/>
          <w:b w:val="false"/>
          <w:i w:val="false"/>
          <w:color w:val="000000"/>
          <w:sz w:val="28"/>
        </w:rPr>
        <w:t>
      4.1. Елді мекендер бойынша су құбырлары желілерінің ұзындығын (жеке ұзындығы) көрсетіңіз, километрмен</w:t>
      </w:r>
    </w:p>
    <w:bookmarkEnd w:id="227"/>
    <w:p>
      <w:pPr>
        <w:spacing w:after="0"/>
        <w:ind w:left="0"/>
        <w:jc w:val="both"/>
      </w:pPr>
      <w:r>
        <w:rPr>
          <w:rFonts w:ascii="Times New Roman"/>
          <w:b w:val="false"/>
          <w:i w:val="false"/>
          <w:color w:val="000000"/>
          <w:sz w:val="28"/>
        </w:rPr>
        <w:t xml:space="preserve">Укажите протяженность водопроводных сетей (одиночное протяжение) по населенным пунктам, в километрах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Код по КАТО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Протяженность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құбыры желілерінің ұзындығы</w:t>
            </w:r>
          </w:p>
          <w:p>
            <w:pPr>
              <w:spacing w:after="20"/>
              <w:ind w:left="20"/>
              <w:jc w:val="both"/>
            </w:pPr>
            <w:r>
              <w:rPr>
                <w:rFonts w:ascii="Times New Roman"/>
                <w:b w:val="false"/>
                <w:i w:val="false"/>
                <w:color w:val="000000"/>
                <w:sz w:val="20"/>
              </w:rPr>
              <w:t>Протяженность изношенных водопроводных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04" w:id="228"/>
      <w:r>
        <w:rPr>
          <w:rFonts w:ascii="Times New Roman"/>
          <w:b w:val="false"/>
          <w:i w:val="false"/>
          <w:color w:val="000000"/>
          <w:sz w:val="28"/>
        </w:rPr>
        <w:t>
      5. Су бұру жүйесі желілерінің ұзындығын (жеке ұзындығы) және тозу дәрежесін көрсетіңіз</w:t>
      </w:r>
    </w:p>
    <w:bookmarkEnd w:id="228"/>
    <w:p>
      <w:pPr>
        <w:spacing w:after="0"/>
        <w:ind w:left="0"/>
        <w:jc w:val="both"/>
      </w:pPr>
      <w:r>
        <w:rPr>
          <w:rFonts w:ascii="Times New Roman"/>
          <w:b w:val="false"/>
          <w:i w:val="false"/>
          <w:color w:val="000000"/>
          <w:sz w:val="28"/>
        </w:rPr>
        <w:t>Укажите протяженность и степень износа сетей системы водоотведения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p>
            <w:pPr>
              <w:spacing w:after="20"/>
              <w:ind w:left="20"/>
              <w:jc w:val="both"/>
            </w:pPr>
            <w:r>
              <w:rPr>
                <w:rFonts w:ascii="Times New Roman"/>
                <w:b w:val="false"/>
                <w:i w:val="false"/>
                <w:color w:val="000000"/>
                <w:sz w:val="20"/>
              </w:rPr>
              <w:t>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p>
          <w:p>
            <w:pPr>
              <w:spacing w:after="20"/>
              <w:ind w:left="20"/>
              <w:jc w:val="both"/>
            </w:pPr>
            <w:r>
              <w:rPr>
                <w:rFonts w:ascii="Times New Roman"/>
                <w:b w:val="false"/>
                <w:i w:val="false"/>
                <w:color w:val="000000"/>
                <w:sz w:val="20"/>
              </w:rPr>
              <w:t>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бұру жүйесі желілерінің ұзындығы – барлығы, километрмен</w:t>
            </w:r>
          </w:p>
          <w:p>
            <w:pPr>
              <w:spacing w:after="20"/>
              <w:ind w:left="20"/>
              <w:jc w:val="both"/>
            </w:pPr>
            <w:r>
              <w:rPr>
                <w:rFonts w:ascii="Times New Roman"/>
                <w:b w:val="false"/>
                <w:i w:val="false"/>
                <w:color w:val="000000"/>
                <w:sz w:val="20"/>
              </w:rPr>
              <w:t>Протяженность замененных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p>
          <w:p>
            <w:pPr>
              <w:spacing w:after="20"/>
              <w:ind w:left="20"/>
              <w:jc w:val="both"/>
            </w:pPr>
            <w:r>
              <w:rPr>
                <w:rFonts w:ascii="Times New Roman"/>
                <w:b w:val="false"/>
                <w:i w:val="false"/>
                <w:color w:val="000000"/>
                <w:sz w:val="20"/>
              </w:rPr>
              <w:t>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p>
          <w:p>
            <w:pPr>
              <w:spacing w:after="20"/>
              <w:ind w:left="20"/>
              <w:jc w:val="both"/>
            </w:pPr>
            <w:r>
              <w:rPr>
                <w:rFonts w:ascii="Times New Roman"/>
                <w:b w:val="false"/>
                <w:i w:val="false"/>
                <w:color w:val="000000"/>
                <w:sz w:val="20"/>
              </w:rPr>
              <w:t>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p>
          <w:p>
            <w:pPr>
              <w:spacing w:after="20"/>
              <w:ind w:left="20"/>
              <w:jc w:val="both"/>
            </w:pPr>
            <w:r>
              <w:rPr>
                <w:rFonts w:ascii="Times New Roman"/>
                <w:b w:val="false"/>
                <w:i w:val="false"/>
                <w:color w:val="000000"/>
                <w:sz w:val="20"/>
              </w:rPr>
              <w:t>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w:t>
            </w:r>
          </w:p>
          <w:p>
            <w:pPr>
              <w:spacing w:after="20"/>
              <w:ind w:left="20"/>
              <w:jc w:val="both"/>
            </w:pPr>
            <w:r>
              <w:rPr>
                <w:rFonts w:ascii="Times New Roman"/>
                <w:b w:val="false"/>
                <w:i w:val="false"/>
                <w:color w:val="000000"/>
                <w:sz w:val="20"/>
              </w:rPr>
              <w:t>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бұру жүйелері ұзындығы – барлығы, километрмен</w:t>
            </w:r>
          </w:p>
          <w:p>
            <w:pPr>
              <w:spacing w:after="20"/>
              <w:ind w:left="20"/>
              <w:jc w:val="both"/>
            </w:pPr>
            <w:r>
              <w:rPr>
                <w:rFonts w:ascii="Times New Roman"/>
                <w:b w:val="false"/>
                <w:i w:val="false"/>
                <w:color w:val="000000"/>
                <w:sz w:val="20"/>
              </w:rPr>
              <w:t>Протяженность изношенных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93" w:id="229"/>
      <w:r>
        <w:rPr>
          <w:rFonts w:ascii="Times New Roman"/>
          <w:b w:val="false"/>
          <w:i w:val="false"/>
          <w:color w:val="000000"/>
          <w:sz w:val="28"/>
        </w:rPr>
        <w:t>
      5.1. Елдімекендер бойынша су бұру жүйесі желілерінің ұзындығын (жеке ұзындығы) көрсетіңіз, километрмен</w:t>
      </w:r>
    </w:p>
    <w:bookmarkEnd w:id="229"/>
    <w:p>
      <w:pPr>
        <w:spacing w:after="0"/>
        <w:ind w:left="0"/>
        <w:jc w:val="both"/>
      </w:pPr>
      <w:r>
        <w:rPr>
          <w:rFonts w:ascii="Times New Roman"/>
          <w:b w:val="false"/>
          <w:i w:val="false"/>
          <w:color w:val="000000"/>
          <w:sz w:val="28"/>
        </w:rPr>
        <w:t>Укажите протяженность сетей системы водоотведения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Код по КАТО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xml:space="preserve">Протяженность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бұру жүйелері ұзындығы</w:t>
            </w:r>
          </w:p>
          <w:p>
            <w:pPr>
              <w:spacing w:after="20"/>
              <w:ind w:left="20"/>
              <w:jc w:val="both"/>
            </w:pPr>
            <w:r>
              <w:rPr>
                <w:rFonts w:ascii="Times New Roman"/>
                <w:b w:val="false"/>
                <w:i w:val="false"/>
                <w:color w:val="000000"/>
                <w:sz w:val="20"/>
              </w:rPr>
              <w:t>Протяженность изношенных сетей системы водоотведения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44" w:id="230"/>
      <w:r>
        <w:rPr>
          <w:rFonts w:ascii="Times New Roman"/>
          <w:b w:val="false"/>
          <w:i w:val="false"/>
          <w:color w:val="000000"/>
          <w:sz w:val="28"/>
        </w:rPr>
        <w:t>
      6. Сумен жабдықтау жүйесі имараттарының өнімділігі, қуаттылығы мен санын көрсетіңіз</w:t>
      </w:r>
    </w:p>
    <w:bookmarkEnd w:id="230"/>
    <w:p>
      <w:pPr>
        <w:spacing w:after="0"/>
        <w:ind w:left="0"/>
        <w:jc w:val="both"/>
      </w:pPr>
      <w:r>
        <w:rPr>
          <w:rFonts w:ascii="Times New Roman"/>
          <w:b w:val="false"/>
          <w:i w:val="false"/>
          <w:color w:val="000000"/>
          <w:sz w:val="28"/>
        </w:rPr>
        <w:t>Укажите производительность, мощность и число сооружений системы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сорғы станцияларының өнімділігі, одан:</w:t>
            </w:r>
          </w:p>
          <w:p>
            <w:pPr>
              <w:spacing w:after="20"/>
              <w:ind w:left="20"/>
              <w:jc w:val="both"/>
            </w:pPr>
            <w:r>
              <w:rPr>
                <w:rFonts w:ascii="Times New Roman"/>
                <w:b w:val="false"/>
                <w:i w:val="false"/>
                <w:color w:val="000000"/>
                <w:sz w:val="20"/>
              </w:rPr>
              <w:t>Производительность сооружений системы водоснабжения,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p>
            <w:pPr>
              <w:spacing w:after="20"/>
              <w:ind w:left="20"/>
              <w:jc w:val="both"/>
            </w:pPr>
            <w:r>
              <w:rPr>
                <w:rFonts w:ascii="Times New Roman"/>
                <w:b w:val="false"/>
                <w:i w:val="false"/>
                <w:color w:val="000000"/>
                <w:sz w:val="20"/>
              </w:rPr>
              <w:t>Насосные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p>
          <w:p>
            <w:pPr>
              <w:spacing w:after="20"/>
              <w:ind w:left="20"/>
              <w:jc w:val="both"/>
            </w:pPr>
            <w:r>
              <w:rPr>
                <w:rFonts w:ascii="Times New Roman"/>
                <w:b w:val="false"/>
                <w:i w:val="false"/>
                <w:color w:val="000000"/>
                <w:sz w:val="20"/>
              </w:rPr>
              <w:t>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 xml:space="preserve">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p>
          <w:p>
            <w:pPr>
              <w:spacing w:after="20"/>
              <w:ind w:left="20"/>
              <w:jc w:val="both"/>
            </w:pPr>
            <w:r>
              <w:rPr>
                <w:rFonts w:ascii="Times New Roman"/>
                <w:b w:val="false"/>
                <w:i w:val="false"/>
                <w:color w:val="000000"/>
                <w:sz w:val="20"/>
              </w:rPr>
              <w:t>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p>
          <w:p>
            <w:pPr>
              <w:spacing w:after="20"/>
              <w:ind w:left="20"/>
              <w:jc w:val="both"/>
            </w:pPr>
            <w:r>
              <w:rPr>
                <w:rFonts w:ascii="Times New Roman"/>
                <w:b w:val="false"/>
                <w:i w:val="false"/>
                <w:color w:val="000000"/>
                <w:sz w:val="20"/>
              </w:rPr>
              <w:t>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w:t>
            </w:r>
          </w:p>
          <w:p>
            <w:pPr>
              <w:spacing w:after="20"/>
              <w:ind w:left="20"/>
              <w:jc w:val="both"/>
            </w:pPr>
            <w:r>
              <w:rPr>
                <w:rFonts w:ascii="Times New Roman"/>
                <w:b w:val="false"/>
                <w:i w:val="false"/>
                <w:color w:val="000000"/>
                <w:sz w:val="20"/>
              </w:rPr>
              <w:t>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белгіленген өндірістік қуаты</w:t>
            </w:r>
          </w:p>
          <w:p>
            <w:pPr>
              <w:spacing w:after="20"/>
              <w:ind w:left="20"/>
              <w:jc w:val="both"/>
            </w:pPr>
            <w:r>
              <w:rPr>
                <w:rFonts w:ascii="Times New Roman"/>
                <w:b w:val="false"/>
                <w:i w:val="false"/>
                <w:color w:val="000000"/>
                <w:sz w:val="20"/>
              </w:rPr>
              <w:t>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саны:</w:t>
            </w:r>
          </w:p>
          <w:p>
            <w:pPr>
              <w:spacing w:after="20"/>
              <w:ind w:left="20"/>
              <w:jc w:val="both"/>
            </w:pPr>
            <w:r>
              <w:rPr>
                <w:rFonts w:ascii="Times New Roman"/>
                <w:b w:val="false"/>
                <w:i w:val="false"/>
                <w:color w:val="000000"/>
                <w:sz w:val="20"/>
              </w:rPr>
              <w:t>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p>
          <w:p>
            <w:pPr>
              <w:spacing w:after="20"/>
              <w:ind w:left="20"/>
              <w:jc w:val="both"/>
            </w:pPr>
            <w:r>
              <w:rPr>
                <w:rFonts w:ascii="Times New Roman"/>
                <w:b w:val="false"/>
                <w:i w:val="false"/>
                <w:color w:val="000000"/>
                <w:sz w:val="20"/>
              </w:rPr>
              <w:t>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p>
          <w:p>
            <w:pPr>
              <w:spacing w:after="20"/>
              <w:ind w:left="20"/>
              <w:jc w:val="both"/>
            </w:pPr>
            <w:r>
              <w:rPr>
                <w:rFonts w:ascii="Times New Roman"/>
                <w:b w:val="false"/>
                <w:i w:val="false"/>
                <w:color w:val="000000"/>
                <w:sz w:val="20"/>
              </w:rPr>
              <w:t>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p>
          <w:p>
            <w:pPr>
              <w:spacing w:after="20"/>
              <w:ind w:left="20"/>
              <w:jc w:val="both"/>
            </w:pPr>
            <w:r>
              <w:rPr>
                <w:rFonts w:ascii="Times New Roman"/>
                <w:b w:val="false"/>
                <w:i w:val="false"/>
                <w:color w:val="000000"/>
                <w:sz w:val="20"/>
              </w:rPr>
              <w:t>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10" w:id="231"/>
      <w:r>
        <w:rPr>
          <w:rFonts w:ascii="Times New Roman"/>
          <w:b w:val="false"/>
          <w:i w:val="false"/>
          <w:color w:val="000000"/>
          <w:sz w:val="28"/>
        </w:rPr>
        <w:t>
      7. Су құбырлары имараттары жұмысының негізгі көрсеткіштерін мың текше метрмен көрсетіңіз</w:t>
      </w:r>
    </w:p>
    <w:bookmarkEnd w:id="231"/>
    <w:p>
      <w:pPr>
        <w:spacing w:after="0"/>
        <w:ind w:left="0"/>
        <w:jc w:val="both"/>
      </w:pPr>
      <w:r>
        <w:rPr>
          <w:rFonts w:ascii="Times New Roman"/>
          <w:b w:val="false"/>
          <w:i w:val="false"/>
          <w:color w:val="000000"/>
          <w:sz w:val="28"/>
        </w:rPr>
        <w:t>Укажите основные показатели работы водопроводных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 сорғы станцияларымен көтерілген су</w:t>
            </w:r>
          </w:p>
          <w:p>
            <w:pPr>
              <w:spacing w:after="20"/>
              <w:ind w:left="20"/>
              <w:jc w:val="both"/>
            </w:pPr>
            <w:r>
              <w:rPr>
                <w:rFonts w:ascii="Times New Roman"/>
                <w:b w:val="false"/>
                <w:i w:val="false"/>
                <w:color w:val="000000"/>
                <w:sz w:val="20"/>
              </w:rPr>
              <w:t>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жерасты</w:t>
            </w:r>
          </w:p>
          <w:p>
            <w:pPr>
              <w:spacing w:after="20"/>
              <w:ind w:left="20"/>
              <w:jc w:val="both"/>
            </w:pPr>
            <w:r>
              <w:rPr>
                <w:rFonts w:ascii="Times New Roman"/>
                <w:b w:val="false"/>
                <w:i w:val="false"/>
                <w:color w:val="000000"/>
                <w:sz w:val="20"/>
              </w:rPr>
              <w:t>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 – барлығы</w:t>
            </w:r>
          </w:p>
          <w:p>
            <w:pPr>
              <w:spacing w:after="20"/>
              <w:ind w:left="20"/>
              <w:jc w:val="both"/>
            </w:pPr>
            <w:r>
              <w:rPr>
                <w:rFonts w:ascii="Times New Roman"/>
                <w:b w:val="false"/>
                <w:i w:val="false"/>
                <w:color w:val="000000"/>
                <w:sz w:val="20"/>
              </w:rPr>
              <w:t>Подано воды в сеть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сорғыларымен</w:t>
            </w:r>
          </w:p>
          <w:p>
            <w:pPr>
              <w:spacing w:after="20"/>
              <w:ind w:left="20"/>
              <w:jc w:val="both"/>
            </w:pPr>
            <w:r>
              <w:rPr>
                <w:rFonts w:ascii="Times New Roman"/>
                <w:b w:val="false"/>
                <w:i w:val="false"/>
                <w:color w:val="000000"/>
                <w:sz w:val="20"/>
              </w:rPr>
              <w:t>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ағатын</w:t>
            </w:r>
          </w:p>
          <w:p>
            <w:pPr>
              <w:spacing w:after="20"/>
              <w:ind w:left="20"/>
              <w:jc w:val="both"/>
            </w:pPr>
            <w:r>
              <w:rPr>
                <w:rFonts w:ascii="Times New Roman"/>
                <w:b w:val="false"/>
                <w:i w:val="false"/>
                <w:color w:val="000000"/>
                <w:sz w:val="20"/>
              </w:rPr>
              <w:t>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су</w:t>
            </w:r>
          </w:p>
          <w:p>
            <w:pPr>
              <w:spacing w:after="20"/>
              <w:ind w:left="20"/>
              <w:jc w:val="both"/>
            </w:pPr>
            <w:r>
              <w:rPr>
                <w:rFonts w:ascii="Times New Roman"/>
                <w:b w:val="false"/>
                <w:i w:val="false"/>
                <w:color w:val="000000"/>
                <w:sz w:val="20"/>
              </w:rPr>
              <w:t>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p>
          <w:p>
            <w:pPr>
              <w:spacing w:after="20"/>
              <w:ind w:left="20"/>
              <w:jc w:val="both"/>
            </w:pPr>
            <w:r>
              <w:rPr>
                <w:rFonts w:ascii="Times New Roman"/>
                <w:b w:val="false"/>
                <w:i w:val="false"/>
                <w:color w:val="000000"/>
                <w:sz w:val="20"/>
              </w:rPr>
              <w:t>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коммуналдық қажеттіліктеріне</w:t>
            </w:r>
          </w:p>
          <w:p>
            <w:pPr>
              <w:spacing w:after="20"/>
              <w:ind w:left="20"/>
              <w:jc w:val="both"/>
            </w:pPr>
            <w:r>
              <w:rPr>
                <w:rFonts w:ascii="Times New Roman"/>
                <w:b w:val="false"/>
                <w:i w:val="false"/>
                <w:color w:val="000000"/>
                <w:sz w:val="20"/>
              </w:rPr>
              <w:t>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өндірістік қажеттіліктеріне</w:t>
            </w:r>
          </w:p>
          <w:p>
            <w:pPr>
              <w:spacing w:after="20"/>
              <w:ind w:left="20"/>
              <w:jc w:val="both"/>
            </w:pPr>
            <w:r>
              <w:rPr>
                <w:rFonts w:ascii="Times New Roman"/>
                <w:b w:val="false"/>
                <w:i w:val="false"/>
                <w:color w:val="000000"/>
                <w:sz w:val="20"/>
              </w:rPr>
              <w:t>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өндірістік қажеттіліктерге жұмсалғаны</w:t>
            </w:r>
          </w:p>
          <w:p>
            <w:pPr>
              <w:spacing w:after="20"/>
              <w:ind w:left="20"/>
              <w:jc w:val="both"/>
            </w:pPr>
            <w:r>
              <w:rPr>
                <w:rFonts w:ascii="Times New Roman"/>
                <w:b w:val="false"/>
                <w:i w:val="false"/>
                <w:color w:val="000000"/>
                <w:sz w:val="20"/>
              </w:rPr>
              <w:t>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p>
          <w:p>
            <w:pPr>
              <w:spacing w:after="20"/>
              <w:ind w:left="20"/>
              <w:jc w:val="both"/>
            </w:pPr>
            <w:r>
              <w:rPr>
                <w:rFonts w:ascii="Times New Roman"/>
                <w:b w:val="false"/>
                <w:i w:val="false"/>
                <w:color w:val="000000"/>
                <w:sz w:val="20"/>
              </w:rPr>
              <w:t>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83" w:id="232"/>
      <w:r>
        <w:rPr>
          <w:rFonts w:ascii="Times New Roman"/>
          <w:b w:val="false"/>
          <w:i w:val="false"/>
          <w:color w:val="000000"/>
          <w:sz w:val="28"/>
        </w:rPr>
        <w:t>
      7.1. Елді мекендер бойынша су жіберу мен оныңы сыраптарын мың текше метрмен көрсетіңіз</w:t>
      </w:r>
    </w:p>
    <w:bookmarkEnd w:id="232"/>
    <w:p>
      <w:pPr>
        <w:spacing w:after="0"/>
        <w:ind w:left="0"/>
        <w:jc w:val="both"/>
      </w:pPr>
      <w:r>
        <w:rPr>
          <w:rFonts w:ascii="Times New Roman"/>
          <w:b w:val="false"/>
          <w:i w:val="false"/>
          <w:color w:val="000000"/>
          <w:sz w:val="28"/>
        </w:rPr>
        <w:t>Укажите отпуск и потери воды по населенным пунктам,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бойынша коды</w:t>
            </w:r>
          </w:p>
          <w:p>
            <w:pPr>
              <w:spacing w:after="20"/>
              <w:ind w:left="20"/>
              <w:jc w:val="both"/>
            </w:pPr>
            <w:r>
              <w:rPr>
                <w:rFonts w:ascii="Times New Roman"/>
                <w:b w:val="false"/>
                <w:i w:val="false"/>
                <w:color w:val="000000"/>
                <w:sz w:val="20"/>
              </w:rPr>
              <w:t>Код по КАТО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су</w:t>
            </w:r>
          </w:p>
          <w:p>
            <w:pPr>
              <w:spacing w:after="20"/>
              <w:ind w:left="20"/>
              <w:jc w:val="both"/>
            </w:pPr>
            <w:r>
              <w:rPr>
                <w:rFonts w:ascii="Times New Roman"/>
                <w:b w:val="false"/>
                <w:i w:val="false"/>
                <w:color w:val="000000"/>
                <w:sz w:val="20"/>
              </w:rPr>
              <w:t>Отпущено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p>
          <w:p>
            <w:pPr>
              <w:spacing w:after="20"/>
              <w:ind w:left="20"/>
              <w:jc w:val="both"/>
            </w:pPr>
            <w:r>
              <w:rPr>
                <w:rFonts w:ascii="Times New Roman"/>
                <w:b w:val="false"/>
                <w:i w:val="false"/>
                <w:color w:val="000000"/>
                <w:sz w:val="20"/>
              </w:rPr>
              <w:t>Утечка и неучтенный расход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19" w:id="233"/>
      <w:r>
        <w:rPr>
          <w:rFonts w:ascii="Times New Roman"/>
          <w:b w:val="false"/>
          <w:i w:val="false"/>
          <w:color w:val="000000"/>
          <w:sz w:val="28"/>
        </w:rPr>
        <w:t>
      8. Экономикалық қызмет түрлері бойынша суды босату туралы мәліметтерді мың текше метрмен көрсетіңіз</w:t>
      </w:r>
    </w:p>
    <w:bookmarkEnd w:id="233"/>
    <w:p>
      <w:pPr>
        <w:spacing w:after="0"/>
        <w:ind w:left="0"/>
        <w:jc w:val="both"/>
      </w:pPr>
      <w:r>
        <w:rPr>
          <w:rFonts w:ascii="Times New Roman"/>
          <w:b w:val="false"/>
          <w:i w:val="false"/>
          <w:color w:val="000000"/>
          <w:sz w:val="28"/>
        </w:rPr>
        <w:t>Укажите сведения об отпуске воды по видам экономической деятельности,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p>
          <w:p>
            <w:pPr>
              <w:spacing w:after="20"/>
              <w:ind w:left="20"/>
              <w:jc w:val="both"/>
            </w:pPr>
            <w:r>
              <w:rPr>
                <w:rFonts w:ascii="Times New Roman"/>
                <w:b w:val="false"/>
                <w:i w:val="false"/>
                <w:color w:val="000000"/>
                <w:sz w:val="20"/>
              </w:rPr>
              <w:t>Код по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p>
          <w:p>
            <w:pPr>
              <w:spacing w:after="20"/>
              <w:ind w:left="20"/>
              <w:jc w:val="both"/>
            </w:pPr>
            <w:r>
              <w:rPr>
                <w:rFonts w:ascii="Times New Roman"/>
                <w:b w:val="false"/>
                <w:i w:val="false"/>
                <w:color w:val="000000"/>
                <w:sz w:val="20"/>
              </w:rPr>
              <w:t>Отпущено воды потребителям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p>
            <w:pPr>
              <w:spacing w:after="20"/>
              <w:ind w:left="20"/>
              <w:jc w:val="both"/>
            </w:pPr>
            <w:r>
              <w:rPr>
                <w:rFonts w:ascii="Times New Roman"/>
                <w:b w:val="false"/>
                <w:i w:val="false"/>
                <w:color w:val="000000"/>
                <w:sz w:val="20"/>
              </w:rPr>
              <w:t xml:space="preserve">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Водоснабжение; водоотведение;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p>
            <w:pPr>
              <w:spacing w:after="20"/>
              <w:ind w:left="20"/>
              <w:jc w:val="both"/>
            </w:pPr>
            <w:r>
              <w:rPr>
                <w:rFonts w:ascii="Times New Roman"/>
                <w:b w:val="false"/>
                <w:i w:val="false"/>
                <w:color w:val="000000"/>
                <w:sz w:val="20"/>
              </w:rPr>
              <w:t>Предоставление прочих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35" w:id="234"/>
      <w:r>
        <w:rPr>
          <w:rFonts w:ascii="Times New Roman"/>
          <w:b w:val="false"/>
          <w:i w:val="false"/>
          <w:color w:val="000000"/>
          <w:sz w:val="28"/>
        </w:rPr>
        <w:t>
      9. Су бұру жүйесінің имараттарының саны мен қуаттылығын көрсетіңіз</w:t>
      </w:r>
    </w:p>
    <w:bookmarkEnd w:id="234"/>
    <w:p>
      <w:pPr>
        <w:spacing w:after="0"/>
        <w:ind w:left="0"/>
        <w:jc w:val="both"/>
      </w:pPr>
      <w:r>
        <w:rPr>
          <w:rFonts w:ascii="Times New Roman"/>
          <w:b w:val="false"/>
          <w:i w:val="false"/>
          <w:color w:val="000000"/>
          <w:sz w:val="28"/>
        </w:rPr>
        <w:t>Укажите число и мощность сооружений системы водоотведения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сорғы станцияларының саны</w:t>
            </w:r>
          </w:p>
          <w:p>
            <w:pPr>
              <w:spacing w:after="20"/>
              <w:ind w:left="20"/>
              <w:jc w:val="both"/>
            </w:pPr>
            <w:r>
              <w:rPr>
                <w:rFonts w:ascii="Times New Roman"/>
                <w:b w:val="false"/>
                <w:i w:val="false"/>
                <w:color w:val="000000"/>
                <w:sz w:val="20"/>
              </w:rPr>
              <w:t>Число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сорғы станцияларының жобалық өнімділігі</w:t>
            </w:r>
          </w:p>
          <w:p>
            <w:pPr>
              <w:spacing w:after="20"/>
              <w:ind w:left="20"/>
              <w:jc w:val="both"/>
            </w:pPr>
            <w:r>
              <w:rPr>
                <w:rFonts w:ascii="Times New Roman"/>
                <w:b w:val="false"/>
                <w:i w:val="false"/>
                <w:color w:val="000000"/>
                <w:sz w:val="20"/>
              </w:rPr>
              <w:t>Проектная производительность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тазарту имараттарының саны</w:t>
            </w:r>
          </w:p>
          <w:p>
            <w:pPr>
              <w:spacing w:after="20"/>
              <w:ind w:left="20"/>
              <w:jc w:val="both"/>
            </w:pPr>
            <w:r>
              <w:rPr>
                <w:rFonts w:ascii="Times New Roman"/>
                <w:b w:val="false"/>
                <w:i w:val="false"/>
                <w:color w:val="000000"/>
                <w:sz w:val="20"/>
              </w:rPr>
              <w:t>Число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имараттары (толық биологиялық тазарту болмаған жағдайда)</w:t>
            </w:r>
          </w:p>
          <w:p>
            <w:pPr>
              <w:spacing w:after="20"/>
              <w:ind w:left="20"/>
              <w:jc w:val="both"/>
            </w:pPr>
            <w:r>
              <w:rPr>
                <w:rFonts w:ascii="Times New Roman"/>
                <w:b w:val="false"/>
                <w:i w:val="false"/>
                <w:color w:val="000000"/>
                <w:sz w:val="20"/>
              </w:rPr>
              <w:t>сооружения механической очистки</w:t>
            </w:r>
          </w:p>
          <w:p>
            <w:pPr>
              <w:spacing w:after="20"/>
              <w:ind w:left="20"/>
              <w:jc w:val="both"/>
            </w:pPr>
            <w:r>
              <w:rPr>
                <w:rFonts w:ascii="Times New Roman"/>
                <w:b w:val="false"/>
                <w:i w:val="false"/>
                <w:color w:val="000000"/>
                <w:sz w:val="20"/>
              </w:rPr>
              <w:t>(заполняется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 (толық цикл имараттары)</w:t>
            </w:r>
          </w:p>
          <w:p>
            <w:pPr>
              <w:spacing w:after="20"/>
              <w:ind w:left="20"/>
              <w:jc w:val="both"/>
            </w:pPr>
            <w:r>
              <w:rPr>
                <w:rFonts w:ascii="Times New Roman"/>
                <w:b w:val="false"/>
                <w:i w:val="false"/>
                <w:color w:val="000000"/>
                <w:sz w:val="20"/>
              </w:rPr>
              <w:t>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тазарту имараттарының өнімділігі</w:t>
            </w:r>
          </w:p>
          <w:p>
            <w:pPr>
              <w:spacing w:after="20"/>
              <w:ind w:left="20"/>
              <w:jc w:val="both"/>
            </w:pPr>
            <w:r>
              <w:rPr>
                <w:rFonts w:ascii="Times New Roman"/>
                <w:b w:val="false"/>
                <w:i w:val="false"/>
                <w:color w:val="000000"/>
                <w:sz w:val="20"/>
              </w:rPr>
              <w:t>Производительность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имараттары (толық биологиялық тазарту болмаған жағдайда)</w:t>
            </w:r>
          </w:p>
          <w:p>
            <w:pPr>
              <w:spacing w:after="20"/>
              <w:ind w:left="20"/>
              <w:jc w:val="both"/>
            </w:pPr>
            <w:r>
              <w:rPr>
                <w:rFonts w:ascii="Times New Roman"/>
                <w:b w:val="false"/>
                <w:i w:val="false"/>
                <w:color w:val="000000"/>
                <w:sz w:val="20"/>
              </w:rPr>
              <w:t>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 (толық циклық имараттары)</w:t>
            </w:r>
          </w:p>
          <w:p>
            <w:pPr>
              <w:spacing w:after="20"/>
              <w:ind w:left="20"/>
              <w:jc w:val="both"/>
            </w:pPr>
            <w:r>
              <w:rPr>
                <w:rFonts w:ascii="Times New Roman"/>
                <w:b w:val="false"/>
                <w:i w:val="false"/>
                <w:color w:val="000000"/>
                <w:sz w:val="20"/>
              </w:rPr>
              <w:t>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имараттарының ОБК</w:t>
            </w:r>
            <w:r>
              <w:rPr>
                <w:rFonts w:ascii="Times New Roman"/>
                <w:b w:val="false"/>
                <w:i w:val="false"/>
                <w:color w:val="000000"/>
                <w:vertAlign w:val="subscript"/>
              </w:rPr>
              <w:t>5</w:t>
            </w:r>
            <w:r>
              <w:rPr>
                <w:rFonts w:ascii="Times New Roman"/>
                <w:b w:val="false"/>
                <w:i w:val="false"/>
                <w:color w:val="000000"/>
                <w:vertAlign w:val="superscript"/>
              </w:rPr>
              <w:t>2</w:t>
            </w:r>
            <w:r>
              <w:rPr>
                <w:rFonts w:ascii="Times New Roman"/>
                <w:b w:val="false"/>
                <w:i w:val="false"/>
                <w:color w:val="000000"/>
                <w:sz w:val="20"/>
              </w:rPr>
              <w:t xml:space="preserve"> бойынша тазартудың есептік тиімділігі</w:t>
            </w:r>
          </w:p>
          <w:p>
            <w:pPr>
              <w:spacing w:after="20"/>
              <w:ind w:left="20"/>
              <w:jc w:val="both"/>
            </w:pPr>
            <w:r>
              <w:rPr>
                <w:rFonts w:ascii="Times New Roman"/>
                <w:b w:val="false"/>
                <w:i w:val="false"/>
                <w:color w:val="000000"/>
                <w:sz w:val="20"/>
              </w:rPr>
              <w:t>Расчетная эффективность очистки по БПК</w:t>
            </w:r>
            <w:r>
              <w:rPr>
                <w:rFonts w:ascii="Times New Roman"/>
                <w:b w:val="false"/>
                <w:i w:val="false"/>
                <w:color w:val="000000"/>
                <w:vertAlign w:val="subscript"/>
              </w:rPr>
              <w:t>5</w:t>
            </w:r>
            <w:r>
              <w:rPr>
                <w:rFonts w:ascii="Times New Roman"/>
                <w:b w:val="false"/>
                <w:i w:val="false"/>
                <w:color w:val="000000"/>
                <w:vertAlign w:val="superscript"/>
              </w:rPr>
              <w:t>2</w:t>
            </w:r>
            <w:r>
              <w:rPr>
                <w:rFonts w:ascii="Times New Roman"/>
                <w:b w:val="false"/>
                <w:i w:val="false"/>
                <w:color w:val="000000"/>
                <w:sz w:val="20"/>
              </w:rPr>
              <w:t xml:space="preserve">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тәулігінемиллиграмм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миллиграмм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 xml:space="preserve">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станцияларының (пункттердің) саны</w:t>
            </w:r>
          </w:p>
          <w:p>
            <w:pPr>
              <w:spacing w:after="20"/>
              <w:ind w:left="20"/>
              <w:jc w:val="both"/>
            </w:pPr>
            <w:r>
              <w:rPr>
                <w:rFonts w:ascii="Times New Roman"/>
                <w:b w:val="false"/>
                <w:i w:val="false"/>
                <w:color w:val="000000"/>
                <w:sz w:val="20"/>
              </w:rPr>
              <w:t xml:space="preserve">Число сливных станций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11" w:id="235"/>
      <w:r>
        <w:rPr>
          <w:rFonts w:ascii="Times New Roman"/>
          <w:b w:val="false"/>
          <w:i w:val="false"/>
          <w:color w:val="000000"/>
          <w:sz w:val="28"/>
        </w:rPr>
        <w:t>
      10. Су бұру жүйесінің имараттар жұмысының негізгі көрсеткіштерін мың текше метрмен көрсетіңіз</w:t>
      </w:r>
    </w:p>
    <w:bookmarkEnd w:id="235"/>
    <w:p>
      <w:pPr>
        <w:spacing w:after="0"/>
        <w:ind w:left="0"/>
        <w:jc w:val="both"/>
      </w:pPr>
      <w:r>
        <w:rPr>
          <w:rFonts w:ascii="Times New Roman"/>
          <w:b w:val="false"/>
          <w:i w:val="false"/>
          <w:color w:val="000000"/>
          <w:sz w:val="28"/>
        </w:rPr>
        <w:t>Укажите основные показатели работы сооружений системы водоотведения, в тысячах кубическихметров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су-барлығы</w:t>
            </w:r>
          </w:p>
          <w:p>
            <w:pPr>
              <w:spacing w:after="20"/>
              <w:ind w:left="20"/>
              <w:jc w:val="both"/>
            </w:pPr>
            <w:r>
              <w:rPr>
                <w:rFonts w:ascii="Times New Roman"/>
                <w:b w:val="false"/>
                <w:i w:val="false"/>
                <w:color w:val="000000"/>
                <w:sz w:val="20"/>
              </w:rPr>
              <w:t>Пропущено сточных вод–всего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кәріздерден немесе жекелеген кәріздер желісінен қабылданған сарқынды судың көлемі</w:t>
            </w:r>
          </w:p>
          <w:p>
            <w:pPr>
              <w:spacing w:after="20"/>
              <w:ind w:left="20"/>
              <w:jc w:val="both"/>
            </w:pPr>
            <w:r>
              <w:rPr>
                <w:rFonts w:ascii="Times New Roman"/>
                <w:b w:val="false"/>
                <w:i w:val="false"/>
                <w:color w:val="000000"/>
                <w:sz w:val="20"/>
              </w:rPr>
              <w:t>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станцияларында (пункттерінде) қабылданған сарқынды сулар көлемі</w:t>
            </w:r>
          </w:p>
          <w:p>
            <w:pPr>
              <w:spacing w:after="20"/>
              <w:ind w:left="20"/>
              <w:jc w:val="both"/>
            </w:pPr>
            <w:r>
              <w:rPr>
                <w:rFonts w:ascii="Times New Roman"/>
                <w:b w:val="false"/>
                <w:i w:val="false"/>
                <w:color w:val="000000"/>
                <w:sz w:val="20"/>
              </w:rPr>
              <w:t>Объем сточных вод принятых на сливных станциях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сарқынды су-барлығы</w:t>
            </w:r>
          </w:p>
          <w:p>
            <w:pPr>
              <w:spacing w:after="20"/>
              <w:ind w:left="20"/>
              <w:jc w:val="both"/>
            </w:pPr>
            <w:r>
              <w:rPr>
                <w:rFonts w:ascii="Times New Roman"/>
                <w:b w:val="false"/>
                <w:i w:val="false"/>
                <w:color w:val="000000"/>
                <w:sz w:val="20"/>
              </w:rPr>
              <w:t>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 арқылы, оның ішінде</w:t>
            </w:r>
          </w:p>
          <w:p>
            <w:pPr>
              <w:spacing w:after="20"/>
              <w:ind w:left="20"/>
              <w:jc w:val="both"/>
            </w:pPr>
            <w:r>
              <w:rPr>
                <w:rFonts w:ascii="Times New Roman"/>
                <w:b w:val="false"/>
                <w:i w:val="false"/>
                <w:color w:val="000000"/>
                <w:sz w:val="20"/>
              </w:rPr>
              <w:t>через сооружения биологической очистки,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44" w:id="236"/>
      <w:r>
        <w:rPr>
          <w:rFonts w:ascii="Times New Roman"/>
          <w:b w:val="false"/>
          <w:i w:val="false"/>
          <w:color w:val="000000"/>
          <w:sz w:val="28"/>
        </w:rPr>
        <w:t>
      Ескертпе:</w:t>
      </w:r>
    </w:p>
    <w:bookmarkEnd w:id="23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тәулігіне текше дециметрге миллиграмм оттегі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миллиграмм кислорода на дециметр кубический в сутки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тазартумен (себу сүзгілері, микроситалар, биопрудтар, жинақтағыш-буландырғыштар, жинақтағыш және басқалар)</w:t>
            </w:r>
          </w:p>
          <w:p>
            <w:pPr>
              <w:spacing w:after="20"/>
              <w:ind w:left="20"/>
              <w:jc w:val="both"/>
            </w:pPr>
            <w:r>
              <w:rPr>
                <w:rFonts w:ascii="Times New Roman"/>
                <w:b w:val="false"/>
                <w:i w:val="false"/>
                <w:color w:val="000000"/>
                <w:sz w:val="20"/>
              </w:rPr>
              <w:t>с доочисткой (засыпные фильтры, микросита, биопруды, накопители-испарители, накопители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ағынды сулар табиғи су объектілеріне (өзен, көл, теңіз) ағызылды, барлығы </w:t>
            </w:r>
          </w:p>
          <w:p>
            <w:pPr>
              <w:spacing w:after="20"/>
              <w:ind w:left="20"/>
              <w:jc w:val="both"/>
            </w:pPr>
            <w:r>
              <w:rPr>
                <w:rFonts w:ascii="Times New Roman"/>
                <w:b w:val="false"/>
                <w:i w:val="false"/>
                <w:color w:val="000000"/>
                <w:sz w:val="20"/>
              </w:rPr>
              <w:t>Сброшено очищенных сточных вод в естественные водные объекты (река, озеро, море)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 тазартылған</w:t>
            </w:r>
          </w:p>
          <w:p>
            <w:pPr>
              <w:spacing w:after="20"/>
              <w:ind w:left="20"/>
              <w:jc w:val="both"/>
            </w:pPr>
            <w:r>
              <w:rPr>
                <w:rFonts w:ascii="Times New Roman"/>
                <w:b w:val="false"/>
                <w:i w:val="false"/>
                <w:color w:val="000000"/>
                <w:sz w:val="20"/>
              </w:rPr>
              <w:t>нормативно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тазартылған</w:t>
            </w:r>
          </w:p>
          <w:p>
            <w:pPr>
              <w:spacing w:after="20"/>
              <w:ind w:left="20"/>
              <w:jc w:val="both"/>
            </w:pPr>
            <w:r>
              <w:rPr>
                <w:rFonts w:ascii="Times New Roman"/>
                <w:b w:val="false"/>
                <w:i w:val="false"/>
                <w:color w:val="000000"/>
                <w:sz w:val="20"/>
              </w:rPr>
              <w:t>недостаточно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имараттарының ОБК</w:t>
            </w:r>
            <w:r>
              <w:rPr>
                <w:rFonts w:ascii="Times New Roman"/>
                <w:b w:val="false"/>
                <w:i w:val="false"/>
                <w:color w:val="000000"/>
                <w:vertAlign w:val="subscript"/>
              </w:rPr>
              <w:t>5</w:t>
            </w:r>
            <w:r>
              <w:rPr>
                <w:rFonts w:ascii="Times New Roman"/>
                <w:b w:val="false"/>
                <w:i w:val="false"/>
                <w:color w:val="000000"/>
                <w:sz w:val="20"/>
              </w:rPr>
              <w:t xml:space="preserve"> бойынша тазартудың нақты тиімділігі, процентпен</w:t>
            </w:r>
          </w:p>
          <w:p>
            <w:pPr>
              <w:spacing w:after="20"/>
              <w:ind w:left="20"/>
              <w:jc w:val="both"/>
            </w:pPr>
            <w:r>
              <w:rPr>
                <w:rFonts w:ascii="Times New Roman"/>
                <w:b w:val="false"/>
                <w:i w:val="false"/>
                <w:color w:val="000000"/>
                <w:sz w:val="20"/>
              </w:rPr>
              <w:t>Фактическая эффективность очистки по БПК</w:t>
            </w:r>
            <w:r>
              <w:rPr>
                <w:rFonts w:ascii="Times New Roman"/>
                <w:b w:val="false"/>
                <w:i w:val="false"/>
                <w:color w:val="000000"/>
                <w:vertAlign w:val="subscript"/>
              </w:rPr>
              <w:t>5</w:t>
            </w:r>
            <w:r>
              <w:rPr>
                <w:rFonts w:ascii="Times New Roman"/>
                <w:b w:val="false"/>
                <w:i w:val="false"/>
                <w:color w:val="000000"/>
                <w:sz w:val="20"/>
              </w:rPr>
              <w:t xml:space="preserve"> сооружений биологической очистки, в процентах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кәріздерге немесе жекелеген кәріздер желісіне жіберілген сарқынды су</w:t>
            </w:r>
          </w:p>
          <w:p>
            <w:pPr>
              <w:spacing w:after="20"/>
              <w:ind w:left="20"/>
              <w:jc w:val="both"/>
            </w:pPr>
            <w:r>
              <w:rPr>
                <w:rFonts w:ascii="Times New Roman"/>
                <w:b w:val="false"/>
                <w:i w:val="false"/>
                <w:color w:val="000000"/>
                <w:sz w:val="20"/>
              </w:rPr>
              <w:t>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шөгінділердін (тұнба) көлемі, тоннамен</w:t>
            </w:r>
          </w:p>
          <w:p>
            <w:pPr>
              <w:spacing w:after="20"/>
              <w:ind w:left="20"/>
              <w:jc w:val="both"/>
            </w:pPr>
            <w:r>
              <w:rPr>
                <w:rFonts w:ascii="Times New Roman"/>
                <w:b w:val="false"/>
                <w:i w:val="false"/>
                <w:color w:val="000000"/>
                <w:sz w:val="20"/>
              </w:rPr>
              <w:t xml:space="preserve">Объем образованного осадка (ила), в тоннах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жаратқан шөгінділердің (тұнба) көлемі, тоннамен</w:t>
            </w:r>
          </w:p>
          <w:p>
            <w:pPr>
              <w:spacing w:after="20"/>
              <w:ind w:left="20"/>
              <w:jc w:val="both"/>
            </w:pPr>
            <w:r>
              <w:rPr>
                <w:rFonts w:ascii="Times New Roman"/>
                <w:b w:val="false"/>
                <w:i w:val="false"/>
                <w:color w:val="000000"/>
                <w:sz w:val="20"/>
              </w:rPr>
              <w:t>Объем утилизированного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89" w:id="237"/>
      <w:r>
        <w:rPr>
          <w:rFonts w:ascii="Times New Roman"/>
          <w:b w:val="false"/>
          <w:i w:val="false"/>
          <w:color w:val="000000"/>
          <w:sz w:val="28"/>
        </w:rPr>
        <w:t>
      11. Статистикалық нысанды толтыруға жұмсалған уақытты, сағатпен (қажеттiсiн қоршаңыз)</w:t>
      </w:r>
    </w:p>
    <w:bookmarkEnd w:id="23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004" w:id="238"/>
      <w:r>
        <w:rPr>
          <w:rFonts w:ascii="Times New Roman"/>
          <w:b w:val="false"/>
          <w:i w:val="false"/>
          <w:color w:val="000000"/>
          <w:sz w:val="28"/>
        </w:rPr>
        <w:t>
      Атауы Мекенжайы (респонденттің)</w:t>
      </w:r>
    </w:p>
    <w:bookmarkEnd w:id="238"/>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w:t>
      </w:r>
    </w:p>
    <w:p>
      <w:pPr>
        <w:spacing w:after="0"/>
        <w:ind w:left="0"/>
        <w:jc w:val="both"/>
      </w:pPr>
      <w:r>
        <w:rPr>
          <w:rFonts w:ascii="Times New Roman"/>
          <w:b w:val="false"/>
          <w:i w:val="false"/>
          <w:color w:val="000000"/>
          <w:sz w:val="28"/>
        </w:rPr>
        <w:t>Телефоны (респонденттің) ___________________ _________________</w:t>
      </w:r>
    </w:p>
    <w:p>
      <w:pPr>
        <w:spacing w:after="0"/>
        <w:ind w:left="0"/>
        <w:jc w:val="both"/>
      </w:pPr>
      <w:r>
        <w:rPr>
          <w:rFonts w:ascii="Times New Roman"/>
          <w:b w:val="false"/>
          <w:i w:val="false"/>
          <w:color w:val="000000"/>
          <w:sz w:val="28"/>
        </w:rPr>
        <w:t>Телефон (респондента) стационарлық ұялы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 _____________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Бас бухгалтер немесе</w:t>
      </w:r>
    </w:p>
    <w:p>
      <w:pPr>
        <w:spacing w:after="0"/>
        <w:ind w:left="0"/>
        <w:jc w:val="both"/>
      </w:pPr>
      <w:r>
        <w:rPr>
          <w:rFonts w:ascii="Times New Roman"/>
          <w:b w:val="false"/>
          <w:i w:val="false"/>
          <w:color w:val="000000"/>
          <w:sz w:val="28"/>
        </w:rPr>
        <w:t>оның 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(при его наличии)</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 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005" w:id="239"/>
      <w:r>
        <w:rPr>
          <w:rFonts w:ascii="Times New Roman"/>
          <w:b w:val="false"/>
          <w:i w:val="false"/>
          <w:color w:val="000000"/>
          <w:sz w:val="28"/>
        </w:rPr>
        <w:t>
      Ескертпе:</w:t>
      </w:r>
    </w:p>
    <w:bookmarkEnd w:id="23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предприятий,</w:t>
            </w:r>
            <w:r>
              <w:br/>
            </w:r>
            <w:r>
              <w:rPr>
                <w:rFonts w:ascii="Times New Roman"/>
                <w:b w:val="false"/>
                <w:i w:val="false"/>
                <w:color w:val="000000"/>
                <w:sz w:val="20"/>
              </w:rPr>
              <w:t>осуществляющих эксплуатацию систем</w:t>
            </w:r>
            <w:r>
              <w:br/>
            </w:r>
            <w:r>
              <w:rPr>
                <w:rFonts w:ascii="Times New Roman"/>
                <w:b w:val="false"/>
                <w:i w:val="false"/>
                <w:color w:val="000000"/>
                <w:sz w:val="20"/>
              </w:rPr>
              <w:t>водоснабжения и (или) водоотведения"</w:t>
            </w:r>
            <w:r>
              <w:br/>
            </w:r>
            <w:r>
              <w:rPr>
                <w:rFonts w:ascii="Times New Roman"/>
                <w:b w:val="false"/>
                <w:i w:val="false"/>
                <w:color w:val="000000"/>
                <w:sz w:val="20"/>
              </w:rPr>
              <w:t>(индекс 1-ВК, периодичность годовая)</w:t>
            </w:r>
            <w:r>
              <w:br/>
            </w:r>
            <w:r>
              <w:rPr>
                <w:rFonts w:ascii="Times New Roman"/>
                <w:b w:val="false"/>
                <w:i w:val="false"/>
                <w:color w:val="000000"/>
                <w:sz w:val="20"/>
              </w:rPr>
              <w:t>"Сумен жабдықтау және</w:t>
            </w:r>
            <w:r>
              <w:br/>
            </w:r>
            <w:r>
              <w:rPr>
                <w:rFonts w:ascii="Times New Roman"/>
                <w:b w:val="false"/>
                <w:i w:val="false"/>
                <w:color w:val="000000"/>
                <w:sz w:val="20"/>
              </w:rPr>
              <w:t>(немесе) су бұру жүйелерін</w:t>
            </w:r>
            <w:r>
              <w:br/>
            </w:r>
            <w:r>
              <w:rPr>
                <w:rFonts w:ascii="Times New Roman"/>
                <w:b w:val="false"/>
                <w:i w:val="false"/>
                <w:color w:val="000000"/>
                <w:sz w:val="20"/>
              </w:rPr>
              <w:t>пайдалануды жүзеге асыратын</w:t>
            </w:r>
            <w:r>
              <w:br/>
            </w:r>
            <w:r>
              <w:rPr>
                <w:rFonts w:ascii="Times New Roman"/>
                <w:b w:val="false"/>
                <w:i w:val="false"/>
                <w:color w:val="000000"/>
                <w:sz w:val="20"/>
              </w:rPr>
              <w:t>кәсіпорындардың жұмысы туралы есеп"</w:t>
            </w:r>
            <w:r>
              <w:br/>
            </w:r>
            <w:r>
              <w:rPr>
                <w:rFonts w:ascii="Times New Roman"/>
                <w:b w:val="false"/>
                <w:i w:val="false"/>
                <w:color w:val="000000"/>
                <w:sz w:val="20"/>
              </w:rPr>
              <w:t>(индексі 1-ВК, 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6007" w:id="240"/>
    <w:p>
      <w:pPr>
        <w:spacing w:after="0"/>
        <w:ind w:left="0"/>
        <w:jc w:val="left"/>
      </w:pPr>
      <w:r>
        <w:rPr>
          <w:rFonts w:ascii="Times New Roman"/>
          <w:b/>
          <w:i w:val="false"/>
          <w:color w:val="000000"/>
        </w:rPr>
        <w:t xml:space="preserve"> Сумен жабдықтау жүйелерінің құбыр жолдарындағы аварияларды жоюдың есепті уақыты</w:t>
      </w:r>
      <w:r>
        <w:br/>
      </w:r>
      <w:r>
        <w:rPr>
          <w:rFonts w:ascii="Times New Roman"/>
          <w:b/>
          <w:i w:val="false"/>
          <w:color w:val="000000"/>
        </w:rPr>
        <w:t>Расчетное время ликвидации аварии на трубопроводах систем водоснабжения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миллиметр</w:t>
            </w:r>
          </w:p>
          <w:p>
            <w:pPr>
              <w:spacing w:after="20"/>
              <w:ind w:left="20"/>
              <w:jc w:val="both"/>
            </w:pPr>
            <w:r>
              <w:rPr>
                <w:rFonts w:ascii="Times New Roman"/>
                <w:b w:val="false"/>
                <w:i w:val="false"/>
                <w:color w:val="000000"/>
                <w:sz w:val="20"/>
              </w:rPr>
              <w:t>Диаметр труб,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қою тереңдігі кезіндегі құбыр жолдардағы аварияларды</w:t>
            </w:r>
          </w:p>
          <w:p>
            <w:pPr>
              <w:spacing w:after="20"/>
              <w:ind w:left="20"/>
              <w:jc w:val="both"/>
            </w:pPr>
            <w:r>
              <w:rPr>
                <w:rFonts w:ascii="Times New Roman"/>
                <w:b w:val="false"/>
                <w:i w:val="false"/>
                <w:color w:val="000000"/>
                <w:sz w:val="20"/>
              </w:rPr>
              <w:t>жоюдың есепті уақыты</w:t>
            </w:r>
          </w:p>
          <w:p>
            <w:pPr>
              <w:spacing w:after="20"/>
              <w:ind w:left="20"/>
              <w:jc w:val="both"/>
            </w:pPr>
            <w:r>
              <w:rPr>
                <w:rFonts w:ascii="Times New Roman"/>
                <w:b w:val="false"/>
                <w:i w:val="false"/>
                <w:color w:val="000000"/>
                <w:sz w:val="20"/>
              </w:rPr>
              <w:t>Расчетное время ликвидации аварий на трубопроводах, при глубине заложения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метрге дейін</w:t>
            </w:r>
          </w:p>
          <w:p>
            <w:pPr>
              <w:spacing w:after="20"/>
              <w:ind w:left="20"/>
              <w:jc w:val="both"/>
            </w:pPr>
            <w:r>
              <w:rPr>
                <w:rFonts w:ascii="Times New Roman"/>
                <w:b w:val="false"/>
                <w:i w:val="false"/>
                <w:color w:val="000000"/>
                <w:sz w:val="20"/>
              </w:rPr>
              <w:t>до 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метрден жоғары</w:t>
            </w:r>
          </w:p>
          <w:p>
            <w:pPr>
              <w:spacing w:after="20"/>
              <w:ind w:left="20"/>
              <w:jc w:val="both"/>
            </w:pPr>
            <w:r>
              <w:rPr>
                <w:rFonts w:ascii="Times New Roman"/>
                <w:b w:val="false"/>
                <w:i w:val="false"/>
                <w:color w:val="000000"/>
                <w:sz w:val="20"/>
              </w:rPr>
              <w:t>более 2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p>
            <w:pPr>
              <w:spacing w:after="20"/>
              <w:ind w:left="20"/>
              <w:jc w:val="both"/>
            </w:pPr>
            <w:r>
              <w:rPr>
                <w:rFonts w:ascii="Times New Roman"/>
                <w:b w:val="false"/>
                <w:i w:val="false"/>
                <w:color w:val="000000"/>
                <w:sz w:val="20"/>
              </w:rPr>
              <w:t>до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p>
            <w:pPr>
              <w:spacing w:after="20"/>
              <w:ind w:left="20"/>
              <w:jc w:val="both"/>
            </w:pPr>
            <w:r>
              <w:rPr>
                <w:rFonts w:ascii="Times New Roman"/>
                <w:b w:val="false"/>
                <w:i w:val="false"/>
                <w:color w:val="000000"/>
                <w:sz w:val="20"/>
              </w:rPr>
              <w:t>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p>
            <w:pPr>
              <w:spacing w:after="20"/>
              <w:ind w:left="20"/>
              <w:jc w:val="both"/>
            </w:pPr>
            <w:r>
              <w:rPr>
                <w:rFonts w:ascii="Times New Roman"/>
                <w:b w:val="false"/>
                <w:i w:val="false"/>
                <w:color w:val="000000"/>
                <w:sz w:val="20"/>
              </w:rPr>
              <w:t>12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 1000-ға дейін</w:t>
            </w:r>
          </w:p>
          <w:p>
            <w:pPr>
              <w:spacing w:after="20"/>
              <w:ind w:left="20"/>
              <w:jc w:val="both"/>
            </w:pPr>
            <w:r>
              <w:rPr>
                <w:rFonts w:ascii="Times New Roman"/>
                <w:b w:val="false"/>
                <w:i w:val="false"/>
                <w:color w:val="000000"/>
                <w:sz w:val="20"/>
              </w:rPr>
              <w:t>свыше 400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p>
            <w:pPr>
              <w:spacing w:after="20"/>
              <w:ind w:left="20"/>
              <w:jc w:val="both"/>
            </w:pPr>
            <w:r>
              <w:rPr>
                <w:rFonts w:ascii="Times New Roman"/>
                <w:b w:val="false"/>
                <w:i w:val="false"/>
                <w:color w:val="000000"/>
                <w:sz w:val="20"/>
              </w:rPr>
              <w:t>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p>
            <w:pPr>
              <w:spacing w:after="20"/>
              <w:ind w:left="20"/>
              <w:jc w:val="both"/>
            </w:pPr>
            <w:r>
              <w:rPr>
                <w:rFonts w:ascii="Times New Roman"/>
                <w:b w:val="false"/>
                <w:i w:val="false"/>
                <w:color w:val="000000"/>
                <w:sz w:val="20"/>
              </w:rPr>
              <w:t>18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p>
            <w:pPr>
              <w:spacing w:after="20"/>
              <w:ind w:left="20"/>
              <w:jc w:val="both"/>
            </w:pPr>
            <w:r>
              <w:rPr>
                <w:rFonts w:ascii="Times New Roman"/>
                <w:b w:val="false"/>
                <w:i w:val="false"/>
                <w:color w:val="000000"/>
                <w:sz w:val="20"/>
              </w:rPr>
              <w:t>свыше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p>
            <w:pPr>
              <w:spacing w:after="20"/>
              <w:ind w:left="20"/>
              <w:jc w:val="both"/>
            </w:pPr>
            <w:r>
              <w:rPr>
                <w:rFonts w:ascii="Times New Roman"/>
                <w:b w:val="false"/>
                <w:i w:val="false"/>
                <w:color w:val="000000"/>
                <w:sz w:val="20"/>
              </w:rPr>
              <w:t>18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p>
            <w:pPr>
              <w:spacing w:after="20"/>
              <w:ind w:left="20"/>
              <w:jc w:val="both"/>
            </w:pPr>
            <w:r>
              <w:rPr>
                <w:rFonts w:ascii="Times New Roman"/>
                <w:b w:val="false"/>
                <w:i w:val="false"/>
                <w:color w:val="000000"/>
                <w:sz w:val="20"/>
              </w:rPr>
              <w:t>24 часа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предприятий, осуществляющих эксплуатацию систем водоснабжения и (или) водоотведения"</w:t>
      </w:r>
      <w:r>
        <w:br/>
      </w:r>
      <w:r>
        <w:rPr>
          <w:rFonts w:ascii="Times New Roman"/>
          <w:b/>
          <w:i w:val="false"/>
          <w:color w:val="000000"/>
        </w:rPr>
        <w:t>(индекс 1-ВК, периодичность годовая)</w:t>
      </w:r>
    </w:p>
    <w:p>
      <w:pPr>
        <w:spacing w:after="0"/>
        <w:ind w:left="0"/>
        <w:jc w:val="both"/>
      </w:pPr>
      <w:r>
        <w:rPr>
          <w:rFonts w:ascii="Times New Roman"/>
          <w:b w:val="false"/>
          <w:i w:val="false"/>
          <w:color w:val="ff0000"/>
          <w:sz w:val="28"/>
        </w:rPr>
        <w:t xml:space="preserve">
      Сноска. Приложение 12 - в редакции приказа Руководителя Бюро национальной статистики Агентства по стратегическому планированию и реформам РК от 20.10.2025 </w:t>
      </w:r>
      <w:r>
        <w:rPr>
          <w:rFonts w:ascii="Times New Roman"/>
          <w:b w:val="false"/>
          <w:i w:val="false"/>
          <w:color w:val="ff0000"/>
          <w:sz w:val="28"/>
        </w:rPr>
        <w:t>№ 27</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предприятий, осуществляющих эксплуатацию систем водоснабжения и (или) водоотведения" (индекс 1-ВК, периодичность годовая) (далее – статистическая форма).</w:t>
      </w:r>
    </w:p>
    <w:bookmarkStart w:name="z6009" w:id="24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41"/>
    <w:bookmarkStart w:name="z6010" w:id="242"/>
    <w:p>
      <w:pPr>
        <w:spacing w:after="0"/>
        <w:ind w:left="0"/>
        <w:jc w:val="both"/>
      </w:pPr>
      <w:r>
        <w:rPr>
          <w:rFonts w:ascii="Times New Roman"/>
          <w:b w:val="false"/>
          <w:i w:val="false"/>
          <w:color w:val="000000"/>
          <w:sz w:val="28"/>
        </w:rPr>
        <w:t>
      1) система водоотведения – комплекс инженерных сетей и сооружений, предназначенный для сбора, транспортировки, очистки и отведения сточных вод;</w:t>
      </w:r>
    </w:p>
    <w:bookmarkEnd w:id="242"/>
    <w:bookmarkStart w:name="z6011" w:id="243"/>
    <w:p>
      <w:pPr>
        <w:spacing w:after="0"/>
        <w:ind w:left="0"/>
        <w:jc w:val="both"/>
      </w:pPr>
      <w:r>
        <w:rPr>
          <w:rFonts w:ascii="Times New Roman"/>
          <w:b w:val="false"/>
          <w:i w:val="false"/>
          <w:color w:val="000000"/>
          <w:sz w:val="28"/>
        </w:rPr>
        <w:t>
      2)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243"/>
    <w:bookmarkStart w:name="z6012" w:id="244"/>
    <w:p>
      <w:pPr>
        <w:spacing w:after="0"/>
        <w:ind w:left="0"/>
        <w:jc w:val="both"/>
      </w:pPr>
      <w:r>
        <w:rPr>
          <w:rFonts w:ascii="Times New Roman"/>
          <w:b w:val="false"/>
          <w:i w:val="false"/>
          <w:color w:val="000000"/>
          <w:sz w:val="28"/>
        </w:rPr>
        <w:t>
      3. Если в населенном пункте два и более водопровода объединены в одно предприятие, то предоставляется одна статистическая форма по населенному пункту.</w:t>
      </w:r>
    </w:p>
    <w:bookmarkEnd w:id="244"/>
    <w:bookmarkStart w:name="z6013" w:id="245"/>
    <w:p>
      <w:pPr>
        <w:spacing w:after="0"/>
        <w:ind w:left="0"/>
        <w:jc w:val="both"/>
      </w:pPr>
      <w:r>
        <w:rPr>
          <w:rFonts w:ascii="Times New Roman"/>
          <w:b w:val="false"/>
          <w:i w:val="false"/>
          <w:color w:val="000000"/>
          <w:sz w:val="28"/>
        </w:rPr>
        <w:t>
      При снабжении водопроводным предприятием водой нескольких населенных пунктов, статистическая форма заполняется по каждому населенному пункту и представляется в территориальное подразделение статистики по месту своего нахождения.</w:t>
      </w:r>
    </w:p>
    <w:bookmarkEnd w:id="245"/>
    <w:bookmarkStart w:name="z6014" w:id="246"/>
    <w:p>
      <w:pPr>
        <w:spacing w:after="0"/>
        <w:ind w:left="0"/>
        <w:jc w:val="both"/>
      </w:pP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 К отдельным водопроводным сетям относят водопроводные хозяйства, не имеющие водозаборных и очистных сооружений, только распределительную уличную сеть, в которую вода поступает от водопровода другой организации, предприятия.</w:t>
      </w:r>
    </w:p>
    <w:bookmarkEnd w:id="246"/>
    <w:bookmarkStart w:name="z6015" w:id="247"/>
    <w:p>
      <w:pPr>
        <w:spacing w:after="0"/>
        <w:ind w:left="0"/>
        <w:jc w:val="both"/>
      </w:pPr>
      <w:r>
        <w:rPr>
          <w:rFonts w:ascii="Times New Roman"/>
          <w:b w:val="false"/>
          <w:i w:val="false"/>
          <w:color w:val="000000"/>
          <w:sz w:val="28"/>
        </w:rPr>
        <w:t>
      Если в населенном пункте две или более раздельных хозяйственно-фекальных или общесплавных систем водоотведения объединены в одно хозяйство, то составляется одна статистическая форма по населенному пункту.</w:t>
      </w:r>
    </w:p>
    <w:bookmarkEnd w:id="247"/>
    <w:bookmarkStart w:name="z6016" w:id="248"/>
    <w:p>
      <w:pPr>
        <w:spacing w:after="0"/>
        <w:ind w:left="0"/>
        <w:jc w:val="both"/>
      </w:pPr>
      <w:r>
        <w:rPr>
          <w:rFonts w:ascii="Times New Roman"/>
          <w:b w:val="false"/>
          <w:i w:val="false"/>
          <w:color w:val="000000"/>
          <w:sz w:val="28"/>
        </w:rPr>
        <w:t>
      Хозяйство системы водоотведения получает стоки из отдельных сетей системы водоотведения других населенных пунктов, сеть которых числится на балансе отчитывающейся организации, оно составляет отдельные статистические формы на хозяйство системы водоотведения каждого населенного пункта и все статистические формы представляются в территориальное подразделение статистики по месту своего нахождения.</w:t>
      </w:r>
    </w:p>
    <w:bookmarkEnd w:id="248"/>
    <w:bookmarkStart w:name="z6017" w:id="249"/>
    <w:p>
      <w:pPr>
        <w:spacing w:after="0"/>
        <w:ind w:left="0"/>
        <w:jc w:val="both"/>
      </w:pPr>
      <w:r>
        <w:rPr>
          <w:rFonts w:ascii="Times New Roman"/>
          <w:b w:val="false"/>
          <w:i w:val="false"/>
          <w:color w:val="000000"/>
          <w:sz w:val="28"/>
        </w:rPr>
        <w:t>
      Сооружения и сети системы водоснабжения и водоотведения, находящиеся в аренде или в концессии включаются в охват статистической формы. При концессии деятельность направлена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249"/>
    <w:bookmarkStart w:name="z6018" w:id="250"/>
    <w:p>
      <w:pPr>
        <w:spacing w:after="0"/>
        <w:ind w:left="0"/>
        <w:jc w:val="both"/>
      </w:pPr>
      <w:r>
        <w:rPr>
          <w:rFonts w:ascii="Times New Roman"/>
          <w:b w:val="false"/>
          <w:i w:val="false"/>
          <w:color w:val="000000"/>
          <w:sz w:val="28"/>
        </w:rPr>
        <w:t>
      Если в населенном пункте в отчетном году имелись сооружения и сети систем водоснабжения и водоотведения, имеющиеся на балансе у местных исполнительных органов и не переданные в доверительное управление хозяйствующим субъектам, работающие без акта ввода в эксплуатацию, бесхозяйные, то отчет по статистической форме представляется местным исполнительным органом, заполняются соответствующие разделы бланка по имеющимся сведениям.</w:t>
      </w:r>
    </w:p>
    <w:bookmarkEnd w:id="250"/>
    <w:bookmarkStart w:name="z6019" w:id="251"/>
    <w:p>
      <w:pPr>
        <w:spacing w:after="0"/>
        <w:ind w:left="0"/>
        <w:jc w:val="both"/>
      </w:pPr>
      <w:r>
        <w:rPr>
          <w:rFonts w:ascii="Times New Roman"/>
          <w:b w:val="false"/>
          <w:i w:val="false"/>
          <w:color w:val="000000"/>
          <w:sz w:val="28"/>
        </w:rPr>
        <w:t>
      4. Статистическая форма не распространяется на:</w:t>
      </w:r>
    </w:p>
    <w:bookmarkEnd w:id="251"/>
    <w:bookmarkStart w:name="z6020" w:id="252"/>
    <w:p>
      <w:pPr>
        <w:spacing w:after="0"/>
        <w:ind w:left="0"/>
        <w:jc w:val="both"/>
      </w:pPr>
      <w:r>
        <w:rPr>
          <w:rFonts w:ascii="Times New Roman"/>
          <w:b w:val="false"/>
          <w:i w:val="false"/>
          <w:color w:val="000000"/>
          <w:sz w:val="28"/>
        </w:rPr>
        <w:t>
      1) сооружения для спуска сточных вод, не имеющие отводящих труб, не считаются канализацией;</w:t>
      </w:r>
    </w:p>
    <w:bookmarkEnd w:id="252"/>
    <w:bookmarkStart w:name="z6021" w:id="253"/>
    <w:p>
      <w:pPr>
        <w:spacing w:after="0"/>
        <w:ind w:left="0"/>
        <w:jc w:val="both"/>
      </w:pPr>
      <w:r>
        <w:rPr>
          <w:rFonts w:ascii="Times New Roman"/>
          <w:b w:val="false"/>
          <w:i w:val="false"/>
          <w:color w:val="000000"/>
          <w:sz w:val="28"/>
        </w:rPr>
        <w:t>
      2) дворовые канализации простейшего устройства, обслуживающие здания одного домовладения, не имеющие выпуска сточных вод за его пределы;</w:t>
      </w:r>
    </w:p>
    <w:bookmarkEnd w:id="253"/>
    <w:bookmarkStart w:name="z6022" w:id="254"/>
    <w:p>
      <w:pPr>
        <w:spacing w:after="0"/>
        <w:ind w:left="0"/>
        <w:jc w:val="both"/>
      </w:pPr>
      <w:r>
        <w:rPr>
          <w:rFonts w:ascii="Times New Roman"/>
          <w:b w:val="false"/>
          <w:i w:val="false"/>
          <w:color w:val="000000"/>
          <w:sz w:val="28"/>
        </w:rPr>
        <w:t>
      3) предприятия (организации) хозяйства системы водоотведения, отводящие только технические сточные воды от промышленных предприятий, строительных, транспортных и других организаций;</w:t>
      </w:r>
    </w:p>
    <w:bookmarkEnd w:id="254"/>
    <w:bookmarkStart w:name="z6023" w:id="255"/>
    <w:p>
      <w:pPr>
        <w:spacing w:after="0"/>
        <w:ind w:left="0"/>
        <w:jc w:val="both"/>
      </w:pPr>
      <w:r>
        <w:rPr>
          <w:rFonts w:ascii="Times New Roman"/>
          <w:b w:val="false"/>
          <w:i w:val="false"/>
          <w:color w:val="000000"/>
          <w:sz w:val="28"/>
        </w:rPr>
        <w:t>
      4) предприятия канализации, отводящие только атмосферные сточные воды (ливневые канализации);</w:t>
      </w:r>
    </w:p>
    <w:bookmarkEnd w:id="255"/>
    <w:bookmarkStart w:name="z6024" w:id="256"/>
    <w:p>
      <w:pPr>
        <w:spacing w:after="0"/>
        <w:ind w:left="0"/>
        <w:jc w:val="both"/>
      </w:pPr>
      <w:r>
        <w:rPr>
          <w:rFonts w:ascii="Times New Roman"/>
          <w:b w:val="false"/>
          <w:i w:val="false"/>
          <w:color w:val="000000"/>
          <w:sz w:val="28"/>
        </w:rPr>
        <w:t>
      5) организации, имеющие скважины и использующие их исключительно для собственных нужд;</w:t>
      </w:r>
    </w:p>
    <w:bookmarkEnd w:id="256"/>
    <w:bookmarkStart w:name="z6025" w:id="257"/>
    <w:p>
      <w:pPr>
        <w:spacing w:after="0"/>
        <w:ind w:left="0"/>
        <w:jc w:val="both"/>
      </w:pPr>
      <w:r>
        <w:rPr>
          <w:rFonts w:ascii="Times New Roman"/>
          <w:b w:val="false"/>
          <w:i w:val="false"/>
          <w:color w:val="000000"/>
          <w:sz w:val="28"/>
        </w:rPr>
        <w:t>
      6) хозяйствующие субъекты, оказывающие услуги по опорожнению и очищению (откачке) выгребных ям, отстойников и септиков, химической обработке туалетов.</w:t>
      </w:r>
    </w:p>
    <w:bookmarkEnd w:id="257"/>
    <w:bookmarkStart w:name="z6026" w:id="258"/>
    <w:p>
      <w:pPr>
        <w:spacing w:after="0"/>
        <w:ind w:left="0"/>
        <w:jc w:val="both"/>
      </w:pPr>
      <w:r>
        <w:rPr>
          <w:rFonts w:ascii="Times New Roman"/>
          <w:b w:val="false"/>
          <w:i w:val="false"/>
          <w:color w:val="000000"/>
          <w:sz w:val="28"/>
        </w:rPr>
        <w:t>
      В данном случае представляется статистическая форма с нулевыми данными в соответствии с пунктом 14 инструкции.</w:t>
      </w:r>
    </w:p>
    <w:bookmarkEnd w:id="258"/>
    <w:bookmarkStart w:name="z6027" w:id="259"/>
    <w:p>
      <w:pPr>
        <w:spacing w:after="0"/>
        <w:ind w:left="0"/>
        <w:jc w:val="both"/>
      </w:pPr>
      <w:r>
        <w:rPr>
          <w:rFonts w:ascii="Times New Roman"/>
          <w:b w:val="false"/>
          <w:i w:val="false"/>
          <w:color w:val="000000"/>
          <w:sz w:val="28"/>
        </w:rPr>
        <w:t>
      5. В строке 1 раздела 2 указывается число водопроводных сооружений, в строке 2 – выделяется из общего числа сооружений количество сооружений, находящиеся в аренде или в концессии.</w:t>
      </w:r>
    </w:p>
    <w:bookmarkEnd w:id="259"/>
    <w:bookmarkStart w:name="z6028" w:id="260"/>
    <w:p>
      <w:pPr>
        <w:spacing w:after="0"/>
        <w:ind w:left="0"/>
        <w:jc w:val="both"/>
      </w:pPr>
      <w:r>
        <w:rPr>
          <w:rFonts w:ascii="Times New Roman"/>
          <w:b w:val="false"/>
          <w:i w:val="false"/>
          <w:color w:val="000000"/>
          <w:sz w:val="28"/>
        </w:rPr>
        <w:t>
      По строке 3 указывается число отдельных водопроводных сетей, состоящих на балансе отчитывающегося респондента. В строке 3.1 выделяются водопроводные сети, находящиеся в аренде или в концессии.</w:t>
      </w:r>
    </w:p>
    <w:bookmarkEnd w:id="260"/>
    <w:bookmarkStart w:name="z6029" w:id="261"/>
    <w:p>
      <w:pPr>
        <w:spacing w:after="0"/>
        <w:ind w:left="0"/>
        <w:jc w:val="both"/>
      </w:pPr>
      <w:r>
        <w:rPr>
          <w:rFonts w:ascii="Times New Roman"/>
          <w:b w:val="false"/>
          <w:i w:val="false"/>
          <w:color w:val="000000"/>
          <w:sz w:val="28"/>
        </w:rPr>
        <w:t>
      В строке 4 указывается число всех действующих на конец года уличных водоразборов (будки, колонки, краны), установленные на водопроводной сети.</w:t>
      </w:r>
    </w:p>
    <w:bookmarkEnd w:id="261"/>
    <w:bookmarkStart w:name="z6030" w:id="262"/>
    <w:p>
      <w:pPr>
        <w:spacing w:after="0"/>
        <w:ind w:left="0"/>
        <w:jc w:val="both"/>
      </w:pPr>
      <w:r>
        <w:rPr>
          <w:rFonts w:ascii="Times New Roman"/>
          <w:b w:val="false"/>
          <w:i w:val="false"/>
          <w:color w:val="000000"/>
          <w:sz w:val="28"/>
        </w:rPr>
        <w:t>
      В строке 5 указывается общее количество аварий по всей системе централизованного водоснабжения, продолжительность по времени которых составила более восьми часов при глубине заложения труб до двух метров, более двенадцати часов, при глубине заложения труб более двух метров. К авариям относят повреждение или выход из строя систем водоснабжения и водоотведения или отдельных сооружений, оборудования, устройств, повлекшие прекращение либо существенное снижение объемов предоставляемых услуг по водоснабжению и водоотведению, качества питьевой воды и причинение ущерба здоровью населения, окружающей среде и имуществу физических и юридических лиц. Расчетное время ликвидаций аварий определяется согласно расчетному времени ликвидации аварий на трубопроводах систем водоснабжения в приложении к статистической форме.</w:t>
      </w:r>
    </w:p>
    <w:bookmarkEnd w:id="262"/>
    <w:bookmarkStart w:name="z6031" w:id="263"/>
    <w:p>
      <w:pPr>
        <w:spacing w:after="0"/>
        <w:ind w:left="0"/>
        <w:jc w:val="both"/>
      </w:pPr>
      <w:r>
        <w:rPr>
          <w:rFonts w:ascii="Times New Roman"/>
          <w:b w:val="false"/>
          <w:i w:val="false"/>
          <w:color w:val="000000"/>
          <w:sz w:val="28"/>
        </w:rPr>
        <w:t>
      В строке 5.1 выделяется количество аварий на сетях системы водоснабжения.</w:t>
      </w:r>
    </w:p>
    <w:bookmarkEnd w:id="263"/>
    <w:bookmarkStart w:name="z6032" w:id="264"/>
    <w:p>
      <w:pPr>
        <w:spacing w:after="0"/>
        <w:ind w:left="0"/>
        <w:jc w:val="both"/>
      </w:pPr>
      <w:r>
        <w:rPr>
          <w:rFonts w:ascii="Times New Roman"/>
          <w:b w:val="false"/>
          <w:i w:val="false"/>
          <w:color w:val="000000"/>
          <w:sz w:val="28"/>
        </w:rPr>
        <w:t>
      В строке 6 указывается количество установленных общедомовых приборов учета воды в жилых многоквартирных домах на конец отчетного периода.</w:t>
      </w:r>
    </w:p>
    <w:bookmarkEnd w:id="264"/>
    <w:bookmarkStart w:name="z6033" w:id="265"/>
    <w:p>
      <w:pPr>
        <w:spacing w:after="0"/>
        <w:ind w:left="0"/>
        <w:jc w:val="both"/>
      </w:pPr>
      <w:r>
        <w:rPr>
          <w:rFonts w:ascii="Times New Roman"/>
          <w:b w:val="false"/>
          <w:i w:val="false"/>
          <w:color w:val="000000"/>
          <w:sz w:val="28"/>
        </w:rPr>
        <w:t>
      По строке 6.1 указываются данные о количестве установленных общедомовых приборов учета, оснащенных средствами дистанционной передачи данных (радиомодульные счетчики) из общего количества установленных общедомовых приборов учета, указанных по строке 6.</w:t>
      </w:r>
    </w:p>
    <w:bookmarkEnd w:id="265"/>
    <w:bookmarkStart w:name="z6034" w:id="266"/>
    <w:p>
      <w:pPr>
        <w:spacing w:after="0"/>
        <w:ind w:left="0"/>
        <w:jc w:val="both"/>
      </w:pPr>
      <w:r>
        <w:rPr>
          <w:rFonts w:ascii="Times New Roman"/>
          <w:b w:val="false"/>
          <w:i w:val="false"/>
          <w:color w:val="000000"/>
          <w:sz w:val="28"/>
        </w:rPr>
        <w:t>
      В строке 7 показывается количество установленных индивидуальных приборов учета воды в жилых квартирах и организациях, в случае их наличия на конец отчетного периода.</w:t>
      </w:r>
    </w:p>
    <w:bookmarkEnd w:id="266"/>
    <w:bookmarkStart w:name="z6035" w:id="267"/>
    <w:p>
      <w:pPr>
        <w:spacing w:after="0"/>
        <w:ind w:left="0"/>
        <w:jc w:val="both"/>
      </w:pPr>
      <w:r>
        <w:rPr>
          <w:rFonts w:ascii="Times New Roman"/>
          <w:b w:val="false"/>
          <w:i w:val="false"/>
          <w:color w:val="000000"/>
          <w:sz w:val="28"/>
        </w:rPr>
        <w:t>
      По строке 7.1 указываются данные о количестве установленных индивидуальных приборов учета, оснащенных средствами дистанционной передачи данных (радиомодульные счетчики) из общего количества установленных индивидуальных приборов учета воды, указанных по строке 7.</w:t>
      </w:r>
    </w:p>
    <w:bookmarkEnd w:id="267"/>
    <w:bookmarkStart w:name="z6036" w:id="268"/>
    <w:p>
      <w:pPr>
        <w:spacing w:after="0"/>
        <w:ind w:left="0"/>
        <w:jc w:val="both"/>
      </w:pPr>
      <w:r>
        <w:rPr>
          <w:rFonts w:ascii="Times New Roman"/>
          <w:b w:val="false"/>
          <w:i w:val="false"/>
          <w:color w:val="000000"/>
          <w:sz w:val="28"/>
        </w:rPr>
        <w:t>
      Местными исполнительными органами заполняются сведения по строкам 1, 3, 4, 5.</w:t>
      </w:r>
    </w:p>
    <w:bookmarkEnd w:id="268"/>
    <w:bookmarkStart w:name="z6037" w:id="269"/>
    <w:p>
      <w:pPr>
        <w:spacing w:after="0"/>
        <w:ind w:left="0"/>
        <w:jc w:val="both"/>
      </w:pPr>
      <w:r>
        <w:rPr>
          <w:rFonts w:ascii="Times New Roman"/>
          <w:b w:val="false"/>
          <w:i w:val="false"/>
          <w:color w:val="000000"/>
          <w:sz w:val="28"/>
        </w:rPr>
        <w:t>
      6. В строке 1 раздела 3 указывается число сооружений системы водоотведения, в строке 1.1 выделяется число сооружений системы водоотведения, находящиеся в аренде или в концессии.</w:t>
      </w:r>
    </w:p>
    <w:bookmarkEnd w:id="269"/>
    <w:bookmarkStart w:name="z6038" w:id="270"/>
    <w:p>
      <w:pPr>
        <w:spacing w:after="0"/>
        <w:ind w:left="0"/>
        <w:jc w:val="both"/>
      </w:pPr>
      <w:r>
        <w:rPr>
          <w:rFonts w:ascii="Times New Roman"/>
          <w:b w:val="false"/>
          <w:i w:val="false"/>
          <w:color w:val="000000"/>
          <w:sz w:val="28"/>
        </w:rPr>
        <w:t>
      По строке 2 – число отдельных сетей системы водоотведения, состоящих на балансе отчитывающегося предприятия, в строке 2.1 выделяются сети системы водоотведения, находящиеся в аренде или в концессии.</w:t>
      </w:r>
    </w:p>
    <w:bookmarkEnd w:id="270"/>
    <w:bookmarkStart w:name="z6039" w:id="271"/>
    <w:p>
      <w:pPr>
        <w:spacing w:after="0"/>
        <w:ind w:left="0"/>
        <w:jc w:val="both"/>
      </w:pPr>
      <w:r>
        <w:rPr>
          <w:rFonts w:ascii="Times New Roman"/>
          <w:b w:val="false"/>
          <w:i w:val="false"/>
          <w:color w:val="000000"/>
          <w:sz w:val="28"/>
        </w:rPr>
        <w:t>
      В строке 3 указывается число аварий по всей централизованной системе водоотведения. Учитываются аварии, повлекшие выброс сточных вод на поверхность.</w:t>
      </w:r>
    </w:p>
    <w:bookmarkEnd w:id="271"/>
    <w:bookmarkStart w:name="z6040" w:id="272"/>
    <w:p>
      <w:pPr>
        <w:spacing w:after="0"/>
        <w:ind w:left="0"/>
        <w:jc w:val="both"/>
      </w:pPr>
      <w:r>
        <w:rPr>
          <w:rFonts w:ascii="Times New Roman"/>
          <w:b w:val="false"/>
          <w:i w:val="false"/>
          <w:color w:val="000000"/>
          <w:sz w:val="28"/>
        </w:rPr>
        <w:t>
      В строке 3.1 выделяется количество аварий на сетях системы водоотведения.</w:t>
      </w:r>
    </w:p>
    <w:bookmarkEnd w:id="272"/>
    <w:bookmarkStart w:name="z6041" w:id="273"/>
    <w:p>
      <w:pPr>
        <w:spacing w:after="0"/>
        <w:ind w:left="0"/>
        <w:jc w:val="both"/>
      </w:pPr>
      <w:r>
        <w:rPr>
          <w:rFonts w:ascii="Times New Roman"/>
          <w:b w:val="false"/>
          <w:i w:val="false"/>
          <w:color w:val="000000"/>
          <w:sz w:val="28"/>
        </w:rPr>
        <w:t>
      Местными исполнительными органами заполняются сведения по строкам 1, 2 и 3.</w:t>
      </w:r>
    </w:p>
    <w:bookmarkEnd w:id="273"/>
    <w:bookmarkStart w:name="z6042" w:id="274"/>
    <w:p>
      <w:pPr>
        <w:spacing w:after="0"/>
        <w:ind w:left="0"/>
        <w:jc w:val="both"/>
      </w:pPr>
      <w:r>
        <w:rPr>
          <w:rFonts w:ascii="Times New Roman"/>
          <w:b w:val="false"/>
          <w:i w:val="false"/>
          <w:color w:val="000000"/>
          <w:sz w:val="28"/>
        </w:rPr>
        <w:t>
      7. По строкам 1.1, 1.2 и 1.3 раздела 4 указывается протяженность водоводов, уличной сети, внутриквартальной и внутридворовой сети и отдельно по водопроводной сети на конец года.</w:t>
      </w:r>
    </w:p>
    <w:bookmarkEnd w:id="274"/>
    <w:bookmarkStart w:name="z6043" w:id="275"/>
    <w:p>
      <w:pPr>
        <w:spacing w:after="0"/>
        <w:ind w:left="0"/>
        <w:jc w:val="both"/>
      </w:pPr>
      <w:r>
        <w:rPr>
          <w:rFonts w:ascii="Times New Roman"/>
          <w:b w:val="false"/>
          <w:i w:val="false"/>
          <w:color w:val="000000"/>
          <w:sz w:val="28"/>
        </w:rPr>
        <w:t>
      К уличной водопроводной сети относят сеть трубопроводов, уложенных вдоль улиц, проездов, переулков, набережных. Сеть трубопроводов уложенных на территории домовладений для их присоединения к уличной водопроводной сети относят к внутридворовой сети.</w:t>
      </w:r>
    </w:p>
    <w:bookmarkEnd w:id="275"/>
    <w:bookmarkStart w:name="z6044" w:id="276"/>
    <w:p>
      <w:pPr>
        <w:spacing w:after="0"/>
        <w:ind w:left="0"/>
        <w:jc w:val="both"/>
      </w:pPr>
      <w:r>
        <w:rPr>
          <w:rFonts w:ascii="Times New Roman"/>
          <w:b w:val="false"/>
          <w:i w:val="false"/>
          <w:color w:val="000000"/>
          <w:sz w:val="28"/>
        </w:rPr>
        <w:t>
      По строкам 1.1.1, 1.2.1 и 1.3.1 указывается протяженность водоводов, уличной сети, внутриквартальной и внутридворовой сети, и отдельно по водопроводной сети нуждающихся в замене.</w:t>
      </w:r>
    </w:p>
    <w:bookmarkEnd w:id="276"/>
    <w:bookmarkStart w:name="z6045" w:id="277"/>
    <w:p>
      <w:pPr>
        <w:spacing w:after="0"/>
        <w:ind w:left="0"/>
        <w:jc w:val="both"/>
      </w:pPr>
      <w:r>
        <w:rPr>
          <w:rFonts w:ascii="Times New Roman"/>
          <w:b w:val="false"/>
          <w:i w:val="false"/>
          <w:color w:val="000000"/>
          <w:sz w:val="28"/>
        </w:rPr>
        <w:t>
      Протяженность водовода определяется по длине труб, уложенных в одну нитку. К водоводам относят трубопроводы, проложенные от места забора воды (источника водоснабжения) до первых уличных распределительных сетей. При водоводе, состоящего из двух и более трубопроводов, считается протяженность каждого трубопровода.</w:t>
      </w:r>
    </w:p>
    <w:bookmarkEnd w:id="277"/>
    <w:bookmarkStart w:name="z6046" w:id="278"/>
    <w:p>
      <w:pPr>
        <w:spacing w:after="0"/>
        <w:ind w:left="0"/>
        <w:jc w:val="both"/>
      </w:pPr>
      <w:r>
        <w:rPr>
          <w:rFonts w:ascii="Times New Roman"/>
          <w:b w:val="false"/>
          <w:i w:val="false"/>
          <w:color w:val="000000"/>
          <w:sz w:val="28"/>
        </w:rPr>
        <w:t>
      В строке 2 указывается протяженность замененных водопроводных сетей. Из общего количества заменных сетей выделяется замена водоводов в строке 2.1, замена уличной сети в строке 2.2, а также замена внутриквартальной и внутридворовой сети в строке 2.3.</w:t>
      </w:r>
    </w:p>
    <w:bookmarkEnd w:id="278"/>
    <w:bookmarkStart w:name="z6047" w:id="279"/>
    <w:p>
      <w:pPr>
        <w:spacing w:after="0"/>
        <w:ind w:left="0"/>
        <w:jc w:val="both"/>
      </w:pPr>
      <w:r>
        <w:rPr>
          <w:rFonts w:ascii="Times New Roman"/>
          <w:b w:val="false"/>
          <w:i w:val="false"/>
          <w:color w:val="000000"/>
          <w:sz w:val="28"/>
        </w:rPr>
        <w:t>
      В строках с 3 по 3.2.3 указывается протяженность отремонтированных водопроводных сетей за счет всех источников финансирования.</w:t>
      </w:r>
    </w:p>
    <w:bookmarkEnd w:id="279"/>
    <w:bookmarkStart w:name="z6048" w:id="280"/>
    <w:p>
      <w:pPr>
        <w:spacing w:after="0"/>
        <w:ind w:left="0"/>
        <w:jc w:val="both"/>
      </w:pPr>
      <w:r>
        <w:rPr>
          <w:rFonts w:ascii="Times New Roman"/>
          <w:b w:val="false"/>
          <w:i w:val="false"/>
          <w:color w:val="000000"/>
          <w:sz w:val="28"/>
        </w:rPr>
        <w:t>
      В строке 4 указывается протяженность всех изношенных водопроводных сетей.</w:t>
      </w:r>
    </w:p>
    <w:bookmarkEnd w:id="280"/>
    <w:bookmarkStart w:name="z6049" w:id="281"/>
    <w:p>
      <w:pPr>
        <w:spacing w:after="0"/>
        <w:ind w:left="0"/>
        <w:jc w:val="both"/>
      </w:pPr>
      <w:r>
        <w:rPr>
          <w:rFonts w:ascii="Times New Roman"/>
          <w:b w:val="false"/>
          <w:i w:val="false"/>
          <w:color w:val="000000"/>
          <w:sz w:val="28"/>
        </w:rPr>
        <w:t>
      8. По строкам 1.1, 1.2 и 1.3 раздела 5 указывается протяженность главных коллекторов, уличной сети, внутриквартальной и внутридворовой сети и отдельно по сети системы водоотведения на конец года.</w:t>
      </w:r>
    </w:p>
    <w:bookmarkEnd w:id="281"/>
    <w:bookmarkStart w:name="z6050" w:id="282"/>
    <w:p>
      <w:pPr>
        <w:spacing w:after="0"/>
        <w:ind w:left="0"/>
        <w:jc w:val="both"/>
      </w:pPr>
      <w:r>
        <w:rPr>
          <w:rFonts w:ascii="Times New Roman"/>
          <w:b w:val="false"/>
          <w:i w:val="false"/>
          <w:color w:val="000000"/>
          <w:sz w:val="28"/>
        </w:rPr>
        <w:t>
      По строкам 1.1.1, 1.2.1 и 1.3.1 указывается протяженность главных коллекторов, уличной сети, внутриквартальной и внутридворовой сети, и отдельно по канализационной сети нуждающихся в замене.</w:t>
      </w:r>
    </w:p>
    <w:bookmarkEnd w:id="282"/>
    <w:bookmarkStart w:name="z6051" w:id="283"/>
    <w:p>
      <w:pPr>
        <w:spacing w:after="0"/>
        <w:ind w:left="0"/>
        <w:jc w:val="both"/>
      </w:pPr>
      <w:r>
        <w:rPr>
          <w:rFonts w:ascii="Times New Roman"/>
          <w:b w:val="false"/>
          <w:i w:val="false"/>
          <w:color w:val="000000"/>
          <w:sz w:val="28"/>
        </w:rPr>
        <w:t>
      В строке 2 указывается протяженность замененных сетей системы водоотведения. Из общего количества заменных сетей выделяется замена главных коллекторов в строке 2.1, замена уличной сети в строке 2.2, а также замена внутриквартальной и внутридворовой сети в строке 2.3.</w:t>
      </w:r>
    </w:p>
    <w:bookmarkEnd w:id="283"/>
    <w:bookmarkStart w:name="z6052" w:id="284"/>
    <w:p>
      <w:pPr>
        <w:spacing w:after="0"/>
        <w:ind w:left="0"/>
        <w:jc w:val="both"/>
      </w:pPr>
      <w:r>
        <w:rPr>
          <w:rFonts w:ascii="Times New Roman"/>
          <w:b w:val="false"/>
          <w:i w:val="false"/>
          <w:color w:val="000000"/>
          <w:sz w:val="28"/>
        </w:rPr>
        <w:t>
      В строке 3 указывается протяженность отремонтированных сетей системы водоотведения за счет источников финансирования.</w:t>
      </w:r>
    </w:p>
    <w:bookmarkEnd w:id="284"/>
    <w:bookmarkStart w:name="z6053" w:id="285"/>
    <w:p>
      <w:pPr>
        <w:spacing w:after="0"/>
        <w:ind w:left="0"/>
        <w:jc w:val="both"/>
      </w:pPr>
      <w:r>
        <w:rPr>
          <w:rFonts w:ascii="Times New Roman"/>
          <w:b w:val="false"/>
          <w:i w:val="false"/>
          <w:color w:val="000000"/>
          <w:sz w:val="28"/>
        </w:rPr>
        <w:t>
      В строке 4 указывается протяженность всех изношенных сетей системы водоотведения.</w:t>
      </w:r>
    </w:p>
    <w:bookmarkEnd w:id="285"/>
    <w:bookmarkStart w:name="z6054" w:id="286"/>
    <w:p>
      <w:pPr>
        <w:spacing w:after="0"/>
        <w:ind w:left="0"/>
        <w:jc w:val="both"/>
      </w:pPr>
      <w:r>
        <w:rPr>
          <w:rFonts w:ascii="Times New Roman"/>
          <w:b w:val="false"/>
          <w:i w:val="false"/>
          <w:color w:val="000000"/>
          <w:sz w:val="28"/>
        </w:rPr>
        <w:t>
      В подразделах 4.1 и 5.1 указываются данные о протяженности сетей системы водоснабжения и водоотведения по населенным пунктам, а также данные по протяженности изношенных сетей.</w:t>
      </w:r>
    </w:p>
    <w:bookmarkEnd w:id="286"/>
    <w:bookmarkStart w:name="z6055" w:id="287"/>
    <w:p>
      <w:pPr>
        <w:spacing w:after="0"/>
        <w:ind w:left="0"/>
        <w:jc w:val="both"/>
      </w:pPr>
      <w:r>
        <w:rPr>
          <w:rFonts w:ascii="Times New Roman"/>
          <w:b w:val="false"/>
          <w:i w:val="false"/>
          <w:color w:val="000000"/>
          <w:sz w:val="28"/>
        </w:rPr>
        <w:t>
      9. В строке 1.1.1 раздела 6 указывается производительность всех имеющихся на предприятии (организации) насосных станций І подъема, которая определяется суммированием производительности всех установленных насосов на конец года, находящихся в работе или в простое по разным причинам (ремонт, режим работы). Производительность резервных насосов (вакуум-насосов, эжекторов) в этот показатель не включаются.</w:t>
      </w:r>
    </w:p>
    <w:bookmarkEnd w:id="287"/>
    <w:bookmarkStart w:name="z6056" w:id="288"/>
    <w:p>
      <w:pPr>
        <w:spacing w:after="0"/>
        <w:ind w:left="0"/>
        <w:jc w:val="both"/>
      </w:pPr>
      <w:r>
        <w:rPr>
          <w:rFonts w:ascii="Times New Roman"/>
          <w:b w:val="false"/>
          <w:i w:val="false"/>
          <w:color w:val="000000"/>
          <w:sz w:val="28"/>
        </w:rPr>
        <w:t>
      К насосным станциям І подъема относят станции предназначенные для забора воды непосредственно из источников (рек, морей, озер, водохранилищ и скважин) с последующей передачей ее на очистные сооружения или непосредственно потребителям. Такие станции совмещаются с водозаборными сооружениями или располагаются в отдельном здании.</w:t>
      </w:r>
    </w:p>
    <w:bookmarkEnd w:id="288"/>
    <w:bookmarkStart w:name="z6057" w:id="289"/>
    <w:p>
      <w:pPr>
        <w:spacing w:after="0"/>
        <w:ind w:left="0"/>
        <w:jc w:val="both"/>
      </w:pPr>
      <w:r>
        <w:rPr>
          <w:rFonts w:ascii="Times New Roman"/>
          <w:b w:val="false"/>
          <w:i w:val="false"/>
          <w:color w:val="000000"/>
          <w:sz w:val="28"/>
        </w:rPr>
        <w:t>
      По строкам 1.1.2 и 1.1.3 указывается производительность всех имеющихся на предприятии (организации) насосных станций II и III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p>
    <w:bookmarkEnd w:id="289"/>
    <w:bookmarkStart w:name="z6058" w:id="290"/>
    <w:p>
      <w:pPr>
        <w:spacing w:after="0"/>
        <w:ind w:left="0"/>
        <w:jc w:val="both"/>
      </w:pPr>
      <w:r>
        <w:rPr>
          <w:rFonts w:ascii="Times New Roman"/>
          <w:b w:val="false"/>
          <w:i w:val="false"/>
          <w:color w:val="000000"/>
          <w:sz w:val="28"/>
        </w:rPr>
        <w:t>
      К насосным станциям II подъема относят станции, предназначенные для подачи воды после очистных сооружений (обычно из резервуаров чистой воды), а также для подачи от насосных станций первого подъема на промышленные предприятия без очистки; эти станции в системе хозяйственно-питьевого водоснабжения (при заборе воды из открытых источников с последующей очисткой) могут быть совмещены с насосными станциями первого подъема. Насосные станции III и последующих подъемов предназначены для передачи воды, поступающей со станции предыдущего подъема.</w:t>
      </w:r>
    </w:p>
    <w:bookmarkEnd w:id="290"/>
    <w:bookmarkStart w:name="z6059" w:id="291"/>
    <w:p>
      <w:pPr>
        <w:spacing w:after="0"/>
        <w:ind w:left="0"/>
        <w:jc w:val="both"/>
      </w:pPr>
      <w:r>
        <w:rPr>
          <w:rFonts w:ascii="Times New Roman"/>
          <w:b w:val="false"/>
          <w:i w:val="false"/>
          <w:color w:val="000000"/>
          <w:sz w:val="28"/>
        </w:rPr>
        <w:t>
      В строке 1.2 указывается производительность водопроводных очистных сооружений, которая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p>
    <w:bookmarkEnd w:id="291"/>
    <w:bookmarkStart w:name="z6060" w:id="292"/>
    <w:p>
      <w:pPr>
        <w:spacing w:after="0"/>
        <w:ind w:left="0"/>
        <w:jc w:val="both"/>
      </w:pPr>
      <w:r>
        <w:rPr>
          <w:rFonts w:ascii="Times New Roman"/>
          <w:b w:val="false"/>
          <w:i w:val="false"/>
          <w:color w:val="000000"/>
          <w:sz w:val="28"/>
        </w:rPr>
        <w:t>
      В строке 2 указывается производительность, определяемая максимальным количеством воды, подающаяся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первого подъема, очистных сооружений, насосных станций второго подъема, водовода.</w:t>
      </w:r>
    </w:p>
    <w:bookmarkEnd w:id="292"/>
    <w:bookmarkStart w:name="z6061" w:id="293"/>
    <w:p>
      <w:pPr>
        <w:spacing w:after="0"/>
        <w:ind w:left="0"/>
        <w:jc w:val="both"/>
      </w:pPr>
      <w:r>
        <w:rPr>
          <w:rFonts w:ascii="Times New Roman"/>
          <w:b w:val="false"/>
          <w:i w:val="false"/>
          <w:color w:val="000000"/>
          <w:sz w:val="28"/>
        </w:rPr>
        <w:t>
      В строках с 3 по 3.3 указывается число насосных станций І, ІІ и ІІІ подъемов.</w:t>
      </w:r>
    </w:p>
    <w:bookmarkEnd w:id="293"/>
    <w:bookmarkStart w:name="z6062" w:id="294"/>
    <w:p>
      <w:pPr>
        <w:spacing w:after="0"/>
        <w:ind w:left="0"/>
        <w:jc w:val="both"/>
      </w:pPr>
      <w:r>
        <w:rPr>
          <w:rFonts w:ascii="Times New Roman"/>
          <w:b w:val="false"/>
          <w:i w:val="false"/>
          <w:color w:val="000000"/>
          <w:sz w:val="28"/>
        </w:rPr>
        <w:t>
      10. Данные в строке 1 раздела 7 определяются по ежедневным записям в технических журналах насосных станций на основе показаний водомеров, а при отсутствии водомеров,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самотҰчным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І подъема.</w:t>
      </w:r>
    </w:p>
    <w:bookmarkEnd w:id="294"/>
    <w:bookmarkStart w:name="z6063" w:id="295"/>
    <w:p>
      <w:pPr>
        <w:spacing w:after="0"/>
        <w:ind w:left="0"/>
        <w:jc w:val="both"/>
      </w:pPr>
      <w:r>
        <w:rPr>
          <w:rFonts w:ascii="Times New Roman"/>
          <w:b w:val="false"/>
          <w:i w:val="false"/>
          <w:color w:val="000000"/>
          <w:sz w:val="28"/>
        </w:rPr>
        <w:t>
      В строке 2 указывается объем воды, поданной в сеть, определяется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p>
    <w:bookmarkEnd w:id="295"/>
    <w:bookmarkStart w:name="z6064" w:id="296"/>
    <w:p>
      <w:pPr>
        <w:spacing w:after="0"/>
        <w:ind w:left="0"/>
        <w:jc w:val="both"/>
      </w:pP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p>
    <w:bookmarkEnd w:id="296"/>
    <w:bookmarkStart w:name="z6065" w:id="297"/>
    <w:p>
      <w:pPr>
        <w:spacing w:after="0"/>
        <w:ind w:left="0"/>
        <w:jc w:val="both"/>
      </w:pP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І подъема;</w:t>
      </w:r>
    </w:p>
    <w:bookmarkEnd w:id="297"/>
    <w:bookmarkStart w:name="z6066" w:id="298"/>
    <w:p>
      <w:pPr>
        <w:spacing w:after="0"/>
        <w:ind w:left="0"/>
        <w:jc w:val="both"/>
      </w:pP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p>
    <w:bookmarkEnd w:id="298"/>
    <w:bookmarkStart w:name="z6067" w:id="299"/>
    <w:p>
      <w:pPr>
        <w:spacing w:after="0"/>
        <w:ind w:left="0"/>
        <w:jc w:val="both"/>
      </w:pPr>
      <w:r>
        <w:rPr>
          <w:rFonts w:ascii="Times New Roman"/>
          <w:b w:val="false"/>
          <w:i w:val="false"/>
          <w:color w:val="000000"/>
          <w:sz w:val="28"/>
        </w:rPr>
        <w:t>
      В строке 2.3 указывается вода, полученная со стороны.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p>
    <w:bookmarkEnd w:id="299"/>
    <w:bookmarkStart w:name="z6068" w:id="300"/>
    <w:p>
      <w:pPr>
        <w:spacing w:after="0"/>
        <w:ind w:left="0"/>
        <w:jc w:val="both"/>
      </w:pPr>
      <w:r>
        <w:rPr>
          <w:rFonts w:ascii="Times New Roman"/>
          <w:b w:val="false"/>
          <w:i w:val="false"/>
          <w:color w:val="000000"/>
          <w:sz w:val="28"/>
        </w:rPr>
        <w:t>
      Данные строки 3 определяются по водомерам, установленным на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І подъҰма (если вся эта вода пропущена через очистные сооружения) и за вычетом воды, потреблҰнной на собственные нужды.</w:t>
      </w:r>
    </w:p>
    <w:bookmarkEnd w:id="300"/>
    <w:bookmarkStart w:name="z6069" w:id="301"/>
    <w:p>
      <w:pPr>
        <w:spacing w:after="0"/>
        <w:ind w:left="0"/>
        <w:jc w:val="both"/>
      </w:pP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І подъҰма и количество полученной воды со стороны и из полученной суммы вычесть расход воды на собственные нужды за отчетный год.</w:t>
      </w:r>
    </w:p>
    <w:bookmarkEnd w:id="301"/>
    <w:bookmarkStart w:name="z6070" w:id="302"/>
    <w:p>
      <w:pPr>
        <w:spacing w:after="0"/>
        <w:ind w:left="0"/>
        <w:jc w:val="both"/>
      </w:pPr>
      <w:r>
        <w:rPr>
          <w:rFonts w:ascii="Times New Roman"/>
          <w:b w:val="false"/>
          <w:i w:val="false"/>
          <w:color w:val="000000"/>
          <w:sz w:val="28"/>
        </w:rPr>
        <w:t>
      В строках 4 по 4.4 указывается отпуск воды населению на коммунальные нужды предприятий, на производственные нужды и другим системам водоснабжения, отдельным сетям системы водоснабжения. Отпуск воды определяется по предъявленным абонентам счетам, выписанным на основании показаний водомеров, в случае отсутствия водомеров –по нормам расхода воды для различных категорий потребителей, установленным местными исполнительно-распорядительными органами.</w:t>
      </w:r>
    </w:p>
    <w:bookmarkEnd w:id="302"/>
    <w:bookmarkStart w:name="z6071" w:id="303"/>
    <w:p>
      <w:pPr>
        <w:spacing w:after="0"/>
        <w:ind w:left="0"/>
        <w:jc w:val="both"/>
      </w:pPr>
      <w:r>
        <w:rPr>
          <w:rFonts w:ascii="Times New Roman"/>
          <w:b w:val="false"/>
          <w:i w:val="false"/>
          <w:color w:val="000000"/>
          <w:sz w:val="28"/>
        </w:rPr>
        <w:t>
      В строке 6 указывается утечка и неучтенный расход воды, определяемые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системы водоснабжения,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p>
    <w:bookmarkEnd w:id="303"/>
    <w:bookmarkStart w:name="z6072" w:id="304"/>
    <w:p>
      <w:pPr>
        <w:spacing w:after="0"/>
        <w:ind w:left="0"/>
        <w:jc w:val="both"/>
      </w:pPr>
      <w:r>
        <w:rPr>
          <w:rFonts w:ascii="Times New Roman"/>
          <w:b w:val="false"/>
          <w:i w:val="false"/>
          <w:color w:val="000000"/>
          <w:sz w:val="28"/>
        </w:rPr>
        <w:t>
      В подразделе 7.1 указываются данные об отпуске и потерях воды по населенным пунктам.</w:t>
      </w:r>
    </w:p>
    <w:bookmarkEnd w:id="304"/>
    <w:bookmarkStart w:name="z6073" w:id="305"/>
    <w:p>
      <w:pPr>
        <w:spacing w:after="0"/>
        <w:ind w:left="0"/>
        <w:jc w:val="both"/>
      </w:pPr>
      <w:r>
        <w:rPr>
          <w:rFonts w:ascii="Times New Roman"/>
          <w:b w:val="false"/>
          <w:i w:val="false"/>
          <w:color w:val="000000"/>
          <w:sz w:val="28"/>
        </w:rPr>
        <w:t>
      11. В разделе 8 в строках с 1.1 по 1.19 указываются сведения об отпуске воды по видам экономической деятельности потребителей. По строке 1.5 "Водоснабжение; водоотведение; сбор, обработка и удаление отходов, деятельность по ликвидации загрязнений" отражается вода, которая отпускается населению, на коммунальные нужды предприятий и на производственные нужды предприятий, осуществляющих деятельность в сфере водоснабжения и управления отходами.</w:t>
      </w:r>
    </w:p>
    <w:bookmarkEnd w:id="305"/>
    <w:bookmarkStart w:name="z6074" w:id="306"/>
    <w:p>
      <w:pPr>
        <w:spacing w:after="0"/>
        <w:ind w:left="0"/>
        <w:jc w:val="both"/>
      </w:pPr>
      <w:r>
        <w:rPr>
          <w:rFonts w:ascii="Times New Roman"/>
          <w:b w:val="false"/>
          <w:i w:val="false"/>
          <w:color w:val="000000"/>
          <w:sz w:val="28"/>
        </w:rPr>
        <w:t>
      12. В строке 1 раздела 9 указывается число насосных станций системы водоотведения. В строке 2 проектная производительность насосных станций системы водоотведения. Проектная производительность насосных станций определяется в соответствии с нормативно-технической документацией насосного оборудования.</w:t>
      </w:r>
    </w:p>
    <w:bookmarkEnd w:id="306"/>
    <w:bookmarkStart w:name="z6075" w:id="307"/>
    <w:p>
      <w:pPr>
        <w:spacing w:after="0"/>
        <w:ind w:left="0"/>
        <w:jc w:val="both"/>
      </w:pPr>
      <w:r>
        <w:rPr>
          <w:rFonts w:ascii="Times New Roman"/>
          <w:b w:val="false"/>
          <w:i w:val="false"/>
          <w:color w:val="000000"/>
          <w:sz w:val="28"/>
        </w:rPr>
        <w:t>
      В строке 3 указывается число очистных сооружений системы водоотведения, по строкам 3.1 и 3.2 – число сооружений механической очистки и число сооружений биологической очистки. Местные исполнительные органы, имеющие на балансе сооружения системы водоотведения механической и биологической очистки, которые не были переданы в доверительное управление хозяйствующим субъектам, работающие без акта ввода в эксплуатацию или бесхозяйные должны заполнить строки 3, 3.1.и 3.2.</w:t>
      </w:r>
    </w:p>
    <w:bookmarkEnd w:id="307"/>
    <w:bookmarkStart w:name="z6076" w:id="308"/>
    <w:p>
      <w:pPr>
        <w:spacing w:after="0"/>
        <w:ind w:left="0"/>
        <w:jc w:val="both"/>
      </w:pPr>
      <w:r>
        <w:rPr>
          <w:rFonts w:ascii="Times New Roman"/>
          <w:b w:val="false"/>
          <w:i w:val="false"/>
          <w:color w:val="000000"/>
          <w:sz w:val="28"/>
        </w:rPr>
        <w:t>
      В строке 4 указывается производительность очистных сооружений системы водоотведения.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 По строкам 4.1 – сооружений механической очистки, 4.2 –сооружений биологической очистки.</w:t>
      </w:r>
    </w:p>
    <w:bookmarkEnd w:id="308"/>
    <w:bookmarkStart w:name="z6077" w:id="309"/>
    <w:p>
      <w:pPr>
        <w:spacing w:after="0"/>
        <w:ind w:left="0"/>
        <w:jc w:val="both"/>
      </w:pPr>
      <w:r>
        <w:rPr>
          <w:rFonts w:ascii="Times New Roman"/>
          <w:b w:val="false"/>
          <w:i w:val="false"/>
          <w:color w:val="000000"/>
          <w:sz w:val="28"/>
        </w:rPr>
        <w:t>
      В строке 5 указывается расчетная эффективность очистки по БПК5 (биохимическое потребление кислорода), в соответствии с проектной документацией предприятия по сооружениям биологической очистки.</w:t>
      </w:r>
    </w:p>
    <w:bookmarkEnd w:id="309"/>
    <w:bookmarkStart w:name="z6078" w:id="310"/>
    <w:p>
      <w:pPr>
        <w:spacing w:after="0"/>
        <w:ind w:left="0"/>
        <w:jc w:val="both"/>
      </w:pPr>
      <w:r>
        <w:rPr>
          <w:rFonts w:ascii="Times New Roman"/>
          <w:b w:val="false"/>
          <w:i w:val="false"/>
          <w:color w:val="000000"/>
          <w:sz w:val="28"/>
        </w:rPr>
        <w:t>
      В строке 6 указывается число оборудованных сливных станций приема сточных вод.</w:t>
      </w:r>
    </w:p>
    <w:bookmarkEnd w:id="310"/>
    <w:bookmarkStart w:name="z6079" w:id="311"/>
    <w:p>
      <w:pPr>
        <w:spacing w:after="0"/>
        <w:ind w:left="0"/>
        <w:jc w:val="both"/>
      </w:pPr>
      <w:r>
        <w:rPr>
          <w:rFonts w:ascii="Times New Roman"/>
          <w:b w:val="false"/>
          <w:i w:val="false"/>
          <w:color w:val="000000"/>
          <w:sz w:val="28"/>
        </w:rPr>
        <w:t>
      13. В строке 1 раздела 10 указывают объем пропущенных всех сточных вод за год системой водоотведения.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сооружения системы водоотведения, определяется по предъявленным абонентам счетам. К очистным сооружениям системы водоотведения относят комплекс инженерных сооружений в системе водоотведения населенного пункта или предприятия, предназначенный для очистки сточных вод от содержащихся в них загрязнений.</w:t>
      </w:r>
    </w:p>
    <w:bookmarkEnd w:id="311"/>
    <w:bookmarkStart w:name="z6080" w:id="312"/>
    <w:p>
      <w:pPr>
        <w:spacing w:after="0"/>
        <w:ind w:left="0"/>
        <w:jc w:val="both"/>
      </w:pPr>
      <w:r>
        <w:rPr>
          <w:rFonts w:ascii="Times New Roman"/>
          <w:b w:val="false"/>
          <w:i w:val="false"/>
          <w:color w:val="000000"/>
          <w:sz w:val="28"/>
        </w:rPr>
        <w:t>
      Количество сточных вод, отводимых от абонента, принимается равному количеству воды, полученной из водопровода.</w:t>
      </w:r>
    </w:p>
    <w:bookmarkEnd w:id="312"/>
    <w:bookmarkStart w:name="z6081" w:id="313"/>
    <w:p>
      <w:pPr>
        <w:spacing w:after="0"/>
        <w:ind w:left="0"/>
        <w:jc w:val="both"/>
      </w:pP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или по замерам фактического количества стоков.</w:t>
      </w:r>
    </w:p>
    <w:bookmarkEnd w:id="313"/>
    <w:bookmarkStart w:name="z6082" w:id="314"/>
    <w:p>
      <w:pPr>
        <w:spacing w:after="0"/>
        <w:ind w:left="0"/>
        <w:jc w:val="both"/>
      </w:pP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p>
    <w:bookmarkEnd w:id="314"/>
    <w:bookmarkStart w:name="z6083" w:id="315"/>
    <w:p>
      <w:pPr>
        <w:spacing w:after="0"/>
        <w:ind w:left="0"/>
        <w:jc w:val="both"/>
      </w:pPr>
      <w:r>
        <w:rPr>
          <w:rFonts w:ascii="Times New Roman"/>
          <w:b w:val="false"/>
          <w:i w:val="false"/>
          <w:color w:val="000000"/>
          <w:sz w:val="28"/>
        </w:rPr>
        <w:t>
      Объем предоставленных услуг водоотведения потребителей, использующих воду для бытового потребления, непосредственно не присоединенных к системе водоотведения населенного пункта, пользующихся услугами специального автотранспорта для вывоза жидких бытовых отходов и слива их в систему водоотведения населенного пункта, принимается равным фактическому объему сточных вод принятых в систему водоотведения населенного пункта на сливном пункте (станции).</w:t>
      </w:r>
    </w:p>
    <w:bookmarkEnd w:id="315"/>
    <w:bookmarkStart w:name="z6084" w:id="316"/>
    <w:p>
      <w:pPr>
        <w:spacing w:after="0"/>
        <w:ind w:left="0"/>
        <w:jc w:val="both"/>
      </w:pPr>
      <w:r>
        <w:rPr>
          <w:rFonts w:ascii="Times New Roman"/>
          <w:b w:val="false"/>
          <w:i w:val="false"/>
          <w:color w:val="000000"/>
          <w:sz w:val="28"/>
        </w:rPr>
        <w:t>
      В строке 1.1 раздела 10 из общего объема пропущенных сточных вод выделяется количество сточных вод, принятых от других канализаций или отдельных канализационных сетей.</w:t>
      </w:r>
    </w:p>
    <w:bookmarkEnd w:id="316"/>
    <w:bookmarkStart w:name="z6085" w:id="317"/>
    <w:p>
      <w:pPr>
        <w:spacing w:after="0"/>
        <w:ind w:left="0"/>
        <w:jc w:val="both"/>
      </w:pPr>
      <w:r>
        <w:rPr>
          <w:rFonts w:ascii="Times New Roman"/>
          <w:b w:val="false"/>
          <w:i w:val="false"/>
          <w:color w:val="000000"/>
          <w:sz w:val="28"/>
        </w:rPr>
        <w:t>
      По строке 2 объем сточных вод принятых в систему водоотведения населенного пункта (услугодателя) на сливном пункте определяется по объему емкости транспортного средства.</w:t>
      </w:r>
    </w:p>
    <w:bookmarkEnd w:id="317"/>
    <w:bookmarkStart w:name="z6086" w:id="318"/>
    <w:p>
      <w:pPr>
        <w:spacing w:after="0"/>
        <w:ind w:left="0"/>
        <w:jc w:val="both"/>
      </w:pPr>
      <w:r>
        <w:rPr>
          <w:rFonts w:ascii="Times New Roman"/>
          <w:b w:val="false"/>
          <w:i w:val="false"/>
          <w:color w:val="000000"/>
          <w:sz w:val="28"/>
        </w:rPr>
        <w:t>
      В строке 3 показывается количество пропущенных сточных вод через очистные сооружения системы водоотведения,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p>
    <w:bookmarkEnd w:id="318"/>
    <w:bookmarkStart w:name="z6087" w:id="319"/>
    <w:p>
      <w:pPr>
        <w:spacing w:after="0"/>
        <w:ind w:left="0"/>
        <w:jc w:val="both"/>
      </w:pPr>
      <w:r>
        <w:rPr>
          <w:rFonts w:ascii="Times New Roman"/>
          <w:b w:val="false"/>
          <w:i w:val="false"/>
          <w:color w:val="000000"/>
          <w:sz w:val="28"/>
        </w:rPr>
        <w:t>
      Из общего количества очищенных сточных вод выделяется объем сточных вод пропущенных через сооружения биологической очистки (строка 3.1), из нее по строке 3.1.1 – с доочисткой, например засыпные фильтры, микросита, биопруды, накопители-испарители, накопители и другие.</w:t>
      </w:r>
    </w:p>
    <w:bookmarkEnd w:id="319"/>
    <w:bookmarkStart w:name="z6088" w:id="320"/>
    <w:p>
      <w:pPr>
        <w:spacing w:after="0"/>
        <w:ind w:left="0"/>
        <w:jc w:val="both"/>
      </w:pPr>
      <w:r>
        <w:rPr>
          <w:rFonts w:ascii="Times New Roman"/>
          <w:b w:val="false"/>
          <w:i w:val="false"/>
          <w:color w:val="000000"/>
          <w:sz w:val="28"/>
        </w:rPr>
        <w:t>
      По строке 4 раздела 10 отражается информация об объеме очищенных сточных вод сброшенных в естественные водные объекты (река, озеро, море), из которых по строке 4.1 – объем нормативно-очищенных, по строке 4.2 – недостаточно – очищенных.</w:t>
      </w:r>
    </w:p>
    <w:bookmarkEnd w:id="320"/>
    <w:bookmarkStart w:name="z6089" w:id="321"/>
    <w:p>
      <w:pPr>
        <w:spacing w:after="0"/>
        <w:ind w:left="0"/>
        <w:jc w:val="both"/>
      </w:pPr>
      <w:r>
        <w:rPr>
          <w:rFonts w:ascii="Times New Roman"/>
          <w:b w:val="false"/>
          <w:i w:val="false"/>
          <w:color w:val="000000"/>
          <w:sz w:val="28"/>
        </w:rPr>
        <w:t>
      Эффективность очистки определяется количеством удаленных загрязнений из стоков по отношению ко всей сточной воде, пропущенной через очистные сооружения механической и биологической очистки.</w:t>
      </w:r>
    </w:p>
    <w:bookmarkEnd w:id="321"/>
    <w:bookmarkStart w:name="z6090" w:id="322"/>
    <w:p>
      <w:pPr>
        <w:spacing w:after="0"/>
        <w:ind w:left="0"/>
        <w:jc w:val="both"/>
      </w:pPr>
      <w:r>
        <w:rPr>
          <w:rFonts w:ascii="Times New Roman"/>
          <w:b w:val="false"/>
          <w:i w:val="false"/>
          <w:color w:val="000000"/>
          <w:sz w:val="28"/>
        </w:rPr>
        <w:t>
      По строке 5 указывается фактическая эффективность очистки по БПК5 по сооружениям биологической очистки.</w:t>
      </w:r>
    </w:p>
    <w:bookmarkEnd w:id="322"/>
    <w:bookmarkStart w:name="z6091" w:id="323"/>
    <w:p>
      <w:pPr>
        <w:spacing w:after="0"/>
        <w:ind w:left="0"/>
        <w:jc w:val="both"/>
      </w:pPr>
      <w:r>
        <w:rPr>
          <w:rFonts w:ascii="Times New Roman"/>
          <w:b w:val="false"/>
          <w:i w:val="false"/>
          <w:color w:val="000000"/>
          <w:sz w:val="28"/>
        </w:rPr>
        <w:t>
      В строке 6 указывается количество сточных вод, переданных на очистные сооружения других канализаций.</w:t>
      </w:r>
    </w:p>
    <w:bookmarkEnd w:id="323"/>
    <w:bookmarkStart w:name="z6092" w:id="324"/>
    <w:p>
      <w:pPr>
        <w:spacing w:after="0"/>
        <w:ind w:left="0"/>
        <w:jc w:val="both"/>
      </w:pP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другим канализациям в строке 6.</w:t>
      </w:r>
    </w:p>
    <w:bookmarkEnd w:id="324"/>
    <w:bookmarkStart w:name="z6093" w:id="325"/>
    <w:p>
      <w:pPr>
        <w:spacing w:after="0"/>
        <w:ind w:left="0"/>
        <w:jc w:val="both"/>
      </w:pPr>
      <w:r>
        <w:rPr>
          <w:rFonts w:ascii="Times New Roman"/>
          <w:b w:val="false"/>
          <w:i w:val="false"/>
          <w:color w:val="000000"/>
          <w:sz w:val="28"/>
        </w:rPr>
        <w:t>
      По строке 7 указывается объем образованного осадка (ила) в течении отчетного периода.</w:t>
      </w:r>
    </w:p>
    <w:bookmarkEnd w:id="325"/>
    <w:bookmarkStart w:name="z6094" w:id="326"/>
    <w:p>
      <w:pPr>
        <w:spacing w:after="0"/>
        <w:ind w:left="0"/>
        <w:jc w:val="both"/>
      </w:pPr>
      <w:r>
        <w:rPr>
          <w:rFonts w:ascii="Times New Roman"/>
          <w:b w:val="false"/>
          <w:i w:val="false"/>
          <w:color w:val="000000"/>
          <w:sz w:val="28"/>
        </w:rPr>
        <w:t>
      По строке 8 проставляется объем вывезенного и (или) переработанного осадка (ила) в отчетном году.</w:t>
      </w:r>
    </w:p>
    <w:bookmarkEnd w:id="326"/>
    <w:bookmarkStart w:name="z6095" w:id="327"/>
    <w:p>
      <w:pPr>
        <w:spacing w:after="0"/>
        <w:ind w:left="0"/>
        <w:jc w:val="both"/>
      </w:pPr>
      <w:r>
        <w:rPr>
          <w:rFonts w:ascii="Times New Roman"/>
          <w:b w:val="false"/>
          <w:i w:val="false"/>
          <w:color w:val="000000"/>
          <w:sz w:val="28"/>
        </w:rPr>
        <w:t xml:space="preserve">
      14. При отсутствии деятельности в отчетный период респондент не позднее даты самого раннего из сроков представления статистических форм за данный отчетный период, указанных в графике представления респондентами первичных статистических данных, утвержденном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327"/>
    <w:bookmarkStart w:name="z6096" w:id="328"/>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28"/>
    <w:bookmarkStart w:name="z6097" w:id="329"/>
    <w:p>
      <w:pPr>
        <w:spacing w:after="0"/>
        <w:ind w:left="0"/>
        <w:jc w:val="both"/>
      </w:pPr>
      <w:r>
        <w:rPr>
          <w:rFonts w:ascii="Times New Roman"/>
          <w:b w:val="false"/>
          <w:i w:val="false"/>
          <w:color w:val="000000"/>
          <w:sz w:val="28"/>
        </w:rPr>
        <w:t>
      16. Арифметико-логический контроль:</w:t>
      </w:r>
    </w:p>
    <w:bookmarkEnd w:id="329"/>
    <w:bookmarkStart w:name="z6098" w:id="330"/>
    <w:p>
      <w:pPr>
        <w:spacing w:after="0"/>
        <w:ind w:left="0"/>
        <w:jc w:val="both"/>
      </w:pPr>
      <w:r>
        <w:rPr>
          <w:rFonts w:ascii="Times New Roman"/>
          <w:b w:val="false"/>
          <w:i w:val="false"/>
          <w:color w:val="000000"/>
          <w:sz w:val="28"/>
        </w:rPr>
        <w:t>
      1) Раздел 4:строка 1 = ∑строк 1.1, 1.2, 1.3;</w:t>
      </w:r>
    </w:p>
    <w:bookmarkEnd w:id="330"/>
    <w:bookmarkStart w:name="z6099" w:id="331"/>
    <w:p>
      <w:pPr>
        <w:spacing w:after="0"/>
        <w:ind w:left="0"/>
        <w:jc w:val="both"/>
      </w:pPr>
      <w:r>
        <w:rPr>
          <w:rFonts w:ascii="Times New Roman"/>
          <w:b w:val="false"/>
          <w:i w:val="false"/>
          <w:color w:val="000000"/>
          <w:sz w:val="28"/>
        </w:rPr>
        <w:t>
      строка 2 = ∑строк 2.1, 2.2, 2.3;</w:t>
      </w:r>
    </w:p>
    <w:bookmarkEnd w:id="331"/>
    <w:bookmarkStart w:name="z6100" w:id="332"/>
    <w:p>
      <w:pPr>
        <w:spacing w:after="0"/>
        <w:ind w:left="0"/>
        <w:jc w:val="both"/>
      </w:pPr>
      <w:r>
        <w:rPr>
          <w:rFonts w:ascii="Times New Roman"/>
          <w:b w:val="false"/>
          <w:i w:val="false"/>
          <w:color w:val="000000"/>
          <w:sz w:val="28"/>
        </w:rPr>
        <w:t>
      строка 3 =∑строк 3.1, 3.2;</w:t>
      </w:r>
    </w:p>
    <w:bookmarkEnd w:id="332"/>
    <w:bookmarkStart w:name="z6101" w:id="333"/>
    <w:p>
      <w:pPr>
        <w:spacing w:after="0"/>
        <w:ind w:left="0"/>
        <w:jc w:val="both"/>
      </w:pPr>
      <w:r>
        <w:rPr>
          <w:rFonts w:ascii="Times New Roman"/>
          <w:b w:val="false"/>
          <w:i w:val="false"/>
          <w:color w:val="000000"/>
          <w:sz w:val="28"/>
        </w:rPr>
        <w:t>
      строка 3.1 ≥ ∑строк 3.1.1, 3.1.2, 3.1.3;</w:t>
      </w:r>
    </w:p>
    <w:bookmarkEnd w:id="333"/>
    <w:bookmarkStart w:name="z6102" w:id="334"/>
    <w:p>
      <w:pPr>
        <w:spacing w:after="0"/>
        <w:ind w:left="0"/>
        <w:jc w:val="both"/>
      </w:pPr>
      <w:r>
        <w:rPr>
          <w:rFonts w:ascii="Times New Roman"/>
          <w:b w:val="false"/>
          <w:i w:val="false"/>
          <w:color w:val="000000"/>
          <w:sz w:val="28"/>
        </w:rPr>
        <w:t>
      строка 3.2 ≥ ∑строк 3.2.1, 3.2.2;</w:t>
      </w:r>
    </w:p>
    <w:bookmarkEnd w:id="334"/>
    <w:bookmarkStart w:name="z6103" w:id="335"/>
    <w:p>
      <w:pPr>
        <w:spacing w:after="0"/>
        <w:ind w:left="0"/>
        <w:jc w:val="both"/>
      </w:pPr>
      <w:r>
        <w:rPr>
          <w:rFonts w:ascii="Times New Roman"/>
          <w:b w:val="false"/>
          <w:i w:val="false"/>
          <w:color w:val="000000"/>
          <w:sz w:val="28"/>
        </w:rPr>
        <w:t>
      строка 4 ≤ строки 1.</w:t>
      </w:r>
    </w:p>
    <w:bookmarkEnd w:id="335"/>
    <w:bookmarkStart w:name="z6104" w:id="336"/>
    <w:p>
      <w:pPr>
        <w:spacing w:after="0"/>
        <w:ind w:left="0"/>
        <w:jc w:val="both"/>
      </w:pPr>
      <w:r>
        <w:rPr>
          <w:rFonts w:ascii="Times New Roman"/>
          <w:b w:val="false"/>
          <w:i w:val="false"/>
          <w:color w:val="000000"/>
          <w:sz w:val="28"/>
        </w:rPr>
        <w:t>
      2) Раздел 5:строка 1 = ∑строк 1.1, 1.2, 1.3;</w:t>
      </w:r>
    </w:p>
    <w:bookmarkEnd w:id="336"/>
    <w:bookmarkStart w:name="z6105" w:id="337"/>
    <w:p>
      <w:pPr>
        <w:spacing w:after="0"/>
        <w:ind w:left="0"/>
        <w:jc w:val="both"/>
      </w:pPr>
      <w:r>
        <w:rPr>
          <w:rFonts w:ascii="Times New Roman"/>
          <w:b w:val="false"/>
          <w:i w:val="false"/>
          <w:color w:val="000000"/>
          <w:sz w:val="28"/>
        </w:rPr>
        <w:t>
      строка 2 = ∑строк 2.1, 2.2, 2.3;</w:t>
      </w:r>
    </w:p>
    <w:bookmarkEnd w:id="337"/>
    <w:bookmarkStart w:name="z6106" w:id="338"/>
    <w:p>
      <w:pPr>
        <w:spacing w:after="0"/>
        <w:ind w:left="0"/>
        <w:jc w:val="both"/>
      </w:pPr>
      <w:r>
        <w:rPr>
          <w:rFonts w:ascii="Times New Roman"/>
          <w:b w:val="false"/>
          <w:i w:val="false"/>
          <w:color w:val="000000"/>
          <w:sz w:val="28"/>
        </w:rPr>
        <w:t>
      строка 3 ≥ ∑строк 3.1, 3.2, 3.3;</w:t>
      </w:r>
    </w:p>
    <w:bookmarkEnd w:id="338"/>
    <w:bookmarkStart w:name="z6107" w:id="339"/>
    <w:p>
      <w:pPr>
        <w:spacing w:after="0"/>
        <w:ind w:left="0"/>
        <w:jc w:val="both"/>
      </w:pPr>
      <w:r>
        <w:rPr>
          <w:rFonts w:ascii="Times New Roman"/>
          <w:b w:val="false"/>
          <w:i w:val="false"/>
          <w:color w:val="000000"/>
          <w:sz w:val="28"/>
        </w:rPr>
        <w:t>
      строка 4 ≤ строки 1.</w:t>
      </w:r>
    </w:p>
    <w:bookmarkEnd w:id="339"/>
    <w:bookmarkStart w:name="z6108" w:id="340"/>
    <w:p>
      <w:pPr>
        <w:spacing w:after="0"/>
        <w:ind w:left="0"/>
        <w:jc w:val="both"/>
      </w:pPr>
      <w:r>
        <w:rPr>
          <w:rFonts w:ascii="Times New Roman"/>
          <w:b w:val="false"/>
          <w:i w:val="false"/>
          <w:color w:val="000000"/>
          <w:sz w:val="28"/>
        </w:rPr>
        <w:t>
      3) Раздел 7:строка 2 = ∑строк 2.1, 2.2, 2.3;</w:t>
      </w:r>
    </w:p>
    <w:bookmarkEnd w:id="340"/>
    <w:bookmarkStart w:name="z6109" w:id="341"/>
    <w:p>
      <w:pPr>
        <w:spacing w:after="0"/>
        <w:ind w:left="0"/>
        <w:jc w:val="both"/>
      </w:pPr>
      <w:r>
        <w:rPr>
          <w:rFonts w:ascii="Times New Roman"/>
          <w:b w:val="false"/>
          <w:i w:val="false"/>
          <w:color w:val="000000"/>
          <w:sz w:val="28"/>
        </w:rPr>
        <w:t>
      строка 2 = ∑строк 4, 5, 6;</w:t>
      </w:r>
    </w:p>
    <w:bookmarkEnd w:id="341"/>
    <w:bookmarkStart w:name="z6110" w:id="342"/>
    <w:p>
      <w:pPr>
        <w:spacing w:after="0"/>
        <w:ind w:left="0"/>
        <w:jc w:val="both"/>
      </w:pPr>
      <w:r>
        <w:rPr>
          <w:rFonts w:ascii="Times New Roman"/>
          <w:b w:val="false"/>
          <w:i w:val="false"/>
          <w:color w:val="000000"/>
          <w:sz w:val="28"/>
        </w:rPr>
        <w:t>
      строка 4 ≥ строк 4.1, 4.2, 4.3, 4.4;</w:t>
      </w:r>
    </w:p>
    <w:bookmarkEnd w:id="342"/>
    <w:bookmarkStart w:name="z6111" w:id="343"/>
    <w:p>
      <w:pPr>
        <w:spacing w:after="0"/>
        <w:ind w:left="0"/>
        <w:jc w:val="both"/>
      </w:pPr>
      <w:r>
        <w:rPr>
          <w:rFonts w:ascii="Times New Roman"/>
          <w:b w:val="false"/>
          <w:i w:val="false"/>
          <w:color w:val="000000"/>
          <w:sz w:val="28"/>
        </w:rPr>
        <w:t>
      строка 6 ≤ строка 2 – строка 4 – строка 5 – допустимый контроль.</w:t>
      </w:r>
    </w:p>
    <w:bookmarkEnd w:id="343"/>
    <w:bookmarkStart w:name="z6112" w:id="344"/>
    <w:p>
      <w:pPr>
        <w:spacing w:after="0"/>
        <w:ind w:left="0"/>
        <w:jc w:val="both"/>
      </w:pPr>
      <w:r>
        <w:rPr>
          <w:rFonts w:ascii="Times New Roman"/>
          <w:b w:val="false"/>
          <w:i w:val="false"/>
          <w:color w:val="000000"/>
          <w:sz w:val="28"/>
        </w:rPr>
        <w:t>
      4) Раздел 8:строка 1 =∑строк 1.1-1.19;</w:t>
      </w:r>
    </w:p>
    <w:bookmarkEnd w:id="344"/>
    <w:bookmarkStart w:name="z6113" w:id="345"/>
    <w:p>
      <w:pPr>
        <w:spacing w:after="0"/>
        <w:ind w:left="0"/>
        <w:jc w:val="both"/>
      </w:pPr>
      <w:r>
        <w:rPr>
          <w:rFonts w:ascii="Times New Roman"/>
          <w:b w:val="false"/>
          <w:i w:val="false"/>
          <w:color w:val="000000"/>
          <w:sz w:val="28"/>
        </w:rPr>
        <w:t>
      строка 1 = строка 4 раздела 7.</w:t>
      </w:r>
    </w:p>
    <w:bookmarkEnd w:id="345"/>
    <w:bookmarkStart w:name="z6114" w:id="346"/>
    <w:p>
      <w:pPr>
        <w:spacing w:after="0"/>
        <w:ind w:left="0"/>
        <w:jc w:val="both"/>
      </w:pPr>
      <w:r>
        <w:rPr>
          <w:rFonts w:ascii="Times New Roman"/>
          <w:b w:val="false"/>
          <w:i w:val="false"/>
          <w:color w:val="000000"/>
          <w:sz w:val="28"/>
        </w:rPr>
        <w:t>
      5) Раздел 10:</w:t>
      </w:r>
    </w:p>
    <w:bookmarkEnd w:id="346"/>
    <w:bookmarkStart w:name="z6115" w:id="347"/>
    <w:p>
      <w:pPr>
        <w:spacing w:after="0"/>
        <w:ind w:left="0"/>
        <w:jc w:val="both"/>
      </w:pPr>
      <w:r>
        <w:rPr>
          <w:rFonts w:ascii="Times New Roman"/>
          <w:b w:val="false"/>
          <w:i w:val="false"/>
          <w:color w:val="000000"/>
          <w:sz w:val="28"/>
        </w:rPr>
        <w:t>
      строка 1.1 ≤ строки 1;</w:t>
      </w:r>
    </w:p>
    <w:bookmarkEnd w:id="347"/>
    <w:bookmarkStart w:name="z6116" w:id="348"/>
    <w:p>
      <w:pPr>
        <w:spacing w:after="0"/>
        <w:ind w:left="0"/>
        <w:jc w:val="both"/>
      </w:pPr>
      <w:r>
        <w:rPr>
          <w:rFonts w:ascii="Times New Roman"/>
          <w:b w:val="false"/>
          <w:i w:val="false"/>
          <w:color w:val="000000"/>
          <w:sz w:val="28"/>
        </w:rPr>
        <w:t>
      строка 3 ≤ строки 1;</w:t>
      </w:r>
    </w:p>
    <w:bookmarkEnd w:id="348"/>
    <w:bookmarkStart w:name="z6117" w:id="349"/>
    <w:p>
      <w:pPr>
        <w:spacing w:after="0"/>
        <w:ind w:left="0"/>
        <w:jc w:val="both"/>
      </w:pPr>
      <w:r>
        <w:rPr>
          <w:rFonts w:ascii="Times New Roman"/>
          <w:b w:val="false"/>
          <w:i w:val="false"/>
          <w:color w:val="000000"/>
          <w:sz w:val="28"/>
        </w:rPr>
        <w:t>
      строка 3 ≥ строк 3.1;</w:t>
      </w:r>
    </w:p>
    <w:bookmarkEnd w:id="349"/>
    <w:bookmarkStart w:name="z6118" w:id="350"/>
    <w:p>
      <w:pPr>
        <w:spacing w:after="0"/>
        <w:ind w:left="0"/>
        <w:jc w:val="both"/>
      </w:pPr>
      <w:r>
        <w:rPr>
          <w:rFonts w:ascii="Times New Roman"/>
          <w:b w:val="false"/>
          <w:i w:val="false"/>
          <w:color w:val="000000"/>
          <w:sz w:val="28"/>
        </w:rPr>
        <w:t>
      строка 3.1.1≤ строки 3.1;</w:t>
      </w:r>
    </w:p>
    <w:bookmarkEnd w:id="350"/>
    <w:bookmarkStart w:name="z6119" w:id="351"/>
    <w:p>
      <w:pPr>
        <w:spacing w:after="0"/>
        <w:ind w:left="0"/>
        <w:jc w:val="both"/>
      </w:pPr>
      <w:r>
        <w:rPr>
          <w:rFonts w:ascii="Times New Roman"/>
          <w:b w:val="false"/>
          <w:i w:val="false"/>
          <w:color w:val="000000"/>
          <w:sz w:val="28"/>
        </w:rPr>
        <w:t>
      строка 4 ≥ ∑строк 4.1 и 4.2.</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13 - в редакции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25</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78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министрлігіСтатистика комитеті төрағасының2020 жылғы 21 ақпандағы№ 24 бұйрығына 13-қосымша</w:t>
            </w:r>
          </w:p>
        </w:tc>
      </w:tr>
    </w:tbl>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Отчет о сборе и вывозе коммунальных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p>
            <w:pPr>
              <w:spacing w:after="20"/>
              <w:ind w:left="20"/>
              <w:jc w:val="both"/>
            </w:pPr>
            <w:r>
              <w:rPr>
                <w:rFonts w:ascii="Times New Roman"/>
                <w:b w:val="false"/>
                <w:i w:val="false"/>
                <w:color w:val="000000"/>
                <w:sz w:val="20"/>
              </w:rPr>
              <w:t>
1-отходы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336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 жалпы жіктеуішінің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p>
      <w:pPr>
        <w:spacing w:after="0"/>
        <w:ind w:left="0"/>
        <w:jc w:val="both"/>
      </w:pPr>
      <w:r>
        <w:rPr>
          <w:rFonts w:ascii="Times New Roman"/>
          <w:b w:val="false"/>
          <w:i w:val="false"/>
          <w:color w:val="000000"/>
          <w:sz w:val="28"/>
        </w:rPr>
        <w:t>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Номенклатуры видов экономической деятельности– 38110</w:t>
      </w:r>
    </w:p>
    <w:p>
      <w:pPr>
        <w:spacing w:after="0"/>
        <w:ind w:left="0"/>
        <w:jc w:val="both"/>
      </w:pPr>
      <w:r>
        <w:rPr>
          <w:rFonts w:ascii="Times New Roman"/>
          <w:b/>
          <w:i w:val="false"/>
          <w:color w:val="000000"/>
          <w:sz w:val="28"/>
        </w:rPr>
        <w:t>Ұсыну мерзімі – есепті кезеңнен кейінгі 1 ақпанға (қоса алғанда) дейін</w:t>
      </w:r>
    </w:p>
    <w:p>
      <w:pPr>
        <w:spacing w:after="0"/>
        <w:ind w:left="0"/>
        <w:jc w:val="both"/>
      </w:pPr>
      <w:r>
        <w:rPr>
          <w:rFonts w:ascii="Times New Roman"/>
          <w:b w:val="false"/>
          <w:i w:val="false"/>
          <w:color w:val="000000"/>
          <w:sz w:val="28"/>
        </w:rPr>
        <w:t>Срок представления – до 1 февраля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68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1689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68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68900" cy="584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 мен дара кәсіпкердің тіркелген жеріне қарамастан)</w:t>
            </w:r>
          </w:p>
          <w:p>
            <w:pPr>
              <w:spacing w:after="20"/>
              <w:ind w:left="20"/>
              <w:jc w:val="both"/>
            </w:pPr>
            <w:r>
              <w:rPr>
                <w:rFonts w:ascii="Times New Roman"/>
                <w:b w:val="false"/>
                <w:i w:val="false"/>
                <w:color w:val="000000"/>
                <w:sz w:val="20"/>
              </w:rPr>
              <w:t>
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(или)е го структурного и обособленного подразделения и индивидуального предпринимателя)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656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02100" cy="673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Қалдықтармен айналысу тәсілдерін көрсетіңіз (коммуналдық қалдықтарды жинау және шығару)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 белгісімен белгілеңіз)</w:t>
      </w:r>
      <w:r>
        <w:br/>
      </w:r>
      <w:r>
        <w:rPr>
          <w:rFonts w:ascii="Times New Roman"/>
          <w:b w:val="false"/>
          <w:i w:val="false"/>
          <w:color w:val="000000"/>
          <w:sz w:val="28"/>
        </w:rPr>
        <w:t>Укажите способы обращения с отходами (сбор и вывоз коммунальных отходов) (отметьте знаком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Үй шаруашылықтарының қалдықтарын жинау</w:t>
            </w:r>
          </w:p>
          <w:p>
            <w:pPr>
              <w:spacing w:after="20"/>
              <w:ind w:left="20"/>
              <w:jc w:val="both"/>
            </w:pPr>
            <w:r>
              <w:rPr>
                <w:rFonts w:ascii="Times New Roman"/>
                <w:b w:val="false"/>
                <w:i w:val="false"/>
                <w:color w:val="000000"/>
                <w:sz w:val="20"/>
              </w:rPr>
              <w:t>
Сбор отходов домашних хозяйств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Базарлар, кәсіпорындар, бақтар, саябақтар, көшелер аумақтарынан қалдықтарды жинау</w:t>
            </w:r>
          </w:p>
          <w:p>
            <w:pPr>
              <w:spacing w:after="20"/>
              <w:ind w:left="20"/>
              <w:jc w:val="both"/>
            </w:pPr>
            <w:r>
              <w:rPr>
                <w:rFonts w:ascii="Times New Roman"/>
                <w:b w:val="false"/>
                <w:i w:val="false"/>
                <w:color w:val="000000"/>
                <w:sz w:val="20"/>
              </w:rPr>
              <w:t>
Сбор отходов с территорий рынков, предприятий, садов, парков, улиц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Қайта өңделетін (сортталатын) қалдықтарды жинау</w:t>
            </w:r>
          </w:p>
          <w:p>
            <w:pPr>
              <w:spacing w:after="20"/>
              <w:ind w:left="20"/>
              <w:jc w:val="both"/>
            </w:pPr>
            <w:r>
              <w:rPr>
                <w:rFonts w:ascii="Times New Roman"/>
                <w:b w:val="false"/>
                <w:i w:val="false"/>
                <w:color w:val="000000"/>
                <w:sz w:val="20"/>
              </w:rPr>
              <w:t>
Сбор перерабатываемых (сортируемых)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Қалдықтарды тасымалдау</w:t>
            </w:r>
          </w:p>
          <w:p>
            <w:pPr>
              <w:spacing w:after="20"/>
              <w:ind w:left="20"/>
              <w:jc w:val="both"/>
            </w:pPr>
            <w:r>
              <w:rPr>
                <w:rFonts w:ascii="Times New Roman"/>
                <w:b w:val="false"/>
                <w:i w:val="false"/>
                <w:color w:val="000000"/>
                <w:sz w:val="20"/>
              </w:rPr>
              <w:t>
Транспортировка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Қалдықтарды қайта өңдеу (сорттау)</w:t>
            </w:r>
          </w:p>
          <w:p>
            <w:pPr>
              <w:spacing w:after="20"/>
              <w:ind w:left="20"/>
              <w:jc w:val="both"/>
            </w:pPr>
            <w:r>
              <w:rPr>
                <w:rFonts w:ascii="Times New Roman"/>
                <w:b w:val="false"/>
                <w:i w:val="false"/>
                <w:color w:val="000000"/>
                <w:sz w:val="20"/>
              </w:rPr>
              <w:t>
Переработка (сортировка)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Қалдықтарды кәдеге жарату </w:t>
            </w:r>
          </w:p>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Қалдықтарды көму </w:t>
            </w:r>
          </w:p>
          <w:p>
            <w:pPr>
              <w:spacing w:after="20"/>
              <w:ind w:left="20"/>
              <w:jc w:val="both"/>
            </w:pPr>
            <w:r>
              <w:rPr>
                <w:rFonts w:ascii="Times New Roman"/>
                <w:b w:val="false"/>
                <w:i w:val="false"/>
                <w:color w:val="000000"/>
                <w:sz w:val="20"/>
              </w:rPr>
              <w:t>
Захоронениеотходов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4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Жиналған коммуналдық қалдықтардың көлемі, тоннамен</w:t>
      </w:r>
    </w:p>
    <w:p>
      <w:pPr>
        <w:spacing w:after="0"/>
        <w:ind w:left="0"/>
        <w:jc w:val="both"/>
      </w:pPr>
      <w:r>
        <w:rPr>
          <w:rFonts w:ascii="Times New Roman"/>
          <w:b w:val="false"/>
          <w:i w:val="false"/>
          <w:color w:val="000000"/>
          <w:sz w:val="28"/>
        </w:rPr>
        <w:t>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p>
          <w:p>
            <w:pPr>
              <w:spacing w:after="20"/>
              <w:ind w:left="20"/>
              <w:jc w:val="both"/>
            </w:pPr>
            <w:r>
              <w:rPr>
                <w:rFonts w:ascii="Times New Roman"/>
                <w:b w:val="false"/>
                <w:i w:val="false"/>
                <w:color w:val="000000"/>
                <w:sz w:val="20"/>
              </w:rPr>
              <w:t>
Объем собранных коммунальных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жәнеқағаз қалдықтары</w:t>
            </w:r>
          </w:p>
          <w:p>
            <w:pPr>
              <w:spacing w:after="20"/>
              <w:ind w:left="20"/>
              <w:jc w:val="both"/>
            </w:pPr>
            <w:r>
              <w:rPr>
                <w:rFonts w:ascii="Times New Roman"/>
                <w:b w:val="false"/>
                <w:i w:val="false"/>
                <w:color w:val="000000"/>
                <w:sz w:val="20"/>
              </w:rPr>
              <w:t>
макулатура, картони отходы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p>
            <w:pPr>
              <w:spacing w:after="20"/>
              <w:ind w:left="20"/>
              <w:jc w:val="both"/>
            </w:pPr>
            <w:r>
              <w:rPr>
                <w:rFonts w:ascii="Times New Roman"/>
                <w:b w:val="false"/>
                <w:i w:val="false"/>
                <w:color w:val="000000"/>
                <w:sz w:val="20"/>
              </w:rPr>
              <w:t>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p>
            <w:pPr>
              <w:spacing w:after="20"/>
              <w:ind w:left="20"/>
              <w:jc w:val="both"/>
            </w:pPr>
            <w:r>
              <w:rPr>
                <w:rFonts w:ascii="Times New Roman"/>
                <w:b w:val="false"/>
                <w:i w:val="false"/>
                <w:color w:val="000000"/>
                <w:sz w:val="20"/>
              </w:rPr>
              <w:t>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p>
            <w:pPr>
              <w:spacing w:after="20"/>
              <w:ind w:left="20"/>
              <w:jc w:val="both"/>
            </w:pPr>
            <w:r>
              <w:rPr>
                <w:rFonts w:ascii="Times New Roman"/>
                <w:b w:val="false"/>
                <w:i w:val="false"/>
                <w:color w:val="000000"/>
                <w:sz w:val="20"/>
              </w:rPr>
              <w:t>
одежда,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 қалдықтары</w:t>
            </w:r>
          </w:p>
          <w:p>
            <w:pPr>
              <w:spacing w:after="20"/>
              <w:ind w:left="20"/>
              <w:jc w:val="both"/>
            </w:pPr>
            <w:r>
              <w:rPr>
                <w:rFonts w:ascii="Times New Roman"/>
                <w:b w:val="false"/>
                <w:i w:val="false"/>
                <w:color w:val="000000"/>
                <w:sz w:val="20"/>
              </w:rPr>
              <w:t>
отходы уборки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p>
            <w:pPr>
              <w:spacing w:after="20"/>
              <w:ind w:left="20"/>
              <w:jc w:val="both"/>
            </w:pPr>
            <w:r>
              <w:rPr>
                <w:rFonts w:ascii="Times New Roman"/>
                <w:b w:val="false"/>
                <w:i w:val="false"/>
                <w:color w:val="000000"/>
                <w:sz w:val="20"/>
              </w:rPr>
              <w:t>
отходы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аралас қалдықтар</w:t>
            </w:r>
          </w:p>
          <w:p>
            <w:pPr>
              <w:spacing w:after="20"/>
              <w:ind w:left="20"/>
              <w:jc w:val="both"/>
            </w:pPr>
            <w:r>
              <w:rPr>
                <w:rFonts w:ascii="Times New Roman"/>
                <w:b w:val="false"/>
                <w:i w:val="false"/>
                <w:color w:val="000000"/>
                <w:sz w:val="20"/>
              </w:rPr>
              <w:t>
прочие смешанные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қалдықтарын 1-жолдан көрсетіңіз</w:t>
            </w:r>
          </w:p>
          <w:p>
            <w:pPr>
              <w:spacing w:after="20"/>
              <w:ind w:left="20"/>
              <w:jc w:val="both"/>
            </w:pPr>
            <w:r>
              <w:rPr>
                <w:rFonts w:ascii="Times New Roman"/>
                <w:b w:val="false"/>
                <w:i w:val="false"/>
                <w:color w:val="000000"/>
                <w:sz w:val="20"/>
              </w:rPr>
              <w:t>
Выделите из строки 1 отходы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Тасымалданғанқалдықтардың көлемі, тоннамен</w:t>
      </w:r>
    </w:p>
    <w:p>
      <w:pPr>
        <w:spacing w:after="0"/>
        <w:ind w:left="0"/>
        <w:jc w:val="both"/>
      </w:pPr>
      <w:r>
        <w:rPr>
          <w:rFonts w:ascii="Times New Roman"/>
          <w:b w:val="false"/>
          <w:i w:val="false"/>
          <w:color w:val="000000"/>
          <w:sz w:val="28"/>
        </w:rPr>
        <w:t>Объем транспортированных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қалдықтардың көлемі</w:t>
            </w:r>
          </w:p>
          <w:p>
            <w:pPr>
              <w:spacing w:after="20"/>
              <w:ind w:left="20"/>
              <w:jc w:val="both"/>
            </w:pPr>
            <w:r>
              <w:rPr>
                <w:rFonts w:ascii="Times New Roman"/>
                <w:b w:val="false"/>
                <w:i w:val="false"/>
                <w:color w:val="000000"/>
                <w:sz w:val="20"/>
              </w:rPr>
              <w:t>
Объем транспортированных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қалдықтарға арналған полигондарға</w:t>
            </w:r>
          </w:p>
          <w:p>
            <w:pPr>
              <w:spacing w:after="20"/>
              <w:ind w:left="20"/>
              <w:jc w:val="both"/>
            </w:pPr>
            <w:r>
              <w:rPr>
                <w:rFonts w:ascii="Times New Roman"/>
                <w:b w:val="false"/>
                <w:i w:val="false"/>
                <w:color w:val="000000"/>
                <w:sz w:val="20"/>
              </w:rPr>
              <w:t>
на полигоны для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ұйымдарға/қоқысты қайта өңдеу зауыттарына берілгені</w:t>
            </w:r>
          </w:p>
          <w:p>
            <w:pPr>
              <w:spacing w:after="20"/>
              <w:ind w:left="20"/>
              <w:jc w:val="both"/>
            </w:pPr>
            <w:r>
              <w:rPr>
                <w:rFonts w:ascii="Times New Roman"/>
                <w:b w:val="false"/>
                <w:i w:val="false"/>
                <w:color w:val="000000"/>
                <w:sz w:val="20"/>
              </w:rPr>
              <w:t>
передано сторонним организациям/мусороперерабатывающим заводам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меншікті объектілер</w:t>
            </w:r>
          </w:p>
          <w:p>
            <w:pPr>
              <w:spacing w:after="20"/>
              <w:ind w:left="20"/>
              <w:jc w:val="both"/>
            </w:pPr>
            <w:r>
              <w:rPr>
                <w:rFonts w:ascii="Times New Roman"/>
                <w:b w:val="false"/>
                <w:i w:val="false"/>
                <w:color w:val="000000"/>
                <w:sz w:val="20"/>
              </w:rPr>
              <w:t>
на собственные объекты по управлению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Қалдықтар берілген объектінің деректемелерінкөрсетіңіз</w:t>
      </w:r>
    </w:p>
    <w:p>
      <w:pPr>
        <w:spacing w:after="0"/>
        <w:ind w:left="0"/>
        <w:jc w:val="both"/>
      </w:pPr>
      <w:r>
        <w:rPr>
          <w:rFonts w:ascii="Times New Roman"/>
          <w:b w:val="false"/>
          <w:i w:val="false"/>
          <w:color w:val="000000"/>
          <w:sz w:val="28"/>
        </w:rPr>
        <w:t>Укажите реквизиты объекта, куда были переданы отходы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объекта</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объектілерінің анықтамалығы бойынша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справочнику объектов управления отходами</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қалдықтардың көлемі, тонна</w:t>
            </w:r>
          </w:p>
          <w:p>
            <w:pPr>
              <w:spacing w:after="20"/>
              <w:ind w:left="20"/>
              <w:jc w:val="both"/>
            </w:pPr>
            <w:r>
              <w:rPr>
                <w:rFonts w:ascii="Times New Roman"/>
                <w:b w:val="false"/>
                <w:i w:val="false"/>
                <w:color w:val="000000"/>
                <w:sz w:val="20"/>
              </w:rPr>
              <w:t>
Объем вывезенных отходов,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Осы статистикалық нысанның "Қалдықтарды басқару объектілері" қосымшасына сәйкес</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Согласно приложению "Объекты управления отходов" к данной статистической форме</w:t>
      </w:r>
    </w:p>
    <w:p>
      <w:pPr>
        <w:spacing w:after="0"/>
        <w:ind w:left="0"/>
        <w:jc w:val="both"/>
      </w:pPr>
      <w:r>
        <w:rPr>
          <w:rFonts w:ascii="Times New Roman"/>
          <w:b/>
          <w:i w:val="false"/>
          <w:color w:val="000000"/>
          <w:sz w:val="28"/>
        </w:rPr>
        <w:t>Атауы Мекенжайы (респонденттің)</w:t>
      </w:r>
    </w:p>
    <w:p>
      <w:pPr>
        <w:spacing w:after="0"/>
        <w:ind w:left="0"/>
        <w:jc w:val="both"/>
      </w:pPr>
      <w:r>
        <w:rPr>
          <w:rFonts w:ascii="Times New Roman"/>
          <w:b w:val="false"/>
          <w:i w:val="false"/>
          <w:color w:val="000000"/>
          <w:sz w:val="28"/>
        </w:rPr>
        <w:t>Наименование___________________________________________________________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(респондента) ________________________ ___________________________________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 __________________________________</w:t>
      </w:r>
    </w:p>
    <w:p>
      <w:pPr>
        <w:spacing w:after="0"/>
        <w:ind w:left="0"/>
        <w:jc w:val="both"/>
      </w:pPr>
      <w:r>
        <w:rPr>
          <w:rFonts w:ascii="Times New Roman"/>
          <w:b w:val="false"/>
          <w:i w:val="false"/>
          <w:color w:val="000000"/>
          <w:sz w:val="28"/>
        </w:rPr>
        <w:t>Телефон(респондента)</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 __________________________________________</w:t>
      </w:r>
    </w:p>
    <w:p>
      <w:pPr>
        <w:spacing w:after="0"/>
        <w:ind w:left="0"/>
        <w:jc w:val="both"/>
      </w:pPr>
      <w:r>
        <w:rPr>
          <w:rFonts w:ascii="Times New Roman"/>
          <w:b w:val="false"/>
          <w:i w:val="false"/>
          <w:color w:val="000000"/>
          <w:sz w:val="28"/>
        </w:rPr>
        <w:t>тегі, аты және әкесінің аты қолы, телефоны (орындаушы)</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 __________________________________________</w:t>
      </w:r>
    </w:p>
    <w:p>
      <w:pPr>
        <w:spacing w:after="0"/>
        <w:ind w:left="0"/>
        <w:jc w:val="both"/>
      </w:pPr>
      <w:r>
        <w:rPr>
          <w:rFonts w:ascii="Times New Roman"/>
          <w:b w:val="false"/>
          <w:i w:val="false"/>
          <w:color w:val="000000"/>
          <w:sz w:val="28"/>
        </w:rPr>
        <w:t>тегі, аты және әкесінің аты қолы (бас бухгалтер)</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__________________________________</w:t>
      </w:r>
    </w:p>
    <w:p>
      <w:pPr>
        <w:spacing w:after="0"/>
        <w:ind w:left="0"/>
        <w:jc w:val="both"/>
      </w:pPr>
      <w:r>
        <w:rPr>
          <w:rFonts w:ascii="Times New Roman"/>
          <w:b w:val="false"/>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w:t>
      </w:r>
    </w:p>
    <w:p>
      <w:pPr>
        <w:spacing w:after="0"/>
        <w:ind w:left="0"/>
        <w:jc w:val="both"/>
      </w:pPr>
      <w:r>
        <w:rPr>
          <w:rFonts w:ascii="Times New Roman"/>
          <w:b/>
          <w:i w:val="false"/>
          <w:color w:val="000000"/>
          <w:sz w:val="28"/>
        </w:rPr>
        <w:t>деректерді ұсыну және бастапқы статистикалық деректерді белгіленген мерзімде</w:t>
      </w:r>
    </w:p>
    <w:p>
      <w:pPr>
        <w:spacing w:after="0"/>
        <w:ind w:left="0"/>
        <w:jc w:val="both"/>
      </w:pPr>
      <w:r>
        <w:rPr>
          <w:rFonts w:ascii="Times New Roman"/>
          <w:b/>
          <w:i w:val="false"/>
          <w:color w:val="000000"/>
          <w:sz w:val="28"/>
        </w:rPr>
        <w:t>ұсынбау "Әкімшілік құқық бұзушылық туралы" Қазақстан Республикасы Кодексінің</w:t>
      </w:r>
    </w:p>
    <w:p>
      <w:pPr>
        <w:spacing w:after="0"/>
        <w:ind w:left="0"/>
        <w:jc w:val="both"/>
      </w:pPr>
      <w:r>
        <w:rPr>
          <w:rFonts w:ascii="Times New Roman"/>
          <w:b/>
          <w:i w:val="false"/>
          <w:color w:val="000000"/>
          <w:sz w:val="28"/>
        </w:rPr>
        <w:t>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w:t>
      </w:r>
    </w:p>
    <w:p>
      <w:pPr>
        <w:spacing w:after="0"/>
        <w:ind w:left="0"/>
        <w:jc w:val="both"/>
      </w:pPr>
      <w:r>
        <w:rPr>
          <w:rFonts w:ascii="Times New Roman"/>
          <w:b w:val="false"/>
          <w:i w:val="false"/>
          <w:color w:val="000000"/>
          <w:sz w:val="28"/>
        </w:rPr>
        <w:t>в соответствующие органы государственной статистики в установленный срок</w:t>
      </w:r>
    </w:p>
    <w:p>
      <w:pPr>
        <w:spacing w:after="0"/>
        <w:ind w:left="0"/>
        <w:jc w:val="both"/>
      </w:pPr>
      <w:r>
        <w:rPr>
          <w:rFonts w:ascii="Times New Roman"/>
          <w:b w:val="false"/>
          <w:i w:val="false"/>
          <w:color w:val="000000"/>
          <w:sz w:val="28"/>
        </w:rPr>
        <w:t xml:space="preserve">являются административными правонарушениями, предусмотренными </w:t>
      </w:r>
      <w:r>
        <w:rPr>
          <w:rFonts w:ascii="Times New Roman"/>
          <w:b w:val="false"/>
          <w:i w:val="false"/>
          <w:color w:val="000000"/>
          <w:sz w:val="28"/>
        </w:rPr>
        <w:t>статьей 497</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сборе и вывозе</w:t>
            </w:r>
            <w:r>
              <w:br/>
            </w:r>
            <w:r>
              <w:rPr>
                <w:rFonts w:ascii="Times New Roman"/>
                <w:b w:val="false"/>
                <w:i w:val="false"/>
                <w:color w:val="000000"/>
                <w:sz w:val="20"/>
              </w:rPr>
              <w:t>коммунальных отходов"</w:t>
            </w:r>
            <w:r>
              <w:br/>
            </w:r>
            <w:r>
              <w:rPr>
                <w:rFonts w:ascii="Times New Roman"/>
                <w:b w:val="false"/>
                <w:i w:val="false"/>
                <w:color w:val="000000"/>
                <w:sz w:val="20"/>
              </w:rPr>
              <w:t>(индекс 1-отходы,</w:t>
            </w:r>
            <w:r>
              <w:br/>
            </w:r>
            <w:r>
              <w:rPr>
                <w:rFonts w:ascii="Times New Roman"/>
                <w:b w:val="false"/>
                <w:i w:val="false"/>
                <w:color w:val="000000"/>
                <w:sz w:val="20"/>
              </w:rPr>
              <w:t>периодичность, годовая)</w:t>
            </w:r>
            <w:r>
              <w:br/>
            </w:r>
            <w:r>
              <w:rPr>
                <w:rFonts w:ascii="Times New Roman"/>
                <w:b w:val="false"/>
                <w:i w:val="false"/>
                <w:color w:val="000000"/>
                <w:sz w:val="20"/>
              </w:rPr>
              <w:t>"Коммуналдық қалдықтарды</w:t>
            </w:r>
            <w:r>
              <w:br/>
            </w:r>
            <w:r>
              <w:rPr>
                <w:rFonts w:ascii="Times New Roman"/>
                <w:b w:val="false"/>
                <w:i w:val="false"/>
                <w:color w:val="000000"/>
                <w:sz w:val="20"/>
              </w:rPr>
              <w:t>жинау және шығару туралы</w:t>
            </w:r>
            <w:r>
              <w:br/>
            </w:r>
            <w:r>
              <w:rPr>
                <w:rFonts w:ascii="Times New Roman"/>
                <w:b w:val="false"/>
                <w:i w:val="false"/>
                <w:color w:val="000000"/>
                <w:sz w:val="20"/>
              </w:rPr>
              <w:t>есеп" (индексі 1-қалдықтар,</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Қалдықтарды басқару объектілері Объекты управления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Полигон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p>
            <w:pPr>
              <w:spacing w:after="20"/>
              <w:ind w:left="20"/>
              <w:jc w:val="both"/>
            </w:pPr>
            <w:r>
              <w:rPr>
                <w:rFonts w:ascii="Times New Roman"/>
                <w:b w:val="false"/>
                <w:i w:val="false"/>
                <w:color w:val="000000"/>
                <w:sz w:val="20"/>
              </w:rPr>
              <w:t>
Свалка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объект</w:t>
            </w:r>
          </w:p>
          <w:p>
            <w:pPr>
              <w:spacing w:after="20"/>
              <w:ind w:left="20"/>
              <w:jc w:val="both"/>
            </w:pPr>
            <w:r>
              <w:rPr>
                <w:rFonts w:ascii="Times New Roman"/>
                <w:b w:val="false"/>
                <w:i w:val="false"/>
                <w:color w:val="000000"/>
                <w:sz w:val="20"/>
              </w:rPr>
              <w:t>
Объект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өртеу бойынша объект</w:t>
            </w:r>
          </w:p>
          <w:p>
            <w:pPr>
              <w:spacing w:after="20"/>
              <w:ind w:left="20"/>
              <w:jc w:val="both"/>
            </w:pPr>
            <w:r>
              <w:rPr>
                <w:rFonts w:ascii="Times New Roman"/>
                <w:b w:val="false"/>
                <w:i w:val="false"/>
                <w:color w:val="000000"/>
                <w:sz w:val="20"/>
              </w:rPr>
              <w:t>
Объект по сжиганию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үшін бөлінген жеке алаңдар</w:t>
            </w:r>
          </w:p>
          <w:p>
            <w:pPr>
              <w:spacing w:after="20"/>
              <w:ind w:left="20"/>
              <w:jc w:val="both"/>
            </w:pPr>
            <w:r>
              <w:rPr>
                <w:rFonts w:ascii="Times New Roman"/>
                <w:b w:val="false"/>
                <w:i w:val="false"/>
                <w:color w:val="000000"/>
                <w:sz w:val="20"/>
              </w:rPr>
              <w:t>
Собственные площадки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w:t>
            </w:r>
          </w:p>
          <w:p>
            <w:pPr>
              <w:spacing w:after="20"/>
              <w:ind w:left="20"/>
              <w:jc w:val="both"/>
            </w:pPr>
            <w:r>
              <w:rPr>
                <w:rFonts w:ascii="Times New Roman"/>
                <w:b w:val="false"/>
                <w:i w:val="false"/>
                <w:color w:val="000000"/>
                <w:sz w:val="20"/>
              </w:rPr>
              <w:t>
Другие объекты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1194" w:id="35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сборе и вывозе коммунальных отходов" (индекс 1-отходы, периодичность годовая)</w:t>
      </w:r>
    </w:p>
    <w:bookmarkEnd w:id="352"/>
    <w:p>
      <w:pPr>
        <w:spacing w:after="0"/>
        <w:ind w:left="0"/>
        <w:jc w:val="both"/>
      </w:pPr>
      <w:r>
        <w:rPr>
          <w:rFonts w:ascii="Times New Roman"/>
          <w:b w:val="false"/>
          <w:i w:val="false"/>
          <w:color w:val="ff0000"/>
          <w:sz w:val="28"/>
        </w:rPr>
        <w:t xml:space="preserve">
      Сноска. Приложение 14 – в редакции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25</w:t>
      </w:r>
      <w:r>
        <w:rPr>
          <w:rFonts w:ascii="Times New Roman"/>
          <w:b w:val="false"/>
          <w:i w:val="false"/>
          <w:color w:val="ff0000"/>
          <w:sz w:val="28"/>
        </w:rPr>
        <w:t xml:space="preserve"> (вводится в действие с 01.01.2023).</w:t>
      </w:r>
    </w:p>
    <w:bookmarkStart w:name="z1701" w:id="35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сборе и вывозе коммунальных отходов" (индекс 1-отходы, периодичность годовая) (далее – статистическая форма).</w:t>
      </w:r>
    </w:p>
    <w:bookmarkEnd w:id="353"/>
    <w:bookmarkStart w:name="z1702" w:id="35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54"/>
    <w:bookmarkStart w:name="z1703" w:id="355"/>
    <w:p>
      <w:pPr>
        <w:spacing w:after="0"/>
        <w:ind w:left="0"/>
        <w:jc w:val="both"/>
      </w:pPr>
      <w:r>
        <w:rPr>
          <w:rFonts w:ascii="Times New Roman"/>
          <w:b w:val="false"/>
          <w:i w:val="false"/>
          <w:color w:val="000000"/>
          <w:sz w:val="28"/>
        </w:rPr>
        <w:t>
      1)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355"/>
    <w:bookmarkStart w:name="z1704" w:id="35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356"/>
    <w:bookmarkStart w:name="z1705" w:id="357"/>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57"/>
    <w:bookmarkStart w:name="z1706" w:id="358"/>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58"/>
    <w:bookmarkStart w:name="z1707" w:id="359"/>
    <w:p>
      <w:pPr>
        <w:spacing w:after="0"/>
        <w:ind w:left="0"/>
        <w:jc w:val="both"/>
      </w:pPr>
      <w:r>
        <w:rPr>
          <w:rFonts w:ascii="Times New Roman"/>
          <w:b w:val="false"/>
          <w:i w:val="false"/>
          <w:color w:val="000000"/>
          <w:sz w:val="28"/>
        </w:rPr>
        <w:t>
      3)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359"/>
    <w:bookmarkStart w:name="z1708" w:id="360"/>
    <w:p>
      <w:pPr>
        <w:spacing w:after="0"/>
        <w:ind w:left="0"/>
        <w:jc w:val="both"/>
      </w:pPr>
      <w:r>
        <w:rPr>
          <w:rFonts w:ascii="Times New Roman"/>
          <w:b w:val="false"/>
          <w:i w:val="false"/>
          <w:color w:val="000000"/>
          <w:sz w:val="28"/>
        </w:rPr>
        <w:t>
      4)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360"/>
    <w:bookmarkStart w:name="z1709" w:id="361"/>
    <w:p>
      <w:pPr>
        <w:spacing w:after="0"/>
        <w:ind w:left="0"/>
        <w:jc w:val="both"/>
      </w:pPr>
      <w:r>
        <w:rPr>
          <w:rFonts w:ascii="Times New Roman"/>
          <w:b w:val="false"/>
          <w:i w:val="false"/>
          <w:color w:val="000000"/>
          <w:sz w:val="28"/>
        </w:rPr>
        <w:t>
      5) под транспортировкой отходов понимается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361"/>
    <w:bookmarkStart w:name="z1710" w:id="362"/>
    <w:p>
      <w:pPr>
        <w:spacing w:after="0"/>
        <w:ind w:left="0"/>
        <w:jc w:val="both"/>
      </w:pPr>
      <w:r>
        <w:rPr>
          <w:rFonts w:ascii="Times New Roman"/>
          <w:b w:val="false"/>
          <w:i w:val="false"/>
          <w:color w:val="000000"/>
          <w:sz w:val="28"/>
        </w:rPr>
        <w:t>
      6) раздельный сбор отходов – сбор отходов раздельно по видам или группам в целях упрощения дальнейшего специализированного управления ими.</w:t>
      </w:r>
    </w:p>
    <w:bookmarkEnd w:id="362"/>
    <w:bookmarkStart w:name="z1711" w:id="363"/>
    <w:p>
      <w:pPr>
        <w:spacing w:after="0"/>
        <w:ind w:left="0"/>
        <w:jc w:val="both"/>
      </w:pP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коммунальных отходов.</w:t>
      </w:r>
    </w:p>
    <w:bookmarkEnd w:id="363"/>
    <w:bookmarkStart w:name="z1712" w:id="364"/>
    <w:p>
      <w:pPr>
        <w:spacing w:after="0"/>
        <w:ind w:left="0"/>
        <w:jc w:val="both"/>
      </w:pPr>
      <w:r>
        <w:rPr>
          <w:rFonts w:ascii="Times New Roman"/>
          <w:b w:val="false"/>
          <w:i w:val="false"/>
          <w:color w:val="000000"/>
          <w:sz w:val="28"/>
        </w:rPr>
        <w:t xml:space="preserve">
      В статистической форме заполняются разделы 3, 4, 5. В разделе 2 отмечаются соответствующие коды способов обращения с отходами. </w:t>
      </w:r>
    </w:p>
    <w:bookmarkEnd w:id="364"/>
    <w:bookmarkStart w:name="z1713" w:id="365"/>
    <w:p>
      <w:pPr>
        <w:spacing w:after="0"/>
        <w:ind w:left="0"/>
        <w:jc w:val="both"/>
      </w:pPr>
      <w:r>
        <w:rPr>
          <w:rFonts w:ascii="Times New Roman"/>
          <w:b w:val="false"/>
          <w:i w:val="false"/>
          <w:color w:val="000000"/>
          <w:sz w:val="28"/>
        </w:rPr>
        <w:t>
      Респонденты, осуществлявшие способы обращения с отходами по сбору и вывозу коммунальных отходов, заполняют все разделы бланка, по разделу 3 указываются данные по графе 1 "Объем собранных коммунальных отходов".</w:t>
      </w:r>
    </w:p>
    <w:bookmarkEnd w:id="365"/>
    <w:bookmarkStart w:name="z1714" w:id="366"/>
    <w:p>
      <w:pPr>
        <w:spacing w:after="0"/>
        <w:ind w:left="0"/>
        <w:jc w:val="both"/>
      </w:pPr>
      <w:r>
        <w:rPr>
          <w:rFonts w:ascii="Times New Roman"/>
          <w:b w:val="false"/>
          <w:i w:val="false"/>
          <w:color w:val="000000"/>
          <w:sz w:val="28"/>
        </w:rPr>
        <w:t>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или индивидуального предпринимателя.</w:t>
      </w:r>
    </w:p>
    <w:bookmarkEnd w:id="366"/>
    <w:bookmarkStart w:name="z1715" w:id="367"/>
    <w:p>
      <w:pPr>
        <w:spacing w:after="0"/>
        <w:ind w:left="0"/>
        <w:jc w:val="both"/>
      </w:pPr>
      <w:r>
        <w:rPr>
          <w:rFonts w:ascii="Times New Roman"/>
          <w:b w:val="false"/>
          <w:i w:val="false"/>
          <w:color w:val="000000"/>
          <w:sz w:val="28"/>
        </w:rPr>
        <w:t>
      5. В разделе 2 необходимо обозначить знаком "" виды способов обращения с отходами, которые осуществлялись в отчетном периоде.</w:t>
      </w:r>
    </w:p>
    <w:bookmarkEnd w:id="367"/>
    <w:bookmarkStart w:name="z1716" w:id="368"/>
    <w:p>
      <w:pPr>
        <w:spacing w:after="0"/>
        <w:ind w:left="0"/>
        <w:jc w:val="both"/>
      </w:pPr>
      <w:r>
        <w:rPr>
          <w:rFonts w:ascii="Times New Roman"/>
          <w:b w:val="false"/>
          <w:i w:val="false"/>
          <w:color w:val="000000"/>
          <w:sz w:val="28"/>
        </w:rPr>
        <w:t>
      Предприятия, осуществляющие сбор и вывоз коммунальных отходов, также захоронение, отмечают соответствующие коды раздела 2 и представляют статистическую форму общегосударственного статистического наблюдения "Отчет о переработке (сортировке), утилизации и захоронении (депонировании) отходов" (индекс 2-отходы, периодичность годовая).</w:t>
      </w:r>
    </w:p>
    <w:bookmarkEnd w:id="368"/>
    <w:bookmarkStart w:name="z1717" w:id="369"/>
    <w:p>
      <w:pPr>
        <w:spacing w:after="0"/>
        <w:ind w:left="0"/>
        <w:jc w:val="both"/>
      </w:pPr>
      <w:r>
        <w:rPr>
          <w:rFonts w:ascii="Times New Roman"/>
          <w:b w:val="false"/>
          <w:i w:val="false"/>
          <w:color w:val="000000"/>
          <w:sz w:val="28"/>
        </w:rPr>
        <w:t>
      Предприятия, осуществляющие сбор раздельно–собираемых коммунальных отходов должны обязательно отметить код 03 раздела 2.</w:t>
      </w:r>
    </w:p>
    <w:bookmarkEnd w:id="369"/>
    <w:bookmarkStart w:name="z1718" w:id="370"/>
    <w:p>
      <w:pPr>
        <w:spacing w:after="0"/>
        <w:ind w:left="0"/>
        <w:jc w:val="both"/>
      </w:pPr>
      <w:r>
        <w:rPr>
          <w:rFonts w:ascii="Times New Roman"/>
          <w:b w:val="false"/>
          <w:i w:val="false"/>
          <w:color w:val="000000"/>
          <w:sz w:val="28"/>
        </w:rPr>
        <w:t>
      Если предприятия самостоятельно осуществляют операции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(прессование, дробление, упаковывание) отмечается пункт 05 раздела 2.</w:t>
      </w:r>
    </w:p>
    <w:bookmarkEnd w:id="370"/>
    <w:bookmarkStart w:name="z1719" w:id="371"/>
    <w:p>
      <w:pPr>
        <w:spacing w:after="0"/>
        <w:ind w:left="0"/>
        <w:jc w:val="both"/>
      </w:pPr>
      <w:r>
        <w:rPr>
          <w:rFonts w:ascii="Times New Roman"/>
          <w:b w:val="false"/>
          <w:i w:val="false"/>
          <w:color w:val="000000"/>
          <w:sz w:val="28"/>
        </w:rPr>
        <w:t>
      6. В разделе 3 по строке 1 указывается общий объем собранных коммунальных отходов.</w:t>
      </w:r>
    </w:p>
    <w:bookmarkEnd w:id="371"/>
    <w:bookmarkStart w:name="z1720" w:id="372"/>
    <w:p>
      <w:pPr>
        <w:spacing w:after="0"/>
        <w:ind w:left="0"/>
        <w:jc w:val="both"/>
      </w:pPr>
      <w:r>
        <w:rPr>
          <w:rFonts w:ascii="Times New Roman"/>
          <w:b w:val="false"/>
          <w:i w:val="false"/>
          <w:color w:val="000000"/>
          <w:sz w:val="28"/>
        </w:rPr>
        <w:t>
      По строкам 1.1 – 1.10 указываются объемы видов раздельно-собранных отходов по каждому соответствующему виду отходов.</w:t>
      </w:r>
    </w:p>
    <w:bookmarkEnd w:id="372"/>
    <w:bookmarkStart w:name="z1721" w:id="373"/>
    <w:p>
      <w:pPr>
        <w:spacing w:after="0"/>
        <w:ind w:left="0"/>
        <w:jc w:val="both"/>
      </w:pPr>
      <w:r>
        <w:rPr>
          <w:rFonts w:ascii="Times New Roman"/>
          <w:b w:val="false"/>
          <w:i w:val="false"/>
          <w:color w:val="000000"/>
          <w:sz w:val="28"/>
        </w:rPr>
        <w:t xml:space="preserve">
      По строке 1.5 отображается объем собранного списанного электрического и электронного оборудования. </w:t>
      </w:r>
    </w:p>
    <w:bookmarkEnd w:id="373"/>
    <w:bookmarkStart w:name="z1722" w:id="374"/>
    <w:p>
      <w:pPr>
        <w:spacing w:after="0"/>
        <w:ind w:left="0"/>
        <w:jc w:val="both"/>
      </w:pPr>
      <w:r>
        <w:rPr>
          <w:rFonts w:ascii="Times New Roman"/>
          <w:b w:val="false"/>
          <w:i w:val="false"/>
          <w:color w:val="000000"/>
          <w:sz w:val="28"/>
        </w:rPr>
        <w:t>
      По строке 1.9 к отходам уборки улиц включаются отходы, собранные с парков, скверов, зон зеленых насаждений, мусор собираемый с улиц. К ним также относятся отходы растительного происхождения (листья, ветки, ботва, трава) и отходы неорганического происхождения.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w:t>
      </w:r>
    </w:p>
    <w:bookmarkEnd w:id="374"/>
    <w:bookmarkStart w:name="z1723" w:id="375"/>
    <w:p>
      <w:pPr>
        <w:spacing w:after="0"/>
        <w:ind w:left="0"/>
        <w:jc w:val="both"/>
      </w:pPr>
      <w:r>
        <w:rPr>
          <w:rFonts w:ascii="Times New Roman"/>
          <w:b w:val="false"/>
          <w:i w:val="false"/>
          <w:color w:val="000000"/>
          <w:sz w:val="28"/>
        </w:rPr>
        <w:t>
      По строке 1.10 указывается объем бытовых отходов, собранных с территорий рынков.</w:t>
      </w:r>
    </w:p>
    <w:bookmarkEnd w:id="375"/>
    <w:bookmarkStart w:name="z1724" w:id="376"/>
    <w:p>
      <w:pPr>
        <w:spacing w:after="0"/>
        <w:ind w:left="0"/>
        <w:jc w:val="both"/>
      </w:pPr>
      <w:r>
        <w:rPr>
          <w:rFonts w:ascii="Times New Roman"/>
          <w:b w:val="false"/>
          <w:i w:val="false"/>
          <w:color w:val="000000"/>
          <w:sz w:val="28"/>
        </w:rPr>
        <w:t>
      В строке 1.11 отражаются прочие смешанные отходы, не указанные в других строках раздела, собираемые раздельно.</w:t>
      </w:r>
    </w:p>
    <w:bookmarkEnd w:id="376"/>
    <w:bookmarkStart w:name="z1725" w:id="377"/>
    <w:p>
      <w:pPr>
        <w:spacing w:after="0"/>
        <w:ind w:left="0"/>
        <w:jc w:val="both"/>
      </w:pPr>
      <w:r>
        <w:rPr>
          <w:rFonts w:ascii="Times New Roman"/>
          <w:b w:val="false"/>
          <w:i w:val="false"/>
          <w:color w:val="000000"/>
          <w:sz w:val="28"/>
        </w:rPr>
        <w:t>
      По строке 2 указывается объем отходов из общего объема собранных отходов (строка 1),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вышедшая из употребления обувь, одежда, отходы из стекла, пластмассы, малогабаритные предметы домашнего обихода и садово-огородные отходы, образуемые непосредственно домашними хозяйствами.</w:t>
      </w:r>
    </w:p>
    <w:bookmarkEnd w:id="377"/>
    <w:bookmarkStart w:name="z1726" w:id="378"/>
    <w:p>
      <w:pPr>
        <w:spacing w:after="0"/>
        <w:ind w:left="0"/>
        <w:jc w:val="both"/>
      </w:pPr>
      <w:r>
        <w:rPr>
          <w:rFonts w:ascii="Times New Roman"/>
          <w:b w:val="false"/>
          <w:i w:val="false"/>
          <w:color w:val="000000"/>
          <w:sz w:val="28"/>
        </w:rPr>
        <w:t>
      7. В разделе 4 указывается объем коммунальных отходов, который был транспортирован.</w:t>
      </w:r>
    </w:p>
    <w:bookmarkEnd w:id="378"/>
    <w:bookmarkStart w:name="z1727" w:id="379"/>
    <w:p>
      <w:pPr>
        <w:spacing w:after="0"/>
        <w:ind w:left="0"/>
        <w:jc w:val="both"/>
      </w:pPr>
      <w:r>
        <w:rPr>
          <w:rFonts w:ascii="Times New Roman"/>
          <w:b w:val="false"/>
          <w:i w:val="false"/>
          <w:color w:val="000000"/>
          <w:sz w:val="28"/>
        </w:rPr>
        <w:t>
      По строке 2 указывается объем отходов, вывезенный на специально предназначенные полигоны для ТБО, для дальнейшего их захоронения.</w:t>
      </w:r>
    </w:p>
    <w:bookmarkEnd w:id="379"/>
    <w:bookmarkStart w:name="z1728" w:id="380"/>
    <w:p>
      <w:pPr>
        <w:spacing w:after="0"/>
        <w:ind w:left="0"/>
        <w:jc w:val="both"/>
      </w:pPr>
      <w:r>
        <w:rPr>
          <w:rFonts w:ascii="Times New Roman"/>
          <w:b w:val="false"/>
          <w:i w:val="false"/>
          <w:color w:val="000000"/>
          <w:sz w:val="28"/>
        </w:rPr>
        <w:t>
      Объем отходов транспортированный на мусороперерабатывающий завод, а также раздельно собираемые отходы, подлежащие переработке и передаваемые сторонним организациям для получения вторичного сырья, указывается по строке 3 раздела 4.</w:t>
      </w:r>
    </w:p>
    <w:bookmarkEnd w:id="380"/>
    <w:bookmarkStart w:name="z1729" w:id="381"/>
    <w:p>
      <w:pPr>
        <w:spacing w:after="0"/>
        <w:ind w:left="0"/>
        <w:jc w:val="both"/>
      </w:pPr>
      <w:r>
        <w:rPr>
          <w:rFonts w:ascii="Times New Roman"/>
          <w:b w:val="false"/>
          <w:i w:val="false"/>
          <w:color w:val="000000"/>
          <w:sz w:val="28"/>
        </w:rPr>
        <w:t>
      По строке 4 отражаются объемы отходов, которые были транспортированы на специализированные площадки по операциям по управлению отходами, числящиеся на балансе у предприятия (обработка, сортировка, переработка отходов).</w:t>
      </w:r>
    </w:p>
    <w:bookmarkEnd w:id="381"/>
    <w:bookmarkStart w:name="z1730" w:id="382"/>
    <w:p>
      <w:pPr>
        <w:spacing w:after="0"/>
        <w:ind w:left="0"/>
        <w:jc w:val="both"/>
      </w:pPr>
      <w:r>
        <w:rPr>
          <w:rFonts w:ascii="Times New Roman"/>
          <w:b w:val="false"/>
          <w:i w:val="false"/>
          <w:color w:val="000000"/>
          <w:sz w:val="28"/>
        </w:rPr>
        <w:t>
      По строке 5 отражаются прочие объекты для временного складирования отходов, неучтенные в данном разделе (несанкционированные свалки).</w:t>
      </w:r>
    </w:p>
    <w:bookmarkEnd w:id="382"/>
    <w:bookmarkStart w:name="z1731" w:id="383"/>
    <w:p>
      <w:pPr>
        <w:spacing w:after="0"/>
        <w:ind w:left="0"/>
        <w:jc w:val="both"/>
      </w:pPr>
      <w:r>
        <w:rPr>
          <w:rFonts w:ascii="Times New Roman"/>
          <w:b w:val="false"/>
          <w:i w:val="false"/>
          <w:color w:val="000000"/>
          <w:sz w:val="28"/>
        </w:rPr>
        <w:t>
      8. В разделе 5 указывается информация об объекте, куда были переданы отходы.</w:t>
      </w:r>
    </w:p>
    <w:bookmarkEnd w:id="383"/>
    <w:bookmarkStart w:name="z1732" w:id="384"/>
    <w:p>
      <w:pPr>
        <w:spacing w:after="0"/>
        <w:ind w:left="0"/>
        <w:jc w:val="both"/>
      </w:pPr>
      <w:r>
        <w:rPr>
          <w:rFonts w:ascii="Times New Roman"/>
          <w:b w:val="false"/>
          <w:i w:val="false"/>
          <w:color w:val="000000"/>
          <w:sz w:val="28"/>
        </w:rPr>
        <w:t>
      В графе "В" указывается соответствующий код объекта управления отходами (полигон, свалка, объект по переработке отходов, собственные площадки по переработке отходов) для дальнейшего управления отходами согласно справочнику "Объектов управления отходами", приведенный в приложении к статистической форме. Предприятия, самостоятельно осуществляющие операции по управлению отходами,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указывают код объекта "05" "Собственные площадки по переработке отходов". Отходы, которые транспортируются на перерабатывающие предприятия, находящиеся на территории других стран отмечают код "09" "Другие объекты".</w:t>
      </w:r>
    </w:p>
    <w:bookmarkEnd w:id="384"/>
    <w:bookmarkStart w:name="z1733" w:id="385"/>
    <w:p>
      <w:pPr>
        <w:spacing w:after="0"/>
        <w:ind w:left="0"/>
        <w:jc w:val="both"/>
      </w:pPr>
      <w:r>
        <w:rPr>
          <w:rFonts w:ascii="Times New Roman"/>
          <w:b w:val="false"/>
          <w:i w:val="false"/>
          <w:color w:val="000000"/>
          <w:sz w:val="28"/>
        </w:rPr>
        <w:t>
      В графе "С" и "D" указываются реквизиты о предприятии, к которому были переданы отходы.</w:t>
      </w:r>
    </w:p>
    <w:bookmarkEnd w:id="385"/>
    <w:bookmarkStart w:name="z1734" w:id="386"/>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386"/>
    <w:bookmarkStart w:name="z1735" w:id="387"/>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87"/>
    <w:bookmarkStart w:name="z1736" w:id="388"/>
    <w:p>
      <w:pPr>
        <w:spacing w:after="0"/>
        <w:ind w:left="0"/>
        <w:jc w:val="both"/>
      </w:pPr>
      <w:r>
        <w:rPr>
          <w:rFonts w:ascii="Times New Roman"/>
          <w:b w:val="false"/>
          <w:i w:val="false"/>
          <w:color w:val="000000"/>
          <w:sz w:val="28"/>
        </w:rPr>
        <w:t>
      11 . Примечание: Х-данная позиция не подлежит заполнению.</w:t>
      </w:r>
    </w:p>
    <w:bookmarkEnd w:id="388"/>
    <w:bookmarkStart w:name="z1737" w:id="389"/>
    <w:p>
      <w:pPr>
        <w:spacing w:after="0"/>
        <w:ind w:left="0"/>
        <w:jc w:val="both"/>
      </w:pPr>
      <w:r>
        <w:rPr>
          <w:rFonts w:ascii="Times New Roman"/>
          <w:b w:val="false"/>
          <w:i w:val="false"/>
          <w:color w:val="000000"/>
          <w:sz w:val="28"/>
        </w:rPr>
        <w:t>
      12. Арифметико-логический контроль:</w:t>
      </w:r>
    </w:p>
    <w:bookmarkEnd w:id="389"/>
    <w:bookmarkStart w:name="z1738" w:id="390"/>
    <w:p>
      <w:pPr>
        <w:spacing w:after="0"/>
        <w:ind w:left="0"/>
        <w:jc w:val="both"/>
      </w:pPr>
      <w:r>
        <w:rPr>
          <w:rFonts w:ascii="Times New Roman"/>
          <w:b w:val="false"/>
          <w:i w:val="false"/>
          <w:color w:val="000000"/>
          <w:sz w:val="28"/>
        </w:rPr>
        <w:t>
      1) Раздел 3 гр.1 строка 1 = ∑ строк 1.1-1.11;</w:t>
      </w:r>
    </w:p>
    <w:bookmarkEnd w:id="390"/>
    <w:bookmarkStart w:name="z1739" w:id="391"/>
    <w:p>
      <w:pPr>
        <w:spacing w:after="0"/>
        <w:ind w:left="0"/>
        <w:jc w:val="both"/>
      </w:pPr>
      <w:r>
        <w:rPr>
          <w:rFonts w:ascii="Times New Roman"/>
          <w:b w:val="false"/>
          <w:i w:val="false"/>
          <w:color w:val="000000"/>
          <w:sz w:val="28"/>
        </w:rPr>
        <w:t>
      2) Строка 2 раздела 3 ≤ строки 1;</w:t>
      </w:r>
    </w:p>
    <w:bookmarkEnd w:id="391"/>
    <w:bookmarkStart w:name="z1740" w:id="392"/>
    <w:p>
      <w:pPr>
        <w:spacing w:after="0"/>
        <w:ind w:left="0"/>
        <w:jc w:val="both"/>
      </w:pPr>
      <w:r>
        <w:rPr>
          <w:rFonts w:ascii="Times New Roman"/>
          <w:b w:val="false"/>
          <w:i w:val="false"/>
          <w:color w:val="000000"/>
          <w:sz w:val="28"/>
        </w:rPr>
        <w:t>
      3) раздел 4 гр.1 строка 1 "Всего" = ∑ строк 2, 3, 4, 5;</w:t>
      </w:r>
    </w:p>
    <w:bookmarkEnd w:id="392"/>
    <w:bookmarkStart w:name="z1741" w:id="393"/>
    <w:p>
      <w:pPr>
        <w:spacing w:after="0"/>
        <w:ind w:left="0"/>
        <w:jc w:val="both"/>
      </w:pPr>
      <w:r>
        <w:rPr>
          <w:rFonts w:ascii="Times New Roman"/>
          <w:b w:val="false"/>
          <w:i w:val="false"/>
          <w:color w:val="000000"/>
          <w:sz w:val="28"/>
        </w:rPr>
        <w:t>
      4) Контроль между разделами:</w:t>
      </w:r>
    </w:p>
    <w:bookmarkEnd w:id="393"/>
    <w:bookmarkStart w:name="z1742" w:id="394"/>
    <w:p>
      <w:pPr>
        <w:spacing w:after="0"/>
        <w:ind w:left="0"/>
        <w:jc w:val="both"/>
      </w:pPr>
      <w:r>
        <w:rPr>
          <w:rFonts w:ascii="Times New Roman"/>
          <w:b w:val="false"/>
          <w:i w:val="false"/>
          <w:color w:val="000000"/>
          <w:sz w:val="28"/>
        </w:rPr>
        <w:t>
      Если строка 3 раздела 4 ≠ 0, то одна и или несколько из строк 1.1-1.11 раздела 3≠0 (допустимый).</w:t>
      </w:r>
    </w:p>
    <w:bookmarkEnd w:id="394"/>
    <w:bookmarkStart w:name="z1743" w:id="395"/>
    <w:p>
      <w:pPr>
        <w:spacing w:after="0"/>
        <w:ind w:left="0"/>
        <w:jc w:val="both"/>
      </w:pPr>
      <w:r>
        <w:rPr>
          <w:rFonts w:ascii="Times New Roman"/>
          <w:b w:val="false"/>
          <w:i w:val="false"/>
          <w:color w:val="000000"/>
          <w:sz w:val="28"/>
        </w:rPr>
        <w:t>
      Если одна и или несколько из строк 1.1-1.11 раздела 3≠0, то в разделе 2 должен быть отмечен пункт 03.</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15 -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2020 жылғы "21" ақпандағы № 24 бұйрығына 15-қосымша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қайта өңдеу, сорттау, кәдеге жарату және көму туралы есеп</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tc>
      </w:tr>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2-қалдықтар</w:t>
            </w:r>
          </w:p>
          <w:p>
            <w:pPr>
              <w:spacing w:after="20"/>
              <w:ind w:left="20"/>
              <w:jc w:val="both"/>
            </w:pPr>
          </w:p>
          <w:p>
            <w:pPr>
              <w:spacing w:after="20"/>
              <w:ind w:left="20"/>
              <w:jc w:val="both"/>
            </w:pPr>
            <w:r>
              <w:rPr>
                <w:rFonts w:ascii="Times New Roman"/>
                <w:b/>
                <w:i w:val="false"/>
                <w:color w:val="000000"/>
                <w:sz w:val="20"/>
              </w:rPr>
              <w:t>
2-отходы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w:t>
            </w:r>
          </w:p>
          <w:p>
            <w:pPr>
              <w:spacing w:after="20"/>
              <w:ind w:left="20"/>
              <w:jc w:val="both"/>
            </w:pPr>
          </w:p>
          <w:p>
            <w:pPr>
              <w:spacing w:after="20"/>
              <w:ind w:left="20"/>
              <w:jc w:val="both"/>
            </w:pPr>
            <w:r>
              <w:rPr>
                <w:rFonts w:ascii="Times New Roman"/>
                <w:b/>
                <w:i w:val="false"/>
                <w:color w:val="000000"/>
                <w:sz w:val="20"/>
              </w:rPr>
              <w:t>
годовая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Общего классификатора видов экономической деятельности 38 (кроме 38.12.0 "Сбор опасных отходов" и 38.22.0 "Обработка и удаление опасных отходов")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 ақпанға (қоса алғанда) дейін</w:t>
            </w:r>
          </w:p>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Қалдықтарды басқару объектісінің нақты орналасқан орнын көрсетіңіз (қалдықтарды басқару объектісі бар заңды тұлғаның және (немесе) оның құрылымдық және оқшауланған бөлімшесі мен дара кәсіпкердің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управления отходами (независимо от места регистрации юридического лица и (или) его структурного и обособленного подразделения и индивидуального предпринимателя имеющих объект управления отходов)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Қалдықтармен айналысу тәсілдерін көрсетіңіз (қалдықтарды қайта өңдеу, сорттау, кәдеге жарату және қалдықтарды көму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i w:val="false"/>
                <w:color w:val="000000"/>
                <w:sz w:val="20"/>
              </w:rPr>
              <w:t>" белгісімен белгілеңіз)</w:t>
            </w:r>
          </w:p>
          <w:p>
            <w:pPr>
              <w:spacing w:after="20"/>
              <w:ind w:left="20"/>
              <w:jc w:val="both"/>
            </w:pPr>
          </w:p>
          <w:p>
            <w:pPr>
              <w:spacing w:after="20"/>
              <w:ind w:left="20"/>
              <w:jc w:val="both"/>
            </w:pPr>
            <w:r>
              <w:rPr>
                <w:rFonts w:ascii="Times New Roman"/>
                <w:b w:val="false"/>
                <w:i w:val="false"/>
                <w:color w:val="000000"/>
                <w:sz w:val="20"/>
              </w:rPr>
              <w:t>
Укажите способы обращения с отходами (переработка, сортировка, утилизация и захоронение отходов (отметьте значком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Қалдықтарды қайта өңдеу,сорттау</w:t>
            </w:r>
          </w:p>
          <w:p>
            <w:pPr>
              <w:spacing w:after="20"/>
              <w:ind w:left="20"/>
              <w:jc w:val="both"/>
            </w:pPr>
            <w:r>
              <w:rPr>
                <w:rFonts w:ascii="Times New Roman"/>
                <w:b w:val="false"/>
                <w:i w:val="false"/>
                <w:color w:val="000000"/>
                <w:sz w:val="20"/>
              </w:rPr>
              <w:t>
Переработка, сортировка отходов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 Қалдықтарды кәдеге жарату</w:t>
            </w:r>
          </w:p>
          <w:p>
            <w:pPr>
              <w:spacing w:after="20"/>
              <w:ind w:left="20"/>
              <w:jc w:val="both"/>
            </w:pPr>
            <w:r>
              <w:rPr>
                <w:rFonts w:ascii="Times New Roman"/>
                <w:b w:val="false"/>
                <w:i w:val="false"/>
                <w:color w:val="000000"/>
                <w:sz w:val="20"/>
              </w:rPr>
              <w:t>
Утилизация отходов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 Қалдықтарды көму</w:t>
            </w:r>
          </w:p>
          <w:p>
            <w:pPr>
              <w:spacing w:after="20"/>
              <w:ind w:left="20"/>
              <w:jc w:val="both"/>
            </w:pPr>
            <w:r>
              <w:rPr>
                <w:rFonts w:ascii="Times New Roman"/>
                <w:b w:val="false"/>
                <w:i w:val="false"/>
                <w:color w:val="000000"/>
                <w:sz w:val="20"/>
              </w:rPr>
              <w:t>
Захоронение отходов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Келіп түскен қалдықтардың көлемін тоннамен көрсетіңіз</w:t>
            </w:r>
          </w:p>
          <w:p>
            <w:pPr>
              <w:spacing w:after="20"/>
              <w:ind w:left="20"/>
              <w:jc w:val="both"/>
            </w:pPr>
            <w:r>
              <w:rPr>
                <w:rFonts w:ascii="Times New Roman"/>
                <w:b w:val="false"/>
                <w:i w:val="false"/>
                <w:color w:val="000000"/>
                <w:sz w:val="20"/>
              </w:rPr>
              <w:t>
Укажите объем поступившихотходов, в тоннах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27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одан өздері шығаратын кәсіпорындардан және халықтан келіп түскен қалдықтар көлемі ,тоннамен</w:t>
            </w:r>
          </w:p>
          <w:p>
            <w:pPr>
              <w:spacing w:after="20"/>
              <w:ind w:left="20"/>
              <w:jc w:val="both"/>
            </w:pPr>
            <w:r>
              <w:rPr>
                <w:rFonts w:ascii="Times New Roman"/>
                <w:b w:val="false"/>
                <w:i w:val="false"/>
                <w:color w:val="000000"/>
                <w:sz w:val="20"/>
              </w:rPr>
              <w:t>
из них объем отходов, поступивших от самовывозящих предприятий и населения, в тоннах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52700" cy="97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Сортталған және қайта өңделген қалдықтармен бөгде ұйымдарға жіберілген қалдықтардың көлемін жылына тоннамен көрсетіңіз</w:t>
      </w:r>
    </w:p>
    <w:p>
      <w:pPr>
        <w:spacing w:after="0"/>
        <w:ind w:left="0"/>
        <w:jc w:val="both"/>
      </w:pPr>
      <w:r>
        <w:rPr>
          <w:rFonts w:ascii="Times New Roman"/>
          <w:b w:val="false"/>
          <w:i w:val="false"/>
          <w:color w:val="000000"/>
          <w:sz w:val="28"/>
        </w:rPr>
        <w:t>
      Укажите объем отсортированных и переработанных отходов иотходов, переданных сторонним организациям, тонн в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Сортталған қалдықтардың көлемі</w:t>
            </w:r>
          </w:p>
          <w:p>
            <w:pPr>
              <w:spacing w:after="20"/>
              <w:ind w:left="20"/>
              <w:jc w:val="both"/>
            </w:pPr>
          </w:p>
          <w:p>
            <w:pPr>
              <w:spacing w:after="20"/>
              <w:ind w:left="20"/>
              <w:jc w:val="both"/>
            </w:pPr>
            <w:r>
              <w:rPr>
                <w:rFonts w:ascii="Times New Roman"/>
                <w:b/>
                <w:i w:val="false"/>
                <w:color w:val="000000"/>
                <w:sz w:val="20"/>
              </w:rPr>
              <w:t>
Объем отсортирован-ных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Бөгде ұйымдарға бағытталған қалдықтар көлемі</w:t>
            </w:r>
          </w:p>
          <w:p>
            <w:pPr>
              <w:spacing w:after="20"/>
              <w:ind w:left="20"/>
              <w:jc w:val="both"/>
            </w:pPr>
          </w:p>
          <w:p>
            <w:pPr>
              <w:spacing w:after="20"/>
              <w:ind w:left="20"/>
              <w:jc w:val="both"/>
            </w:pPr>
            <w:r>
              <w:rPr>
                <w:rFonts w:ascii="Times New Roman"/>
                <w:b/>
                <w:i w:val="false"/>
                <w:color w:val="000000"/>
                <w:sz w:val="20"/>
              </w:rPr>
              <w:t>
Объем отходов,направленных сторонним организациям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алу үшін қайта өңделген(қайталама шикізат)</w:t>
            </w:r>
          </w:p>
          <w:p>
            <w:pPr>
              <w:spacing w:after="20"/>
              <w:ind w:left="20"/>
              <w:jc w:val="both"/>
            </w:pPr>
          </w:p>
          <w:p>
            <w:pPr>
              <w:spacing w:after="20"/>
              <w:ind w:left="20"/>
              <w:jc w:val="both"/>
            </w:pPr>
            <w:r>
              <w:rPr>
                <w:rFonts w:ascii="Times New Roman"/>
                <w:b/>
                <w:i w:val="false"/>
                <w:color w:val="000000"/>
                <w:sz w:val="20"/>
              </w:rPr>
              <w:t>
Переработано для получения продукции (вторичного сырья)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үшін</w:t>
            </w:r>
          </w:p>
          <w:p>
            <w:pPr>
              <w:spacing w:after="20"/>
              <w:ind w:left="20"/>
              <w:jc w:val="both"/>
            </w:pPr>
          </w:p>
          <w:p>
            <w:pPr>
              <w:spacing w:after="20"/>
              <w:ind w:left="20"/>
              <w:jc w:val="both"/>
            </w:pPr>
            <w:r>
              <w:rPr>
                <w:rFonts w:ascii="Times New Roman"/>
                <w:b/>
                <w:i w:val="false"/>
                <w:color w:val="000000"/>
                <w:sz w:val="20"/>
              </w:rPr>
              <w:t>
для пере-работки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көмуге арналған</w:t>
            </w:r>
          </w:p>
          <w:p>
            <w:pPr>
              <w:spacing w:after="20"/>
              <w:ind w:left="20"/>
              <w:jc w:val="both"/>
            </w:pPr>
          </w:p>
          <w:p>
            <w:pPr>
              <w:spacing w:after="20"/>
              <w:ind w:left="20"/>
              <w:jc w:val="both"/>
            </w:pPr>
            <w:r>
              <w:rPr>
                <w:rFonts w:ascii="Times New Roman"/>
                <w:b/>
                <w:i w:val="false"/>
                <w:color w:val="000000"/>
                <w:sz w:val="20"/>
              </w:rPr>
              <w:t>
для захоронения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мақсаттарға</w:t>
            </w:r>
          </w:p>
          <w:p>
            <w:pPr>
              <w:spacing w:after="20"/>
              <w:ind w:left="20"/>
              <w:jc w:val="both"/>
            </w:pPr>
          </w:p>
          <w:p>
            <w:pPr>
              <w:spacing w:after="20"/>
              <w:ind w:left="20"/>
              <w:jc w:val="both"/>
            </w:pPr>
            <w:r>
              <w:rPr>
                <w:rFonts w:ascii="Times New Roman"/>
                <w:b/>
                <w:i w:val="false"/>
                <w:color w:val="000000"/>
                <w:sz w:val="20"/>
              </w:rPr>
              <w:t>
на прочие цели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қалдықтары</w:t>
            </w:r>
          </w:p>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макулатура, картон және қағаз қалдықтары</w:t>
            </w:r>
          </w:p>
          <w:p>
            <w:pPr>
              <w:spacing w:after="20"/>
              <w:ind w:left="20"/>
              <w:jc w:val="both"/>
            </w:pPr>
            <w:r>
              <w:rPr>
                <w:rFonts w:ascii="Times New Roman"/>
                <w:b w:val="false"/>
                <w:i w:val="false"/>
                <w:color w:val="000000"/>
                <w:sz w:val="20"/>
              </w:rPr>
              <w:t>
макулатура, картони отходы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шыны сынықтары</w:t>
            </w:r>
          </w:p>
          <w:p>
            <w:pPr>
              <w:spacing w:after="20"/>
              <w:ind w:left="20"/>
              <w:jc w:val="both"/>
            </w:pPr>
            <w:r>
              <w:rPr>
                <w:rFonts w:ascii="Times New Roman"/>
                <w:b w:val="false"/>
                <w:i w:val="false"/>
                <w:color w:val="000000"/>
                <w:sz w:val="20"/>
              </w:rPr>
              <w:t>
стеклобой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пластмасса, пластик, полиэтилен қалдықтары және полиэтилентерефталат орамасы</w:t>
            </w:r>
          </w:p>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және электр жабдықтары</w:t>
            </w:r>
          </w:p>
          <w:p>
            <w:pPr>
              <w:spacing w:after="20"/>
              <w:ind w:left="20"/>
              <w:jc w:val="both"/>
            </w:pPr>
            <w:r>
              <w:rPr>
                <w:rFonts w:ascii="Times New Roman"/>
                <w:b w:val="false"/>
                <w:i w:val="false"/>
                <w:color w:val="000000"/>
                <w:sz w:val="20"/>
              </w:rPr>
              <w:t>
электронное и электрическое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w:t>
            </w:r>
          </w:p>
          <w:p>
            <w:pPr>
              <w:spacing w:after="20"/>
              <w:ind w:left="20"/>
              <w:jc w:val="both"/>
            </w:pPr>
            <w:r>
              <w:rPr>
                <w:rFonts w:ascii="Times New Roman"/>
                <w:b w:val="false"/>
                <w:i w:val="false"/>
                <w:color w:val="000000"/>
                <w:sz w:val="20"/>
              </w:rPr>
              <w:t>
металлы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шиналар</w:t>
            </w:r>
          </w:p>
          <w:p>
            <w:pPr>
              <w:spacing w:after="20"/>
              <w:ind w:left="20"/>
              <w:jc w:val="both"/>
            </w:pPr>
            <w:r>
              <w:rPr>
                <w:rFonts w:ascii="Times New Roman"/>
                <w:b w:val="false"/>
                <w:i w:val="false"/>
                <w:color w:val="000000"/>
                <w:sz w:val="20"/>
              </w:rPr>
              <w:t>
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 тоқыма</w:t>
            </w:r>
          </w:p>
          <w:p>
            <w:pPr>
              <w:spacing w:after="20"/>
              <w:ind w:left="20"/>
              <w:jc w:val="both"/>
            </w:pPr>
            <w:r>
              <w:rPr>
                <w:rFonts w:ascii="Times New Roman"/>
                <w:b w:val="false"/>
                <w:i w:val="false"/>
                <w:color w:val="000000"/>
                <w:sz w:val="20"/>
              </w:rPr>
              <w:t>
одежда, текстиль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 тазалау қалдықтары</w:t>
            </w:r>
          </w:p>
          <w:p>
            <w:pPr>
              <w:spacing w:after="20"/>
              <w:ind w:left="20"/>
              <w:jc w:val="both"/>
            </w:pPr>
            <w:r>
              <w:rPr>
                <w:rFonts w:ascii="Times New Roman"/>
                <w:b w:val="false"/>
                <w:i w:val="false"/>
                <w:color w:val="000000"/>
                <w:sz w:val="20"/>
              </w:rPr>
              <w:t>
отходы уборки улиц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базарлардың қалдықтары</w:t>
            </w:r>
          </w:p>
          <w:p>
            <w:pPr>
              <w:spacing w:after="20"/>
              <w:ind w:left="20"/>
              <w:jc w:val="both"/>
            </w:pPr>
            <w:r>
              <w:rPr>
                <w:rFonts w:ascii="Times New Roman"/>
                <w:b w:val="false"/>
                <w:i w:val="false"/>
                <w:color w:val="000000"/>
                <w:sz w:val="20"/>
              </w:rPr>
              <w:t>
отходы рынков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аралас қалдықтар</w:t>
            </w:r>
          </w:p>
          <w:p>
            <w:pPr>
              <w:spacing w:after="20"/>
              <w:ind w:left="20"/>
              <w:jc w:val="both"/>
            </w:pPr>
            <w:r>
              <w:rPr>
                <w:rFonts w:ascii="Times New Roman"/>
                <w:b w:val="false"/>
                <w:i w:val="false"/>
                <w:color w:val="000000"/>
                <w:sz w:val="20"/>
              </w:rPr>
              <w:t>
прочие смешанные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Сорттау құрылысжайының жобалық қуатын жылына тоннамен көрсетіңіз</w:t>
            </w:r>
          </w:p>
          <w:p>
            <w:pPr>
              <w:spacing w:after="20"/>
              <w:ind w:left="20"/>
              <w:jc w:val="both"/>
            </w:pPr>
            <w:r>
              <w:rPr>
                <w:rFonts w:ascii="Times New Roman"/>
                <w:b w:val="false"/>
                <w:i w:val="false"/>
                <w:color w:val="000000"/>
                <w:sz w:val="20"/>
              </w:rPr>
              <w:t>
Укажите проектную мощность сортировочного сооружения, тонн в год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049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өңдеуге арналған жабдықтың жобалық қуатын жылына тоннамен көрсетіңіз</w:t>
            </w:r>
          </w:p>
          <w:p>
            <w:pPr>
              <w:spacing w:after="20"/>
              <w:ind w:left="20"/>
              <w:jc w:val="both"/>
            </w:pPr>
            <w:r>
              <w:rPr>
                <w:rFonts w:ascii="Times New Roman"/>
                <w:b w:val="false"/>
                <w:i w:val="false"/>
                <w:color w:val="000000"/>
                <w:sz w:val="20"/>
              </w:rPr>
              <w:t>
Укажите проектную мощность оборудования для переработки отходов, тонн в год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Кәдеге жаратылған қалдықтардың көлемін тоннамен көрсетіңіз</w:t>
      </w:r>
    </w:p>
    <w:p>
      <w:pPr>
        <w:spacing w:after="0"/>
        <w:ind w:left="0"/>
        <w:jc w:val="both"/>
      </w:pPr>
      <w:r>
        <w:rPr>
          <w:rFonts w:ascii="Times New Roman"/>
          <w:b w:val="false"/>
          <w:i w:val="false"/>
          <w:color w:val="000000"/>
          <w:sz w:val="28"/>
        </w:rPr>
        <w:t>
      Укажите объем утилизированных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полигонның құрылыс іс-шараларына бағытталған қалдықтар көлемі</w:t>
            </w:r>
          </w:p>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шығарылуымен инсинерацияға (өртеуге) бағытталған қалдықтар көлемі</w:t>
            </w:r>
          </w:p>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жаратудың өзге де түрлеріне бағытталған қалдықтар көлемі</w:t>
            </w:r>
          </w:p>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Көмілген қалдықтардың көлемін және қалдықтарды көмуге арналған полигон туралы ақпаратты көрсетіңіз</w:t>
      </w:r>
    </w:p>
    <w:p>
      <w:pPr>
        <w:spacing w:after="0"/>
        <w:ind w:left="0"/>
        <w:jc w:val="both"/>
      </w:pPr>
      <w:r>
        <w:rPr>
          <w:rFonts w:ascii="Times New Roman"/>
          <w:b w:val="false"/>
          <w:i w:val="false"/>
          <w:color w:val="000000"/>
          <w:sz w:val="28"/>
        </w:rPr>
        <w:t>
      Укажите объем захороненных отходов и информацию по полигону для захоронения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жылдың басында көмілген қалдықтардың көлемі, тонна </w:t>
            </w:r>
          </w:p>
          <w:p>
            <w:pPr>
              <w:spacing w:after="20"/>
              <w:ind w:left="20"/>
              <w:jc w:val="both"/>
            </w:pPr>
            <w:r>
              <w:rPr>
                <w:rFonts w:ascii="Times New Roman"/>
                <w:b w:val="false"/>
                <w:i w:val="false"/>
                <w:color w:val="000000"/>
                <w:sz w:val="20"/>
              </w:rPr>
              <w:t>
Объем захороненных отходов на начало отчетного года,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ішінде көмуге келіп түскен қалдықтардың көлемі, тонна</w:t>
            </w:r>
          </w:p>
          <w:p>
            <w:pPr>
              <w:spacing w:after="20"/>
              <w:ind w:left="20"/>
              <w:jc w:val="both"/>
            </w:pPr>
            <w:r>
              <w:rPr>
                <w:rFonts w:ascii="Times New Roman"/>
                <w:b w:val="false"/>
                <w:i w:val="false"/>
                <w:color w:val="000000"/>
                <w:sz w:val="20"/>
              </w:rPr>
              <w:t>
Объем отходов, поступивших на захоронение в течение отчетного года,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сорттаусыз түскен аралас коммуналдық қалдықтар</w:t>
            </w:r>
          </w:p>
          <w:p>
            <w:pPr>
              <w:spacing w:after="20"/>
              <w:ind w:left="20"/>
              <w:jc w:val="both"/>
            </w:pPr>
            <w:r>
              <w:rPr>
                <w:rFonts w:ascii="Times New Roman"/>
                <w:b w:val="false"/>
                <w:i w:val="false"/>
                <w:color w:val="000000"/>
                <w:sz w:val="20"/>
              </w:rPr>
              <w:t>
смешанные коммунальные отходы, поступившие без предварительной сортировки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өңдеуден, сорттаудан кейін қалған қалдықтар</w:t>
            </w:r>
          </w:p>
          <w:p>
            <w:pPr>
              <w:spacing w:after="20"/>
              <w:ind w:left="20"/>
              <w:jc w:val="both"/>
            </w:pPr>
            <w:r>
              <w:rPr>
                <w:rFonts w:ascii="Times New Roman"/>
                <w:b w:val="false"/>
                <w:i w:val="false"/>
                <w:color w:val="000000"/>
                <w:sz w:val="20"/>
              </w:rPr>
              <w:t>
остатки отходов после переработки, сортировки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қалдықтары</w:t>
            </w:r>
          </w:p>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 және пайда болуы бойынша ТҚҚ жақын өнеркәсіптік қалдықтар</w:t>
            </w:r>
          </w:p>
          <w:p>
            <w:pPr>
              <w:spacing w:after="20"/>
              <w:ind w:left="20"/>
              <w:jc w:val="both"/>
            </w:pPr>
            <w:r>
              <w:rPr>
                <w:rFonts w:ascii="Times New Roman"/>
                <w:b w:val="false"/>
                <w:i w:val="false"/>
                <w:color w:val="000000"/>
                <w:sz w:val="20"/>
              </w:rPr>
              <w:t>
промышленные отходы, близкие к ТБО по составу и происхождению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көмілген қалдықтар</w:t>
            </w:r>
          </w:p>
          <w:p>
            <w:pPr>
              <w:spacing w:after="20"/>
              <w:ind w:left="20"/>
              <w:jc w:val="both"/>
            </w:pPr>
            <w:r>
              <w:rPr>
                <w:rFonts w:ascii="Times New Roman"/>
                <w:b w:val="false"/>
                <w:i w:val="false"/>
                <w:color w:val="000000"/>
                <w:sz w:val="20"/>
              </w:rPr>
              <w:t>
прочие захороненные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көмілген қалдықтардың көлемі, тонна</w:t>
            </w:r>
          </w:p>
          <w:p>
            <w:pPr>
              <w:spacing w:after="20"/>
              <w:ind w:left="20"/>
              <w:jc w:val="both"/>
            </w:pPr>
            <w:r>
              <w:rPr>
                <w:rFonts w:ascii="Times New Roman"/>
                <w:b w:val="false"/>
                <w:i w:val="false"/>
                <w:color w:val="000000"/>
                <w:sz w:val="20"/>
              </w:rPr>
              <w:t>
Объем захороненных отходов на конец отчетного года,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Полигонның жобалық қуаты (қалдықтарды көму орны), тоннамен</w:t>
            </w:r>
          </w:p>
          <w:p>
            <w:pPr>
              <w:spacing w:after="20"/>
              <w:ind w:left="20"/>
              <w:jc w:val="both"/>
            </w:pPr>
            <w:r>
              <w:rPr>
                <w:rFonts w:ascii="Times New Roman"/>
                <w:b w:val="false"/>
                <w:i w:val="false"/>
                <w:color w:val="000000"/>
                <w:sz w:val="20"/>
              </w:rPr>
              <w:t>
Проектная мощность полигона (место захоронения отходов),в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 алаңы (қалдықтарды көму орны), шаршы километрде</w:t>
            </w:r>
          </w:p>
          <w:p>
            <w:pPr>
              <w:spacing w:after="20"/>
              <w:ind w:left="20"/>
              <w:jc w:val="both"/>
            </w:pPr>
            <w:r>
              <w:rPr>
                <w:rFonts w:ascii="Times New Roman"/>
                <w:b w:val="false"/>
                <w:i w:val="false"/>
                <w:color w:val="000000"/>
                <w:sz w:val="20"/>
              </w:rPr>
              <w:t>
Площадь полигона (место захоронения отходов),в квадратных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Есепті жылдың соныңдағы жағдай бойынша кейіннен кәдеге жаратуға, қайта өңдеуге немесе түпкілікті көмуге(көмуге арналған полигондардан басқа) арналған қауіпті емес қалдықтарды уақытша жинап қою орындарындағы (алаңдарда, көмбелерде, қайта тиеу және сұрыптау станцияларында) қалдықтардың болуын көрсетіңіз, тоннамен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отходов, находящихся в местах временного складирования неопасных отходов (площадках, в контейнерах, на перевалочных и сортировочных станциях), предназначенных для последующей утилизации, переработки или окончательного захоронения (кроме полигонов для захоронения) по состоянию на конец отчетного года, в тоннах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Қалдықтардың келіп түсу көздері туралы ақпаратты көрсетіңіз</w:t>
      </w:r>
    </w:p>
    <w:p>
      <w:pPr>
        <w:spacing w:after="0"/>
        <w:ind w:left="0"/>
        <w:jc w:val="both"/>
      </w:pPr>
      <w:r>
        <w:rPr>
          <w:rFonts w:ascii="Times New Roman"/>
          <w:b w:val="false"/>
          <w:i w:val="false"/>
          <w:color w:val="000000"/>
          <w:sz w:val="28"/>
        </w:rPr>
        <w:t>
      Укажите информацию об источниках поступления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p>
            <w:pPr>
              <w:spacing w:after="20"/>
              <w:ind w:left="20"/>
              <w:jc w:val="both"/>
            </w:pPr>
          </w:p>
          <w:p>
            <w:pPr>
              <w:spacing w:after="20"/>
              <w:ind w:left="20"/>
              <w:jc w:val="both"/>
            </w:pPr>
            <w:r>
              <w:rPr>
                <w:rFonts w:ascii="Times New Roman"/>
                <w:b/>
                <w:i w:val="false"/>
                <w:color w:val="000000"/>
                <w:sz w:val="20"/>
              </w:rPr>
              <w:t>
п/п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атауы</w:t>
            </w:r>
          </w:p>
          <w:p>
            <w:pPr>
              <w:spacing w:after="20"/>
              <w:ind w:left="20"/>
              <w:jc w:val="both"/>
            </w:pPr>
          </w:p>
          <w:p>
            <w:pPr>
              <w:spacing w:after="20"/>
              <w:ind w:left="20"/>
              <w:jc w:val="both"/>
            </w:pPr>
            <w:r>
              <w:rPr>
                <w:rFonts w:ascii="Times New Roman"/>
                <w:b/>
                <w:i w:val="false"/>
                <w:color w:val="000000"/>
                <w:sz w:val="20"/>
              </w:rPr>
              <w:t>
Наименование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БСН кодтары</w:t>
            </w:r>
          </w:p>
          <w:p>
            <w:pPr>
              <w:spacing w:after="20"/>
              <w:ind w:left="20"/>
              <w:jc w:val="both"/>
            </w:pPr>
          </w:p>
          <w:p>
            <w:pPr>
              <w:spacing w:after="20"/>
              <w:ind w:left="20"/>
              <w:jc w:val="both"/>
            </w:pPr>
            <w:r>
              <w:rPr>
                <w:rFonts w:ascii="Times New Roman"/>
                <w:b/>
                <w:i w:val="false"/>
                <w:color w:val="000000"/>
                <w:sz w:val="20"/>
              </w:rPr>
              <w:t>
Коды БИН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Келіп түскен қалдықтардың көлемі, тонна</w:t>
            </w:r>
          </w:p>
          <w:p>
            <w:pPr>
              <w:spacing w:after="20"/>
              <w:ind w:left="20"/>
              <w:jc w:val="both"/>
            </w:pPr>
          </w:p>
          <w:p>
            <w:pPr>
              <w:spacing w:after="20"/>
              <w:ind w:left="20"/>
              <w:jc w:val="both"/>
            </w:pPr>
            <w:r>
              <w:rPr>
                <w:rFonts w:ascii="Times New Roman"/>
                <w:b/>
                <w:i w:val="false"/>
                <w:color w:val="000000"/>
                <w:sz w:val="20"/>
              </w:rPr>
              <w:t>
Объем поступивших отходов, тонн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Наименование____________________________       Адрес (респондента)___________</w:t>
      </w:r>
    </w:p>
    <w:p>
      <w:pPr>
        <w:spacing w:after="0"/>
        <w:ind w:left="0"/>
        <w:jc w:val="both"/>
      </w:pP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(респонденттің)</w:t>
      </w:r>
      <w:r>
        <w:rPr>
          <w:rFonts w:ascii="Times New Roman"/>
          <w:b w:val="false"/>
          <w:i w:val="false"/>
          <w:color w:val="000000"/>
          <w:sz w:val="28"/>
        </w:rPr>
        <w:t xml:space="preserve"> _____________________________ __________________________</w:t>
      </w:r>
    </w:p>
    <w:p>
      <w:pPr>
        <w:spacing w:after="0"/>
        <w:ind w:left="0"/>
        <w:jc w:val="both"/>
      </w:pPr>
      <w:r>
        <w:rPr>
          <w:rFonts w:ascii="Times New Roman"/>
          <w:b w:val="false"/>
          <w:i w:val="false"/>
          <w:color w:val="000000"/>
          <w:sz w:val="28"/>
        </w:rPr>
        <w:t xml:space="preserve">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w:t>
      </w:r>
    </w:p>
    <w:p>
      <w:pPr>
        <w:spacing w:after="0"/>
        <w:ind w:left="0"/>
        <w:jc w:val="both"/>
      </w:pPr>
      <w:r>
        <w:rPr>
          <w:rFonts w:ascii="Times New Roman"/>
          <w:b/>
          <w:i w:val="false"/>
          <w:color w:val="000000"/>
          <w:sz w:val="28"/>
        </w:rPr>
        <w:t xml:space="preserve"> 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 исполняющее его обязанности_____________________________________________________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отчество(при его наличии) подпись</w:t>
      </w:r>
    </w:p>
    <w:p>
      <w:pPr>
        <w:spacing w:after="0"/>
        <w:ind w:left="0"/>
        <w:jc w:val="both"/>
      </w:pPr>
      <w:r>
        <w:rPr>
          <w:rFonts w:ascii="Times New Roman"/>
          <w:b/>
          <w:i w:val="false"/>
          <w:color w:val="000000"/>
          <w:sz w:val="28"/>
        </w:rPr>
        <w:t>Басшы немесе оның</w:t>
      </w:r>
    </w:p>
    <w:p>
      <w:pPr>
        <w:spacing w:after="0"/>
        <w:ind w:left="0"/>
        <w:jc w:val="both"/>
      </w:pP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2035" w:id="39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переработке,сортировке, утилизации и захороненииотходов" (индекс 2-отходы, периодичность годовая)</w:t>
      </w:r>
    </w:p>
    <w:bookmarkEnd w:id="396"/>
    <w:p>
      <w:pPr>
        <w:spacing w:after="0"/>
        <w:ind w:left="0"/>
        <w:jc w:val="both"/>
      </w:pPr>
      <w:r>
        <w:rPr>
          <w:rFonts w:ascii="Times New Roman"/>
          <w:b w:val="false"/>
          <w:i w:val="false"/>
          <w:color w:val="ff0000"/>
          <w:sz w:val="28"/>
        </w:rPr>
        <w:t xml:space="preserve">
      Сноска. Приложение 16 - в редакции приказа Руководителя Бюро национальной статистики Агентства по стратегическому планированию и реформам РК от 28.07.2023 </w:t>
      </w:r>
      <w:r>
        <w:rPr>
          <w:rFonts w:ascii="Times New Roman"/>
          <w:b w:val="false"/>
          <w:i w:val="false"/>
          <w:color w:val="ff0000"/>
          <w:sz w:val="28"/>
        </w:rPr>
        <w:t>№ 14</w:t>
      </w:r>
      <w:r>
        <w:rPr>
          <w:rFonts w:ascii="Times New Roman"/>
          <w:b w:val="false"/>
          <w:i w:val="false"/>
          <w:color w:val="ff0000"/>
          <w:sz w:val="28"/>
        </w:rPr>
        <w:t xml:space="preserve"> (вводится в действие с 01.01.2024).</w:t>
      </w:r>
    </w:p>
    <w:bookmarkStart w:name="z2036" w:id="39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переработке, сортировке, утилизации и захоронении отходов" (индекс 2-отходы, периодичность годовая) (далее – статистическая форма).</w:t>
      </w:r>
    </w:p>
    <w:bookmarkEnd w:id="397"/>
    <w:bookmarkStart w:name="z2037" w:id="398"/>
    <w:p>
      <w:pPr>
        <w:spacing w:after="0"/>
        <w:ind w:left="0"/>
        <w:jc w:val="both"/>
      </w:pPr>
      <w:r>
        <w:rPr>
          <w:rFonts w:ascii="Times New Roman"/>
          <w:b w:val="false"/>
          <w:i w:val="false"/>
          <w:color w:val="000000"/>
          <w:sz w:val="28"/>
        </w:rPr>
        <w:t>
      2. Статистическая форма заполняется на основании данных бухгалтерского и первичного учета поступления и дальнейшего движения отходов твердых бытовых отходов (далее – ТБО).</w:t>
      </w:r>
    </w:p>
    <w:bookmarkEnd w:id="398"/>
    <w:bookmarkStart w:name="z2038" w:id="399"/>
    <w:p>
      <w:pPr>
        <w:spacing w:after="0"/>
        <w:ind w:left="0"/>
        <w:jc w:val="both"/>
      </w:pPr>
      <w:r>
        <w:rPr>
          <w:rFonts w:ascii="Times New Roman"/>
          <w:b w:val="false"/>
          <w:i w:val="false"/>
          <w:color w:val="000000"/>
          <w:sz w:val="28"/>
        </w:rPr>
        <w:t xml:space="preserve">
      В данной статистической форме указываются объемы всех видов отходов, поступивших на объекты управления ТБО на переработку, сортировку, утилизацию и захоронение. Обследованию подлежат единицы, которые осуществляют переработку, сортировку, утилизацию и захоронение (мусоросортировочный завод, полигон для ТБО, свалки) коммунальных отходов. </w:t>
      </w:r>
    </w:p>
    <w:bookmarkEnd w:id="399"/>
    <w:bookmarkStart w:name="z2039" w:id="400"/>
    <w:p>
      <w:pPr>
        <w:spacing w:after="0"/>
        <w:ind w:left="0"/>
        <w:jc w:val="both"/>
      </w:pPr>
      <w:r>
        <w:rPr>
          <w:rFonts w:ascii="Times New Roman"/>
          <w:b w:val="false"/>
          <w:i w:val="false"/>
          <w:color w:val="000000"/>
          <w:sz w:val="28"/>
        </w:rPr>
        <w:t>
      Под коммунальными отходами понимаются следующие отходы потребления:</w:t>
      </w:r>
    </w:p>
    <w:bookmarkEnd w:id="400"/>
    <w:bookmarkStart w:name="z2040" w:id="401"/>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401"/>
    <w:bookmarkStart w:name="z2041" w:id="402"/>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402"/>
    <w:bookmarkStart w:name="z2042" w:id="403"/>
    <w:p>
      <w:pPr>
        <w:spacing w:after="0"/>
        <w:ind w:left="0"/>
        <w:jc w:val="both"/>
      </w:pPr>
      <w:r>
        <w:rPr>
          <w:rFonts w:ascii="Times New Roman"/>
          <w:b w:val="false"/>
          <w:i w:val="false"/>
          <w:color w:val="000000"/>
          <w:sz w:val="28"/>
        </w:rPr>
        <w:t>
      3. В разделе 1 указывается фактическое местонахождение объекта управления отходами (полигона), независимо от места регистрации юридического лица и (или) его структурного и обособленного подразделения или индивидуального предпринимателя, имеющий объект управления отходами.</w:t>
      </w:r>
    </w:p>
    <w:bookmarkEnd w:id="403"/>
    <w:bookmarkStart w:name="z2043" w:id="404"/>
    <w:p>
      <w:pPr>
        <w:spacing w:after="0"/>
        <w:ind w:left="0"/>
        <w:jc w:val="both"/>
      </w:pPr>
      <w:r>
        <w:rPr>
          <w:rFonts w:ascii="Times New Roman"/>
          <w:b w:val="false"/>
          <w:i w:val="false"/>
          <w:color w:val="000000"/>
          <w:sz w:val="28"/>
        </w:rPr>
        <w:t>
      4. В разделе 2 указываются способы по обращению с отходами. Обращения с отходами включают сбор, транспортировку, переработку, сортировку, утилизацию и захоронение отходов, подразумеваются виды деятельности, связанные с отходами, включая предупреждение и минимизацию образования отходов, учет и контроль. Предприятия при указывании одного из способов обращения с отходами заполняют только соответствующие разделы статистической формы.</w:t>
      </w:r>
    </w:p>
    <w:bookmarkEnd w:id="404"/>
    <w:bookmarkStart w:name="z2044" w:id="405"/>
    <w:p>
      <w:pPr>
        <w:spacing w:after="0"/>
        <w:ind w:left="0"/>
        <w:jc w:val="both"/>
      </w:pPr>
      <w:r>
        <w:rPr>
          <w:rFonts w:ascii="Times New Roman"/>
          <w:b w:val="false"/>
          <w:i w:val="false"/>
          <w:color w:val="000000"/>
          <w:sz w:val="28"/>
        </w:rPr>
        <w:t>
      К сортировке отходов относят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405"/>
    <w:bookmarkStart w:name="z2045" w:id="406"/>
    <w:p>
      <w:pPr>
        <w:spacing w:after="0"/>
        <w:ind w:left="0"/>
        <w:jc w:val="both"/>
      </w:pPr>
      <w:r>
        <w:rPr>
          <w:rFonts w:ascii="Times New Roman"/>
          <w:b w:val="false"/>
          <w:i w:val="false"/>
          <w:color w:val="000000"/>
          <w:sz w:val="28"/>
        </w:rPr>
        <w:t>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406"/>
    <w:bookmarkStart w:name="z2046" w:id="407"/>
    <w:p>
      <w:pPr>
        <w:spacing w:after="0"/>
        <w:ind w:left="0"/>
        <w:jc w:val="both"/>
      </w:pPr>
      <w:r>
        <w:rPr>
          <w:rFonts w:ascii="Times New Roman"/>
          <w:b w:val="false"/>
          <w:i w:val="false"/>
          <w:color w:val="000000"/>
          <w:sz w:val="28"/>
        </w:rPr>
        <w:t>
      Под переработкой отходов понимаются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за исключением утилизируемых отходов.</w:t>
      </w:r>
    </w:p>
    <w:bookmarkEnd w:id="407"/>
    <w:bookmarkStart w:name="z2047" w:id="408"/>
    <w:p>
      <w:pPr>
        <w:spacing w:after="0"/>
        <w:ind w:left="0"/>
        <w:jc w:val="both"/>
      </w:pPr>
      <w:r>
        <w:rPr>
          <w:rFonts w:ascii="Times New Roman"/>
          <w:b w:val="false"/>
          <w:i w:val="false"/>
          <w:color w:val="000000"/>
          <w:sz w:val="28"/>
        </w:rPr>
        <w:t>
      К захоронению отходов относят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408"/>
    <w:bookmarkStart w:name="z2048" w:id="409"/>
    <w:p>
      <w:pPr>
        <w:spacing w:after="0"/>
        <w:ind w:left="0"/>
        <w:jc w:val="both"/>
      </w:pPr>
      <w:r>
        <w:rPr>
          <w:rFonts w:ascii="Times New Roman"/>
          <w:b w:val="false"/>
          <w:i w:val="false"/>
          <w:color w:val="000000"/>
          <w:sz w:val="28"/>
        </w:rPr>
        <w:t>
      5. В разделе 3 указываются данные об общем объеме поступивших коммунальных отходов в течении отчетного периода.</w:t>
      </w:r>
    </w:p>
    <w:bookmarkEnd w:id="409"/>
    <w:bookmarkStart w:name="z2049" w:id="410"/>
    <w:p>
      <w:pPr>
        <w:spacing w:after="0"/>
        <w:ind w:left="0"/>
        <w:jc w:val="both"/>
      </w:pPr>
      <w:r>
        <w:rPr>
          <w:rFonts w:ascii="Times New Roman"/>
          <w:b w:val="false"/>
          <w:i w:val="false"/>
          <w:color w:val="000000"/>
          <w:sz w:val="28"/>
        </w:rPr>
        <w:t>
      В разделе 3.1 указывается объем коммунальных отходов поступивший от предприятий и населения путем самовывоза, не осуществляющие деятельность по сбору и транспортировке коммунальных отходов от других лиц в отчетном периоде.</w:t>
      </w:r>
    </w:p>
    <w:bookmarkEnd w:id="410"/>
    <w:bookmarkStart w:name="z2050" w:id="411"/>
    <w:p>
      <w:pPr>
        <w:spacing w:after="0"/>
        <w:ind w:left="0"/>
        <w:jc w:val="both"/>
      </w:pPr>
      <w:r>
        <w:rPr>
          <w:rFonts w:ascii="Times New Roman"/>
          <w:b w:val="false"/>
          <w:i w:val="false"/>
          <w:color w:val="000000"/>
          <w:sz w:val="28"/>
        </w:rPr>
        <w:t>
      6. В графе 1 раздела 4 указываются общее количество отобранных в результате переработки (сортировки) фракциях отходов (ценные материалы), которые пригодны для повторного использования или для изготовления вторичных продуктов. Под видом отходов понимается совокупность отходов, имеющих общие признаки в соответствии с их происхождением, свойствами и технологией управления ими. В случае, если отходы направляются сторонним организациям, в зависимости от целей, заполняется соответствующая графа: графа 2 – объем отходов, направленных сторонним организациям для переработки, графа 3 – объем отходов, направленных сторонним организациям для захоронения, графа 4 – объем отходов, направленных сторонним организациям на прочие цели.</w:t>
      </w:r>
    </w:p>
    <w:bookmarkEnd w:id="411"/>
    <w:bookmarkStart w:name="z2051" w:id="412"/>
    <w:p>
      <w:pPr>
        <w:spacing w:after="0"/>
        <w:ind w:left="0"/>
        <w:jc w:val="both"/>
      </w:pPr>
      <w:r>
        <w:rPr>
          <w:rFonts w:ascii="Times New Roman"/>
          <w:b w:val="false"/>
          <w:i w:val="false"/>
          <w:color w:val="000000"/>
          <w:sz w:val="28"/>
        </w:rPr>
        <w:t>
      Респонденты, выполняющие операции по захоронению отходов на собственных объектах размещения, графу 3 не заполняют.</w:t>
      </w:r>
    </w:p>
    <w:bookmarkEnd w:id="412"/>
    <w:bookmarkStart w:name="z2052" w:id="413"/>
    <w:p>
      <w:pPr>
        <w:spacing w:after="0"/>
        <w:ind w:left="0"/>
        <w:jc w:val="both"/>
      </w:pPr>
      <w:r>
        <w:rPr>
          <w:rFonts w:ascii="Times New Roman"/>
          <w:b w:val="false"/>
          <w:i w:val="false"/>
          <w:color w:val="000000"/>
          <w:sz w:val="28"/>
        </w:rPr>
        <w:t>
      В графе 5 раздела 4 указывается объем отходов, переработанных для получения продукции (вторичного сырья) на собственном объекте.</w:t>
      </w:r>
    </w:p>
    <w:bookmarkEnd w:id="413"/>
    <w:bookmarkStart w:name="z2053" w:id="414"/>
    <w:p>
      <w:pPr>
        <w:spacing w:after="0"/>
        <w:ind w:left="0"/>
        <w:jc w:val="both"/>
      </w:pPr>
      <w:r>
        <w:rPr>
          <w:rFonts w:ascii="Times New Roman"/>
          <w:b w:val="false"/>
          <w:i w:val="false"/>
          <w:color w:val="000000"/>
          <w:sz w:val="28"/>
        </w:rPr>
        <w:t>
      7. В разделе 4.1 указывается проектная мощность (пропускная способность) сортировочного сооружения.</w:t>
      </w:r>
    </w:p>
    <w:bookmarkEnd w:id="414"/>
    <w:bookmarkStart w:name="z2054" w:id="415"/>
    <w:p>
      <w:pPr>
        <w:spacing w:after="0"/>
        <w:ind w:left="0"/>
        <w:jc w:val="both"/>
      </w:pPr>
      <w:r>
        <w:rPr>
          <w:rFonts w:ascii="Times New Roman"/>
          <w:b w:val="false"/>
          <w:i w:val="false"/>
          <w:color w:val="000000"/>
          <w:sz w:val="28"/>
        </w:rPr>
        <w:t>
      8. В разделе 4.2 указывается проектная мощность оборудования для переработки отходов по данным изготовителя.</w:t>
      </w:r>
    </w:p>
    <w:bookmarkEnd w:id="415"/>
    <w:bookmarkStart w:name="z2055" w:id="416"/>
    <w:p>
      <w:pPr>
        <w:spacing w:after="0"/>
        <w:ind w:left="0"/>
        <w:jc w:val="both"/>
      </w:pPr>
      <w:r>
        <w:rPr>
          <w:rFonts w:ascii="Times New Roman"/>
          <w:b w:val="false"/>
          <w:i w:val="false"/>
          <w:color w:val="000000"/>
          <w:sz w:val="28"/>
        </w:rPr>
        <w:t>
      9. В разделе 5 указывается объем утилизированных отходов, использованных предприятием в качестве вторичных материалов (направленных на строительные мероприятия полигона), либо направленных на инсинерацию (сжигание) с извлечением энергии и прочие виды утилизации.</w:t>
      </w:r>
    </w:p>
    <w:bookmarkEnd w:id="416"/>
    <w:bookmarkStart w:name="z2056" w:id="417"/>
    <w:p>
      <w:pPr>
        <w:spacing w:after="0"/>
        <w:ind w:left="0"/>
        <w:jc w:val="both"/>
      </w:pPr>
      <w:r>
        <w:rPr>
          <w:rFonts w:ascii="Times New Roman"/>
          <w:b w:val="false"/>
          <w:i w:val="false"/>
          <w:color w:val="000000"/>
          <w:sz w:val="28"/>
        </w:rPr>
        <w:t>
      Под объемом отходов, направленных на строительные мероприятия полигона, подразумеваются отходы, направлены для строительства дорог, сооружений для удержания отходов (земляной дамбы), уплотнения, покрытия грунта, рекультивации земель.</w:t>
      </w:r>
    </w:p>
    <w:bookmarkEnd w:id="417"/>
    <w:bookmarkStart w:name="z2057" w:id="418"/>
    <w:p>
      <w:pPr>
        <w:spacing w:after="0"/>
        <w:ind w:left="0"/>
        <w:jc w:val="both"/>
      </w:pPr>
      <w:r>
        <w:rPr>
          <w:rFonts w:ascii="Times New Roman"/>
          <w:b w:val="false"/>
          <w:i w:val="false"/>
          <w:color w:val="000000"/>
          <w:sz w:val="28"/>
        </w:rPr>
        <w:t>
      Под объемом отходов, направленных на инсинерацию (сжигание) с извлечением энергии подразумеваются отходы, используемые в качестве энергетических ресурсов.</w:t>
      </w:r>
    </w:p>
    <w:bookmarkEnd w:id="418"/>
    <w:bookmarkStart w:name="z2058" w:id="419"/>
    <w:p>
      <w:pPr>
        <w:spacing w:after="0"/>
        <w:ind w:left="0"/>
        <w:jc w:val="both"/>
      </w:pP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отходы прошедшие дополнительную обработку с целью уменьшения их объемов.</w:t>
      </w:r>
    </w:p>
    <w:bookmarkEnd w:id="419"/>
    <w:bookmarkStart w:name="z2059" w:id="420"/>
    <w:p>
      <w:pPr>
        <w:spacing w:after="0"/>
        <w:ind w:left="0"/>
        <w:jc w:val="both"/>
      </w:pPr>
      <w:r>
        <w:rPr>
          <w:rFonts w:ascii="Times New Roman"/>
          <w:b w:val="false"/>
          <w:i w:val="false"/>
          <w:color w:val="000000"/>
          <w:sz w:val="28"/>
        </w:rPr>
        <w:t>
      10. Раздел 6 заполняют предприятия, осуществляющие захоронение отходов и имеющие объекты управления отходами.</w:t>
      </w:r>
    </w:p>
    <w:bookmarkEnd w:id="420"/>
    <w:bookmarkStart w:name="z2060" w:id="421"/>
    <w:p>
      <w:pPr>
        <w:spacing w:after="0"/>
        <w:ind w:left="0"/>
        <w:jc w:val="both"/>
      </w:pPr>
      <w:r>
        <w:rPr>
          <w:rFonts w:ascii="Times New Roman"/>
          <w:b w:val="false"/>
          <w:i w:val="false"/>
          <w:color w:val="000000"/>
          <w:sz w:val="28"/>
        </w:rPr>
        <w:t>
      В разделе 6 по строке 1 указывается объем захороненных отходов на начало отчетного года. При расчете данного показателя суммируются объемы по захороненным отходам за прошлые года.</w:t>
      </w:r>
    </w:p>
    <w:bookmarkEnd w:id="421"/>
    <w:bookmarkStart w:name="z2061" w:id="422"/>
    <w:p>
      <w:pPr>
        <w:spacing w:after="0"/>
        <w:ind w:left="0"/>
        <w:jc w:val="both"/>
      </w:pPr>
      <w:r>
        <w:rPr>
          <w:rFonts w:ascii="Times New Roman"/>
          <w:b w:val="false"/>
          <w:i w:val="false"/>
          <w:color w:val="000000"/>
          <w:sz w:val="28"/>
        </w:rPr>
        <w:t xml:space="preserve">
      По строке 2 указывается объем отходов, поступивших на захоронение в течение отчетного года. </w:t>
      </w:r>
    </w:p>
    <w:bookmarkEnd w:id="422"/>
    <w:bookmarkStart w:name="z2062" w:id="423"/>
    <w:p>
      <w:pPr>
        <w:spacing w:after="0"/>
        <w:ind w:left="0"/>
        <w:jc w:val="both"/>
      </w:pPr>
      <w:r>
        <w:rPr>
          <w:rFonts w:ascii="Times New Roman"/>
          <w:b w:val="false"/>
          <w:i w:val="false"/>
          <w:color w:val="000000"/>
          <w:sz w:val="28"/>
        </w:rPr>
        <w:t>
      По строке 3 указывается объем захороненных отходов на конец отчетного года. При расчете данного показателя суммируются объемы по захороненным отходам за прошлые года и объем захороненных отходов за отчетный год.</w:t>
      </w:r>
    </w:p>
    <w:bookmarkEnd w:id="423"/>
    <w:bookmarkStart w:name="z2063" w:id="424"/>
    <w:p>
      <w:pPr>
        <w:spacing w:after="0"/>
        <w:ind w:left="0"/>
        <w:jc w:val="both"/>
      </w:pPr>
      <w:r>
        <w:rPr>
          <w:rFonts w:ascii="Times New Roman"/>
          <w:b w:val="false"/>
          <w:i w:val="false"/>
          <w:color w:val="000000"/>
          <w:sz w:val="28"/>
        </w:rPr>
        <w:t xml:space="preserve">
      По строке 4 указывается проектная мощность полигона (место захоронения отходов) для захоронения отходов. </w:t>
      </w:r>
    </w:p>
    <w:bookmarkEnd w:id="424"/>
    <w:bookmarkStart w:name="z2064" w:id="425"/>
    <w:p>
      <w:pPr>
        <w:spacing w:after="0"/>
        <w:ind w:left="0"/>
        <w:jc w:val="both"/>
      </w:pPr>
      <w:r>
        <w:rPr>
          <w:rFonts w:ascii="Times New Roman"/>
          <w:b w:val="false"/>
          <w:i w:val="false"/>
          <w:color w:val="000000"/>
          <w:sz w:val="28"/>
        </w:rPr>
        <w:t>
      По строке 5 указывается площадь полигона (место захоронения отходов) в квадратных километрах.</w:t>
      </w:r>
    </w:p>
    <w:bookmarkEnd w:id="425"/>
    <w:bookmarkStart w:name="z2065" w:id="426"/>
    <w:p>
      <w:pPr>
        <w:spacing w:after="0"/>
        <w:ind w:left="0"/>
        <w:jc w:val="both"/>
      </w:pPr>
      <w:r>
        <w:rPr>
          <w:rFonts w:ascii="Times New Roman"/>
          <w:b w:val="false"/>
          <w:i w:val="false"/>
          <w:color w:val="000000"/>
          <w:sz w:val="28"/>
        </w:rPr>
        <w:t>
      В случае временного приостановления деятельности предприятия (например, при приостановлении, аннулировании, лишении экологического разрешения) в течение отчетного периода, предприятие заполняет только строки 1, 3 (равные значения). В этом случае, по строке 1 указывается объем захороненных отходов за прошлые года до временного приостановления деятельности предприятия, по строке 3 – повторяется указанное значение, в связи с отсутствием движения отходов в отчетном периоде, по строке 5 – площадь полигона для захоронения отходов.</w:t>
      </w:r>
    </w:p>
    <w:bookmarkEnd w:id="426"/>
    <w:bookmarkStart w:name="z2066" w:id="427"/>
    <w:p>
      <w:pPr>
        <w:spacing w:after="0"/>
        <w:ind w:left="0"/>
        <w:jc w:val="both"/>
      </w:pPr>
      <w:r>
        <w:rPr>
          <w:rFonts w:ascii="Times New Roman"/>
          <w:b w:val="false"/>
          <w:i w:val="false"/>
          <w:color w:val="000000"/>
          <w:sz w:val="28"/>
        </w:rPr>
        <w:t>
      11. В разделе 7 указывается наличие отходов, находящихся в местах временного складирования неопасных отходов, специально установленных местах в течение сроков, определенных экологическим законодательством для последующей утилизации, переработки или окончательного захоронения по состоянию на конец отчетного периода.</w:t>
      </w:r>
    </w:p>
    <w:bookmarkEnd w:id="427"/>
    <w:bookmarkStart w:name="z2067" w:id="428"/>
    <w:p>
      <w:pPr>
        <w:spacing w:after="0"/>
        <w:ind w:left="0"/>
        <w:jc w:val="both"/>
      </w:pPr>
      <w:r>
        <w:rPr>
          <w:rFonts w:ascii="Times New Roman"/>
          <w:b w:val="false"/>
          <w:i w:val="false"/>
          <w:color w:val="000000"/>
          <w:sz w:val="28"/>
        </w:rPr>
        <w:t>
      12. В разделе 8 указывается информация об источниках поступления отходов. При заполнении данного раздела указываются данные по каждому предприятию, заключившие договора на оказание услуг по приему и захоронению отходов. В графе B и С раздела 8 указывается информация о предприятиях, от которых поступили отходы.</w:t>
      </w:r>
    </w:p>
    <w:bookmarkEnd w:id="428"/>
    <w:bookmarkStart w:name="z2068" w:id="429"/>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29"/>
    <w:bookmarkStart w:name="z2069" w:id="430"/>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30"/>
    <w:bookmarkStart w:name="z2070" w:id="431"/>
    <w:p>
      <w:pPr>
        <w:spacing w:after="0"/>
        <w:ind w:left="0"/>
        <w:jc w:val="both"/>
      </w:pPr>
      <w:r>
        <w:rPr>
          <w:rFonts w:ascii="Times New Roman"/>
          <w:b w:val="false"/>
          <w:i w:val="false"/>
          <w:color w:val="000000"/>
          <w:sz w:val="28"/>
        </w:rPr>
        <w:t>
      15. Примечание: Х-данная позиция не подлежит заполнению.</w:t>
      </w:r>
    </w:p>
    <w:bookmarkEnd w:id="431"/>
    <w:bookmarkStart w:name="z2071" w:id="432"/>
    <w:p>
      <w:pPr>
        <w:spacing w:after="0"/>
        <w:ind w:left="0"/>
        <w:jc w:val="both"/>
      </w:pPr>
      <w:r>
        <w:rPr>
          <w:rFonts w:ascii="Times New Roman"/>
          <w:b w:val="false"/>
          <w:i w:val="false"/>
          <w:color w:val="000000"/>
          <w:sz w:val="28"/>
        </w:rPr>
        <w:t>
      16. Арифметико-логический контроль:</w:t>
      </w:r>
    </w:p>
    <w:bookmarkEnd w:id="432"/>
    <w:bookmarkStart w:name="z2072" w:id="433"/>
    <w:p>
      <w:pPr>
        <w:spacing w:after="0"/>
        <w:ind w:left="0"/>
        <w:jc w:val="both"/>
      </w:pPr>
      <w:r>
        <w:rPr>
          <w:rFonts w:ascii="Times New Roman"/>
          <w:b w:val="false"/>
          <w:i w:val="false"/>
          <w:color w:val="000000"/>
          <w:sz w:val="28"/>
        </w:rPr>
        <w:t>
      1) Раздел 2: строка 05 ≠ 0 и (или) строка 06 ≠ 0 и(или) строка 07 ≠ 0;</w:t>
      </w:r>
    </w:p>
    <w:bookmarkEnd w:id="433"/>
    <w:bookmarkStart w:name="z2073" w:id="434"/>
    <w:p>
      <w:pPr>
        <w:spacing w:after="0"/>
        <w:ind w:left="0"/>
        <w:jc w:val="both"/>
      </w:pPr>
      <w:r>
        <w:rPr>
          <w:rFonts w:ascii="Times New Roman"/>
          <w:b w:val="false"/>
          <w:i w:val="false"/>
          <w:color w:val="000000"/>
          <w:sz w:val="28"/>
        </w:rPr>
        <w:t xml:space="preserve">
      2) Раздел 3: раздел 3 ≥ раздела 3.1; </w:t>
      </w:r>
    </w:p>
    <w:bookmarkEnd w:id="434"/>
    <w:bookmarkStart w:name="z2074" w:id="435"/>
    <w:p>
      <w:pPr>
        <w:spacing w:after="0"/>
        <w:ind w:left="0"/>
        <w:jc w:val="both"/>
      </w:pPr>
      <w:r>
        <w:rPr>
          <w:rFonts w:ascii="Times New Roman"/>
          <w:b w:val="false"/>
          <w:i w:val="false"/>
          <w:color w:val="000000"/>
          <w:sz w:val="28"/>
        </w:rPr>
        <w:t>
      3) Раздел 4: строка 1 = ∑ строк 1.1-1.11 по всем графам;</w:t>
      </w:r>
    </w:p>
    <w:bookmarkEnd w:id="435"/>
    <w:bookmarkStart w:name="z2075" w:id="436"/>
    <w:p>
      <w:pPr>
        <w:spacing w:after="0"/>
        <w:ind w:left="0"/>
        <w:jc w:val="both"/>
      </w:pPr>
      <w:r>
        <w:rPr>
          <w:rFonts w:ascii="Times New Roman"/>
          <w:b w:val="false"/>
          <w:i w:val="false"/>
          <w:color w:val="000000"/>
          <w:sz w:val="28"/>
        </w:rPr>
        <w:t>
      если графа 1 строка 1 ≠ 0, то раздел 4.1 ≠ 0 (допустимый);</w:t>
      </w:r>
    </w:p>
    <w:bookmarkEnd w:id="436"/>
    <w:bookmarkStart w:name="z2076" w:id="437"/>
    <w:p>
      <w:pPr>
        <w:spacing w:after="0"/>
        <w:ind w:left="0"/>
        <w:jc w:val="both"/>
      </w:pPr>
      <w:r>
        <w:rPr>
          <w:rFonts w:ascii="Times New Roman"/>
          <w:b w:val="false"/>
          <w:i w:val="false"/>
          <w:color w:val="000000"/>
          <w:sz w:val="28"/>
        </w:rPr>
        <w:t>
      если графа 5 строка 1 ≠ 0, то раздел 4.2 ≠ 0 (недопустимый);</w:t>
      </w:r>
    </w:p>
    <w:bookmarkEnd w:id="437"/>
    <w:bookmarkStart w:name="z2077" w:id="438"/>
    <w:p>
      <w:pPr>
        <w:spacing w:after="0"/>
        <w:ind w:left="0"/>
        <w:jc w:val="both"/>
      </w:pPr>
      <w:r>
        <w:rPr>
          <w:rFonts w:ascii="Times New Roman"/>
          <w:b w:val="false"/>
          <w:i w:val="false"/>
          <w:color w:val="000000"/>
          <w:sz w:val="28"/>
        </w:rPr>
        <w:t>
      Раздел 4.1 ≥ графа 1 строка 1 раздела 4;</w:t>
      </w:r>
    </w:p>
    <w:bookmarkEnd w:id="438"/>
    <w:bookmarkStart w:name="z2078" w:id="439"/>
    <w:p>
      <w:pPr>
        <w:spacing w:after="0"/>
        <w:ind w:left="0"/>
        <w:jc w:val="both"/>
      </w:pPr>
      <w:r>
        <w:rPr>
          <w:rFonts w:ascii="Times New Roman"/>
          <w:b w:val="false"/>
          <w:i w:val="false"/>
          <w:color w:val="000000"/>
          <w:sz w:val="28"/>
        </w:rPr>
        <w:t>
      Раздел 4.2 ≥ графа 5 строка 1 раздела 4;</w:t>
      </w:r>
    </w:p>
    <w:bookmarkEnd w:id="439"/>
    <w:bookmarkStart w:name="z2079" w:id="440"/>
    <w:p>
      <w:pPr>
        <w:spacing w:after="0"/>
        <w:ind w:left="0"/>
        <w:jc w:val="both"/>
      </w:pPr>
      <w:r>
        <w:rPr>
          <w:rFonts w:ascii="Times New Roman"/>
          <w:b w:val="false"/>
          <w:i w:val="false"/>
          <w:color w:val="000000"/>
          <w:sz w:val="28"/>
        </w:rPr>
        <w:t>
      4) Раздел 5: строка "Всего" = ∑ строк 1.1-1.3;</w:t>
      </w:r>
    </w:p>
    <w:bookmarkEnd w:id="440"/>
    <w:bookmarkStart w:name="z2080" w:id="441"/>
    <w:p>
      <w:pPr>
        <w:spacing w:after="0"/>
        <w:ind w:left="0"/>
        <w:jc w:val="both"/>
      </w:pPr>
      <w:r>
        <w:rPr>
          <w:rFonts w:ascii="Times New Roman"/>
          <w:b w:val="false"/>
          <w:i w:val="false"/>
          <w:color w:val="000000"/>
          <w:sz w:val="28"/>
        </w:rPr>
        <w:t>
      5) Раздел 6: строка 2 = ∑ строк 2.1-2.5;</w:t>
      </w:r>
    </w:p>
    <w:bookmarkEnd w:id="441"/>
    <w:bookmarkStart w:name="z2081" w:id="442"/>
    <w:p>
      <w:pPr>
        <w:spacing w:after="0"/>
        <w:ind w:left="0"/>
        <w:jc w:val="both"/>
      </w:pPr>
      <w:r>
        <w:rPr>
          <w:rFonts w:ascii="Times New Roman"/>
          <w:b w:val="false"/>
          <w:i w:val="false"/>
          <w:color w:val="000000"/>
          <w:sz w:val="28"/>
        </w:rPr>
        <w:t>
      строка 3 = строка 1 + строка 2;</w:t>
      </w:r>
    </w:p>
    <w:bookmarkEnd w:id="442"/>
    <w:bookmarkStart w:name="z2082" w:id="443"/>
    <w:p>
      <w:pPr>
        <w:spacing w:after="0"/>
        <w:ind w:left="0"/>
        <w:jc w:val="both"/>
      </w:pPr>
      <w:r>
        <w:rPr>
          <w:rFonts w:ascii="Times New Roman"/>
          <w:b w:val="false"/>
          <w:i w:val="false"/>
          <w:color w:val="000000"/>
          <w:sz w:val="28"/>
        </w:rPr>
        <w:t>
      если строка 3 ≠ 0, то строка 4 ≠ 0 и строка 5 ≠ 0 (недопустимый);</w:t>
      </w:r>
    </w:p>
    <w:bookmarkEnd w:id="443"/>
    <w:bookmarkStart w:name="z2083" w:id="444"/>
    <w:p>
      <w:pPr>
        <w:spacing w:after="0"/>
        <w:ind w:left="0"/>
        <w:jc w:val="both"/>
      </w:pPr>
      <w:r>
        <w:rPr>
          <w:rFonts w:ascii="Times New Roman"/>
          <w:b w:val="false"/>
          <w:i w:val="false"/>
          <w:color w:val="000000"/>
          <w:sz w:val="28"/>
        </w:rPr>
        <w:t>
      строка 4 ≥ строка 3;</w:t>
      </w:r>
    </w:p>
    <w:bookmarkEnd w:id="444"/>
    <w:bookmarkStart w:name="z2084" w:id="445"/>
    <w:p>
      <w:pPr>
        <w:spacing w:after="0"/>
        <w:ind w:left="0"/>
        <w:jc w:val="both"/>
      </w:pPr>
      <w:r>
        <w:rPr>
          <w:rFonts w:ascii="Times New Roman"/>
          <w:b w:val="false"/>
          <w:i w:val="false"/>
          <w:color w:val="000000"/>
          <w:sz w:val="28"/>
        </w:rPr>
        <w:t>
      6) Контроль между разделами:</w:t>
      </w:r>
    </w:p>
    <w:bookmarkEnd w:id="445"/>
    <w:bookmarkStart w:name="z2085" w:id="446"/>
    <w:p>
      <w:pPr>
        <w:spacing w:after="0"/>
        <w:ind w:left="0"/>
        <w:jc w:val="both"/>
      </w:pPr>
      <w:r>
        <w:rPr>
          <w:rFonts w:ascii="Times New Roman"/>
          <w:b w:val="false"/>
          <w:i w:val="false"/>
          <w:color w:val="000000"/>
          <w:sz w:val="28"/>
        </w:rPr>
        <w:t>
      если раздел 3 ≠ 0, то раздел 8 ≠ 0 как минимум одна строка;</w:t>
      </w:r>
    </w:p>
    <w:bookmarkEnd w:id="446"/>
    <w:bookmarkStart w:name="z2086" w:id="447"/>
    <w:p>
      <w:pPr>
        <w:spacing w:after="0"/>
        <w:ind w:left="0"/>
        <w:jc w:val="both"/>
      </w:pPr>
      <w:r>
        <w:rPr>
          <w:rFonts w:ascii="Times New Roman"/>
          <w:b w:val="false"/>
          <w:i w:val="false"/>
          <w:color w:val="000000"/>
          <w:sz w:val="28"/>
        </w:rPr>
        <w:t>
      если в разделе 2 строка 05 ≠ 0, то в разделе 4 графа 1 строка 1 ≠ 0 (допустимый);</w:t>
      </w:r>
    </w:p>
    <w:bookmarkEnd w:id="447"/>
    <w:bookmarkStart w:name="z2087" w:id="448"/>
    <w:p>
      <w:pPr>
        <w:spacing w:after="0"/>
        <w:ind w:left="0"/>
        <w:jc w:val="both"/>
      </w:pPr>
      <w:r>
        <w:rPr>
          <w:rFonts w:ascii="Times New Roman"/>
          <w:b w:val="false"/>
          <w:i w:val="false"/>
          <w:color w:val="000000"/>
          <w:sz w:val="28"/>
        </w:rPr>
        <w:t>
      если в разделе 2 строка 06 ≠ 0, то в разделе 4 графа 5 строка 1 ≠ 0 и (или) в разделе 5 графа 1 строка 1 ≠ 0 (допустимый);</w:t>
      </w:r>
    </w:p>
    <w:bookmarkEnd w:id="448"/>
    <w:bookmarkStart w:name="z2088" w:id="449"/>
    <w:p>
      <w:pPr>
        <w:spacing w:after="0"/>
        <w:ind w:left="0"/>
        <w:jc w:val="both"/>
      </w:pPr>
      <w:r>
        <w:rPr>
          <w:rFonts w:ascii="Times New Roman"/>
          <w:b w:val="false"/>
          <w:i w:val="false"/>
          <w:color w:val="000000"/>
          <w:sz w:val="28"/>
        </w:rPr>
        <w:t>
      если в разделе 2 строка 07 ≠ 0, то в разделе 6 графа 1 строка 2 ≠ 0 (недопустимый).</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17 - в редакции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25</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78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Ұлттықэкономика министрлігінің Статистика комитетітөрағасының 2020 жылғы "21" ақпандағы № 24 бұйрығына 17-қосымша</w:t>
            </w:r>
          </w:p>
        </w:tc>
      </w:tr>
    </w:tbl>
    <w:p>
      <w:pPr>
        <w:spacing w:after="0"/>
        <w:ind w:left="0"/>
        <w:jc w:val="left"/>
      </w:pPr>
      <w:r>
        <w:rPr>
          <w:rFonts w:ascii="Times New Roman"/>
          <w:b/>
          <w:i w:val="false"/>
          <w:color w:val="000000"/>
        </w:rPr>
        <w:t xml:space="preserve"> Атмосфералық ауаны қорғау туралы есеп</w:t>
      </w:r>
      <w:r>
        <w:br/>
      </w:r>
      <w:r>
        <w:rPr>
          <w:rFonts w:ascii="Times New Roman"/>
          <w:b/>
          <w:i w:val="false"/>
          <w:color w:val="000000"/>
        </w:rPr>
        <w:t>Отчет об охране атмосферного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p>
            <w:pPr>
              <w:spacing w:after="20"/>
              <w:ind w:left="20"/>
              <w:jc w:val="both"/>
            </w:pPr>
            <w:r>
              <w:rPr>
                <w:rFonts w:ascii="Times New Roman"/>
                <w:b w:val="false"/>
                <w:i w:val="false"/>
                <w:color w:val="000000"/>
                <w:sz w:val="20"/>
              </w:rPr>
              <w:t>
2-ТП (воздух)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65300" cy="736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етілгенм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p>
      <w:pPr>
        <w:spacing w:after="0"/>
        <w:ind w:left="0"/>
        <w:jc w:val="both"/>
      </w:pPr>
      <w:r>
        <w:rPr>
          <w:rFonts w:ascii="Times New Roman"/>
          <w:b w:val="false"/>
          <w:i w:val="false"/>
          <w:color w:val="000000"/>
          <w:sz w:val="28"/>
        </w:rPr>
        <w:t>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разрешенныхили декларируемых к выбросу в атмосферный воздухболее 0,999 тонн в год и (или) от 0,500 до 0,999 тонн включительно при наличии в составе выбросов загрязняющих веществ 1 и (или) 2 класса опасности.</w:t>
      </w:r>
    </w:p>
    <w:p>
      <w:pPr>
        <w:spacing w:after="0"/>
        <w:ind w:left="0"/>
        <w:jc w:val="both"/>
      </w:pPr>
      <w:r>
        <w:rPr>
          <w:rFonts w:ascii="Times New Roman"/>
          <w:b/>
          <w:i w:val="false"/>
          <w:color w:val="000000"/>
          <w:sz w:val="28"/>
        </w:rPr>
        <w:t>Тапсыру мерзімі – есепті кезеңнен кейінгі 10 сәуірге ( қоса алғанда) дейін</w:t>
      </w:r>
    </w:p>
    <w:p>
      <w:pPr>
        <w:spacing w:after="0"/>
        <w:ind w:left="0"/>
        <w:jc w:val="both"/>
      </w:pPr>
      <w:r>
        <w:rPr>
          <w:rFonts w:ascii="Times New Roman"/>
          <w:b w:val="false"/>
          <w:i w:val="false"/>
          <w:color w:val="000000"/>
          <w:sz w:val="28"/>
        </w:rPr>
        <w:t>Срок представления – до 10 апреля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4577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w:t>
      </w:r>
      <w:r>
        <w:rPr>
          <w:rFonts w:ascii="Times New Roman"/>
          <w:b w:val="false"/>
          <w:i w:val="false"/>
          <w:color w:val="000000"/>
          <w:sz w:val="28"/>
        </w:rPr>
        <w:t xml:space="preserve"> </w:t>
      </w:r>
      <w:r>
        <w:rPr>
          <w:rFonts w:ascii="Times New Roman"/>
          <w:b/>
          <w:i w:val="false"/>
          <w:color w:val="000000"/>
          <w:sz w:val="28"/>
        </w:rPr>
        <w:t>кезеңде осы объекті</w:t>
      </w:r>
      <w:r>
        <w:rPr>
          <w:rFonts w:ascii="Times New Roman"/>
          <w:b w:val="false"/>
          <w:i w:val="false"/>
          <w:color w:val="000000"/>
          <w:sz w:val="28"/>
        </w:rPr>
        <w:t xml:space="preserve"> </w:t>
      </w:r>
      <w:r>
        <w:rPr>
          <w:rFonts w:ascii="Times New Roman"/>
          <w:b/>
          <w:i w:val="false"/>
          <w:color w:val="000000"/>
          <w:sz w:val="28"/>
        </w:rPr>
        <w:t>атмосфераға</w:t>
      </w:r>
      <w:r>
        <w:rPr>
          <w:rFonts w:ascii="Times New Roman"/>
          <w:b w:val="false"/>
          <w:i w:val="false"/>
          <w:color w:val="000000"/>
          <w:sz w:val="28"/>
        </w:rPr>
        <w:t xml:space="preserve"> </w:t>
      </w:r>
      <w:r>
        <w:rPr>
          <w:rFonts w:ascii="Times New Roman"/>
          <w:b/>
          <w:i w:val="false"/>
          <w:color w:val="000000"/>
          <w:sz w:val="28"/>
        </w:rPr>
        <w:t>ластаушы</w:t>
      </w:r>
      <w:r>
        <w:rPr>
          <w:rFonts w:ascii="Times New Roman"/>
          <w:b w:val="false"/>
          <w:i w:val="false"/>
          <w:color w:val="000000"/>
          <w:sz w:val="28"/>
        </w:rPr>
        <w:t xml:space="preserve"> </w:t>
      </w:r>
      <w:r>
        <w:rPr>
          <w:rFonts w:ascii="Times New Roman"/>
          <w:b/>
          <w:i w:val="false"/>
          <w:color w:val="000000"/>
          <w:sz w:val="28"/>
        </w:rPr>
        <w:t>заттар</w:t>
      </w:r>
      <w:r>
        <w:rPr>
          <w:rFonts w:ascii="Times New Roman"/>
          <w:b w:val="false"/>
          <w:i w:val="false"/>
          <w:color w:val="000000"/>
          <w:sz w:val="28"/>
        </w:rPr>
        <w:t xml:space="preserve"> </w:t>
      </w:r>
      <w:r>
        <w:rPr>
          <w:rFonts w:ascii="Times New Roman"/>
          <w:b/>
          <w:i w:val="false"/>
          <w:color w:val="000000"/>
          <w:sz w:val="28"/>
        </w:rPr>
        <w:t>шығарындыларын шығаруды жүзеге асырдыма("√" белгісімен белгіленеді")</w:t>
      </w:r>
    </w:p>
    <w:p>
      <w:pPr>
        <w:spacing w:after="0"/>
        <w:ind w:left="0"/>
        <w:jc w:val="both"/>
      </w:pPr>
      <w:r>
        <w:rPr>
          <w:rFonts w:ascii="Times New Roman"/>
          <w:b w:val="false"/>
          <w:i w:val="false"/>
          <w:color w:val="000000"/>
          <w:sz w:val="28"/>
        </w:rPr>
        <w:t>Осуществлялись ли выбросы загрязняющих веществ в атмосферу данным объектом в отчетном периоде (отмечается знаком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39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3 раздел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жоқ</w:t>
            </w:r>
          </w:p>
          <w:p>
            <w:pPr>
              <w:spacing w:after="20"/>
              <w:ind w:left="20"/>
              <w:jc w:val="both"/>
            </w:pPr>
            <w:r>
              <w:rPr>
                <w:rFonts w:ascii="Times New Roman"/>
                <w:b w:val="false"/>
                <w:i w:val="false"/>
                <w:color w:val="000000"/>
                <w:sz w:val="20"/>
              </w:rPr>
              <w:t>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Егер Сіз 2.1-тармақты толтырсаңыз, онда 3, 4,5-бөлімдертолтырылады.</w:t>
      </w:r>
    </w:p>
    <w:p>
      <w:pPr>
        <w:spacing w:after="0"/>
        <w:ind w:left="0"/>
        <w:jc w:val="both"/>
      </w:pPr>
      <w:r>
        <w:rPr>
          <w:rFonts w:ascii="Times New Roman"/>
          <w:b w:val="false"/>
          <w:i w:val="false"/>
          <w:color w:val="000000"/>
          <w:sz w:val="28"/>
        </w:rPr>
        <w:t>Если Вы отметили пункт 2.1, то заполняются разделы3, 4, 5.</w:t>
      </w:r>
    </w:p>
    <w:p>
      <w:pPr>
        <w:spacing w:after="0"/>
        <w:ind w:left="0"/>
        <w:jc w:val="both"/>
      </w:pPr>
      <w:r>
        <w:rPr>
          <w:rFonts w:ascii="Times New Roman"/>
          <w:b/>
          <w:i w:val="false"/>
          <w:color w:val="000000"/>
          <w:sz w:val="28"/>
        </w:rPr>
        <w:t>Егер Сіз 2.2-тармақты толтырсаңыз, онда 1-баған5-бөлімге көшіңіз.</w:t>
      </w:r>
    </w:p>
    <w:p>
      <w:pPr>
        <w:spacing w:after="0"/>
        <w:ind w:left="0"/>
        <w:jc w:val="both"/>
      </w:pPr>
      <w:r>
        <w:rPr>
          <w:rFonts w:ascii="Times New Roman"/>
          <w:b w:val="false"/>
          <w:i w:val="false"/>
          <w:color w:val="000000"/>
          <w:sz w:val="28"/>
        </w:rPr>
        <w:t>Если Вы заполнили пункт 2.2, то переходите к графе 1 раздела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Осы объекті қоршаған ортаға жағымсыз әсер ететін</w:t>
      </w:r>
      <w:r>
        <w:rPr>
          <w:rFonts w:ascii="Times New Roman"/>
          <w:b w:val="false"/>
          <w:i w:val="false"/>
          <w:color w:val="000000"/>
          <w:sz w:val="28"/>
        </w:rPr>
        <w:t xml:space="preserve"> </w:t>
      </w:r>
      <w:r>
        <w:rPr>
          <w:rFonts w:ascii="Times New Roman"/>
          <w:b/>
          <w:i w:val="false"/>
          <w:color w:val="000000"/>
          <w:sz w:val="28"/>
        </w:rPr>
        <w:t>III санаттағы объектілерге жатады ма?("√" белгісімен белгіленеді")</w:t>
      </w:r>
    </w:p>
    <w:p>
      <w:pPr>
        <w:spacing w:after="0"/>
        <w:ind w:left="0"/>
        <w:jc w:val="both"/>
      </w:pPr>
      <w:r>
        <w:rPr>
          <w:rFonts w:ascii="Times New Roman"/>
          <w:b w:val="false"/>
          <w:i w:val="false"/>
          <w:color w:val="000000"/>
          <w:sz w:val="28"/>
        </w:rPr>
        <w:t>Относится ли данный объект к объектам IIIкатегории, оказывающих негативное воздействие на окружающую среду(отмечается знаком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жоқ</w:t>
            </w:r>
          </w:p>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Егер Сіз 3.1-тармақты толтырсаңыз, онда 4-бөлімнің 7-бағанын және 5-бөлімін толтыру қажет</w:t>
      </w:r>
    </w:p>
    <w:p>
      <w:pPr>
        <w:spacing w:after="0"/>
        <w:ind w:left="0"/>
        <w:jc w:val="both"/>
      </w:pPr>
      <w:r>
        <w:rPr>
          <w:rFonts w:ascii="Times New Roman"/>
          <w:b w:val="false"/>
          <w:i w:val="false"/>
          <w:color w:val="000000"/>
          <w:sz w:val="28"/>
        </w:rPr>
        <w:t>Если Вы заполнили пункт 3.1, заполняются графа 7 раздела 4 и раздел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Атмосфераға ластаушы заттар шығарындыларының оларды тазарту, кәдеге жарату және жол берілетін немесе декларацияланатын шекті шығарындыларының көлемі, тоннада</w:t>
      </w:r>
    </w:p>
    <w:p>
      <w:pPr>
        <w:spacing w:after="0"/>
        <w:ind w:left="0"/>
        <w:jc w:val="both"/>
      </w:pPr>
      <w:r>
        <w:rPr>
          <w:rFonts w:ascii="Times New Roman"/>
          <w:b w:val="false"/>
          <w:i w:val="false"/>
          <w:color w:val="000000"/>
          <w:sz w:val="28"/>
        </w:rPr>
        <w:t>Объемы выбросов загрязняющих веществ в атмосферу, их очистка, утилизация и предельно-допустимый или декларируемый выброс,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атауы1</w:t>
            </w:r>
          </w:p>
          <w:p>
            <w:pPr>
              <w:spacing w:after="20"/>
              <w:ind w:left="20"/>
              <w:jc w:val="both"/>
            </w:pPr>
            <w:r>
              <w:rPr>
                <w:rFonts w:ascii="Times New Roman"/>
                <w:b w:val="false"/>
                <w:i w:val="false"/>
                <w:color w:val="000000"/>
                <w:sz w:val="20"/>
              </w:rPr>
              <w:t>
Наименование загрязняющего вещества</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коды1</w:t>
            </w:r>
          </w:p>
          <w:p>
            <w:pPr>
              <w:spacing w:after="20"/>
              <w:ind w:left="20"/>
              <w:jc w:val="both"/>
            </w:pPr>
            <w:r>
              <w:rPr>
                <w:rFonts w:ascii="Times New Roman"/>
                <w:b w:val="false"/>
                <w:i w:val="false"/>
                <w:color w:val="000000"/>
                <w:sz w:val="20"/>
              </w:rPr>
              <w:t>
Код загрязняющего вещества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жылғаерекше ластаушы заттардың белгіленген жол берілетін немесе декларацияланатын шекті шығарындылары</w:t>
            </w:r>
          </w:p>
          <w:p>
            <w:pPr>
              <w:spacing w:after="20"/>
              <w:ind w:left="20"/>
              <w:jc w:val="both"/>
            </w:pPr>
            <w:r>
              <w:rPr>
                <w:rFonts w:ascii="Times New Roman"/>
                <w:b w:val="false"/>
                <w:i w:val="false"/>
                <w:color w:val="000000"/>
                <w:sz w:val="20"/>
              </w:rPr>
              <w:t>
Установленныйпредельно-допустимыйили декларируемыйвыброс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50"/>
          <w:p>
            <w:pPr>
              <w:spacing w:after="20"/>
              <w:ind w:left="20"/>
              <w:jc w:val="both"/>
            </w:pPr>
            <w:r>
              <w:rPr>
                <w:rFonts w:ascii="Times New Roman"/>
                <w:b w:val="false"/>
                <w:i w:val="false"/>
                <w:color w:val="000000"/>
                <w:sz w:val="20"/>
              </w:rPr>
              <w:t>
барлығы</w:t>
            </w:r>
          </w:p>
          <w:bookmarkEnd w:id="450"/>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51"/>
          <w:p>
            <w:pPr>
              <w:spacing w:after="20"/>
              <w:ind w:left="20"/>
              <w:jc w:val="both"/>
            </w:pPr>
            <w:r>
              <w:rPr>
                <w:rFonts w:ascii="Times New Roman"/>
                <w:b w:val="false"/>
                <w:i w:val="false"/>
                <w:color w:val="000000"/>
                <w:sz w:val="20"/>
              </w:rPr>
              <w:t>
оның ішінде ластаудың ұйымдасты-рылған көздерінен</w:t>
            </w:r>
          </w:p>
          <w:bookmarkEnd w:id="451"/>
          <w:p>
            <w:pPr>
              <w:spacing w:after="20"/>
              <w:ind w:left="20"/>
              <w:jc w:val="both"/>
            </w:pPr>
            <w:r>
              <w:rPr>
                <w:rFonts w:ascii="Times New Roman"/>
                <w:b w:val="false"/>
                <w:i w:val="false"/>
                <w:color w:val="000000"/>
                <w:sz w:val="20"/>
              </w:rPr>
              <w:t>
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52"/>
          <w:p>
            <w:pPr>
              <w:spacing w:after="20"/>
              <w:ind w:left="20"/>
              <w:jc w:val="both"/>
            </w:pPr>
            <w:r>
              <w:rPr>
                <w:rFonts w:ascii="Times New Roman"/>
                <w:b w:val="false"/>
                <w:i w:val="false"/>
                <w:color w:val="000000"/>
                <w:sz w:val="20"/>
              </w:rPr>
              <w:t>
барлығы</w:t>
            </w:r>
          </w:p>
          <w:bookmarkEnd w:id="452"/>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10 өлшенген бөлшектер (10 мкм диаметрлі (ҚБ10) қатты бөлшектер)</w:t>
            </w:r>
          </w:p>
          <w:p>
            <w:pPr>
              <w:spacing w:after="20"/>
              <w:ind w:left="20"/>
              <w:jc w:val="both"/>
            </w:pPr>
            <w:r>
              <w:rPr>
                <w:rFonts w:ascii="Times New Roman"/>
                <w:b w:val="false"/>
                <w:i w:val="false"/>
                <w:color w:val="000000"/>
                <w:sz w:val="20"/>
              </w:rPr>
              <w:t>
взвешенные частицы РМ 10 (ТЧ 10-твердые частицы диаметром менее 10 мкм)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Осы статистикалықнысанға қосымшағасәйкестолтырылады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согласно приложению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загрязняющего вещества</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коды1</w:t>
            </w:r>
          </w:p>
          <w:p>
            <w:pPr>
              <w:spacing w:after="20"/>
              <w:ind w:left="20"/>
              <w:jc w:val="both"/>
            </w:pPr>
            <w:r>
              <w:rPr>
                <w:rFonts w:ascii="Times New Roman"/>
                <w:b w:val="false"/>
                <w:i w:val="false"/>
                <w:color w:val="000000"/>
                <w:sz w:val="20"/>
              </w:rPr>
              <w:t>
Код загрязняющего вещества1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декларацияланатын шекті шығарындысы</w:t>
            </w:r>
          </w:p>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РМ 2,5 өлшенген бөлшектер (2,5 мкм диаметрлі (ҚБ2,5) қатты бөлшектер)</w:t>
            </w:r>
          </w:p>
          <w:p>
            <w:pPr>
              <w:spacing w:after="20"/>
              <w:ind w:left="20"/>
              <w:jc w:val="both"/>
            </w:pPr>
            <w:r>
              <w:rPr>
                <w:rFonts w:ascii="Times New Roman"/>
                <w:b w:val="false"/>
                <w:i w:val="false"/>
                <w:color w:val="000000"/>
                <w:sz w:val="20"/>
              </w:rPr>
              <w:t>
из них взвешенные частицы РМ 2,5 (ТЧ 2,5-твердые частицы диаметром менее 2,5 мкм)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(NO2-ге қайта есептегенде)</w:t>
            </w:r>
          </w:p>
          <w:p>
            <w:pPr>
              <w:spacing w:after="20"/>
              <w:ind w:left="20"/>
              <w:jc w:val="both"/>
            </w:pPr>
            <w:r>
              <w:rPr>
                <w:rFonts w:ascii="Times New Roman"/>
                <w:b w:val="false"/>
                <w:i w:val="false"/>
                <w:color w:val="000000"/>
                <w:sz w:val="20"/>
              </w:rPr>
              <w:t>
Окислы азота (впересчете на NO</w:t>
            </w:r>
            <w:r>
              <w:rPr>
                <w:rFonts w:ascii="Times New Roman"/>
                <w:b w:val="false"/>
                <w:i w:val="false"/>
                <w:color w:val="000000"/>
                <w:vertAlign w:val="superscript"/>
              </w:rPr>
              <w:t>2</w:t>
            </w: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загрязняющего вещества1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коды1</w:t>
            </w:r>
          </w:p>
          <w:p>
            <w:pPr>
              <w:spacing w:after="20"/>
              <w:ind w:left="20"/>
              <w:jc w:val="both"/>
            </w:pPr>
            <w:r>
              <w:rPr>
                <w:rFonts w:ascii="Times New Roman"/>
                <w:b w:val="false"/>
                <w:i w:val="false"/>
                <w:color w:val="000000"/>
                <w:sz w:val="20"/>
              </w:rPr>
              <w:t>
Код загрязняющего вещества1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декларацияланытыншекті шығарындысы,</w:t>
            </w:r>
          </w:p>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gridSpan w:val="4"/>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(ұшпалы органикалық қосылыстарсыз)</w:t>
            </w:r>
          </w:p>
          <w:p>
            <w:pPr>
              <w:spacing w:after="20"/>
              <w:ind w:left="20"/>
              <w:jc w:val="both"/>
            </w:pPr>
            <w:r>
              <w:rPr>
                <w:rFonts w:ascii="Times New Roman"/>
                <w:b w:val="false"/>
                <w:i w:val="false"/>
                <w:color w:val="000000"/>
                <w:sz w:val="20"/>
              </w:rPr>
              <w:t>
Углеводороды (без летучихорганическихсоединений)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бойынша 1-жолдан бөліңіз1</w:t>
            </w:r>
          </w:p>
          <w:p>
            <w:pPr>
              <w:spacing w:after="20"/>
              <w:ind w:left="20"/>
              <w:jc w:val="both"/>
            </w:pPr>
            <w:r>
              <w:rPr>
                <w:rFonts w:ascii="Times New Roman"/>
                <w:b w:val="false"/>
                <w:i w:val="false"/>
                <w:color w:val="000000"/>
                <w:sz w:val="20"/>
              </w:rPr>
              <w:t>
Выделите из строки 1 по загрязняющим веществам1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кезеңнің соңына атмосфераға ластаушы заттар шығарындыларының тұрақты көздерінің санын бірлікпен көрсетіңіз</w:t>
      </w:r>
    </w:p>
    <w:p>
      <w:pPr>
        <w:spacing w:after="0"/>
        <w:ind w:left="0"/>
        <w:jc w:val="both"/>
      </w:pPr>
      <w:r>
        <w:rPr>
          <w:rFonts w:ascii="Times New Roman"/>
          <w:b w:val="false"/>
          <w:i w:val="false"/>
          <w:color w:val="000000"/>
          <w:sz w:val="28"/>
        </w:rPr>
        <w:t>Укажите количество стационарных источников выбросов загрязняющих веществ в атмосферу на конец отчетного периода,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есепті кезеңде шығарындыларды жүзеге асырғандар</w:t>
            </w:r>
          </w:p>
          <w:p>
            <w:pPr>
              <w:spacing w:after="20"/>
              <w:ind w:left="20"/>
              <w:jc w:val="both"/>
            </w:pPr>
            <w:r>
              <w:rPr>
                <w:rFonts w:ascii="Times New Roman"/>
                <w:b w:val="false"/>
                <w:i w:val="false"/>
                <w:color w:val="000000"/>
                <w:sz w:val="20"/>
              </w:rPr>
              <w:t>
Из графы 1 осуществлявшие выбросы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немесе декларацияланатын шекті шығарындының белгіленген нормаларымен</w:t>
            </w:r>
          </w:p>
          <w:p>
            <w:pPr>
              <w:spacing w:after="20"/>
              <w:ind w:left="20"/>
              <w:jc w:val="both"/>
            </w:pPr>
            <w:r>
              <w:rPr>
                <w:rFonts w:ascii="Times New Roman"/>
                <w:b w:val="false"/>
                <w:i w:val="false"/>
                <w:color w:val="000000"/>
                <w:sz w:val="20"/>
              </w:rPr>
              <w:t>
с установленными нормами предельно-допустимых или задекларированнымивыбросамизагрязняющих веществ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тұрақты көздерінің саны, барлығы</w:t>
            </w:r>
          </w:p>
          <w:p>
            <w:pPr>
              <w:spacing w:after="20"/>
              <w:ind w:left="20"/>
              <w:jc w:val="both"/>
            </w:pPr>
            <w:r>
              <w:rPr>
                <w:rFonts w:ascii="Times New Roman"/>
                <w:b w:val="false"/>
                <w:i w:val="false"/>
                <w:color w:val="000000"/>
                <w:sz w:val="20"/>
              </w:rPr>
              <w:t>
Количество стационарных источников выбросов,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ның ішінде:</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ұйымдастырылғандардың</w:t>
            </w:r>
          </w:p>
          <w:p>
            <w:pPr>
              <w:spacing w:after="20"/>
              <w:ind w:left="20"/>
              <w:jc w:val="both"/>
            </w:pPr>
            <w:r>
              <w:rPr>
                <w:rFonts w:ascii="Times New Roman"/>
                <w:b w:val="false"/>
                <w:i w:val="false"/>
                <w:color w:val="000000"/>
                <w:sz w:val="20"/>
              </w:rPr>
              <w:t>
организованных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имараттарымен жабдықталғандардың</w:t>
            </w:r>
          </w:p>
          <w:p>
            <w:pPr>
              <w:spacing w:after="20"/>
              <w:ind w:left="20"/>
              <w:jc w:val="both"/>
            </w:pPr>
            <w:r>
              <w:rPr>
                <w:rFonts w:ascii="Times New Roman"/>
                <w:b w:val="false"/>
                <w:i w:val="false"/>
                <w:color w:val="000000"/>
                <w:sz w:val="20"/>
              </w:rPr>
              <w:t>
оборудованных очистными сооружениями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Адрес(респондента) _______________________________________________________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________________________________ ____________________</w:t>
      </w:r>
    </w:p>
    <w:p>
      <w:pPr>
        <w:spacing w:after="0"/>
        <w:ind w:left="0"/>
        <w:jc w:val="both"/>
      </w:pPr>
      <w:r>
        <w:rPr>
          <w:rFonts w:ascii="Times New Roman"/>
          <w:b w:val="false"/>
          <w:i w:val="false"/>
          <w:color w:val="000000"/>
          <w:sz w:val="28"/>
        </w:rPr>
        <w:t>Адрес электронной почты (респондента) ______________________________________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 ______________________________________</w:t>
      </w:r>
    </w:p>
    <w:p>
      <w:pPr>
        <w:spacing w:after="0"/>
        <w:ind w:left="0"/>
        <w:jc w:val="both"/>
      </w:pPr>
      <w:r>
        <w:rPr>
          <w:rFonts w:ascii="Times New Roman"/>
          <w:b/>
          <w:i w:val="false"/>
          <w:color w:val="000000"/>
          <w:sz w:val="28"/>
        </w:rPr>
        <w:t>тегі, аты және әкесінің аты қолы, телефоны (орындаушының)</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 ______________________________________</w:t>
      </w:r>
    </w:p>
    <w:p>
      <w:pPr>
        <w:spacing w:after="0"/>
        <w:ind w:left="0"/>
        <w:jc w:val="both"/>
      </w:pP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_______________________</w:t>
      </w:r>
    </w:p>
    <w:p>
      <w:pPr>
        <w:spacing w:after="0"/>
        <w:ind w:left="0"/>
        <w:jc w:val="both"/>
      </w:pPr>
      <w:r>
        <w:rPr>
          <w:rFonts w:ascii="Times New Roman"/>
          <w:b/>
          <w:i w:val="false"/>
          <w:color w:val="000000"/>
          <w:sz w:val="28"/>
        </w:rPr>
        <w:t>тегі, аты және әкесінің аты қолы</w:t>
      </w:r>
    </w:p>
    <w:p>
      <w:pPr>
        <w:spacing w:after="0"/>
        <w:ind w:left="0"/>
        <w:jc w:val="both"/>
      </w:pPr>
      <w:r>
        <w:rPr>
          <w:rFonts w:ascii="Times New Roman"/>
          <w:b w:val="false"/>
          <w:i w:val="false"/>
          <w:color w:val="000000"/>
          <w:sz w:val="28"/>
        </w:rPr>
        <w:t>фамилия, имя и отчество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w:t>
      </w:r>
    </w:p>
    <w:p>
      <w:pPr>
        <w:spacing w:after="0"/>
        <w:ind w:left="0"/>
        <w:jc w:val="both"/>
      </w:pPr>
      <w:r>
        <w:rPr>
          <w:rFonts w:ascii="Times New Roman"/>
          <w:b/>
          <w:i w:val="false"/>
          <w:color w:val="000000"/>
          <w:sz w:val="28"/>
        </w:rPr>
        <w:t>деректерді ұсыну және бастапқы статистикалық деректерді белгіленген мерзімде</w:t>
      </w:r>
    </w:p>
    <w:p>
      <w:pPr>
        <w:spacing w:after="0"/>
        <w:ind w:left="0"/>
        <w:jc w:val="both"/>
      </w:pPr>
      <w:r>
        <w:rPr>
          <w:rFonts w:ascii="Times New Roman"/>
          <w:b/>
          <w:i w:val="false"/>
          <w:color w:val="000000"/>
          <w:sz w:val="28"/>
        </w:rPr>
        <w:t>ұсынбау "Әкімшілік құқық бұзушылық туралы" Қазақстан Республикасы Кодексінің</w:t>
      </w:r>
    </w:p>
    <w:p>
      <w:pPr>
        <w:spacing w:after="0"/>
        <w:ind w:left="0"/>
        <w:jc w:val="both"/>
      </w:pPr>
      <w:r>
        <w:rPr>
          <w:rFonts w:ascii="Times New Roman"/>
          <w:b/>
          <w:i w:val="false"/>
          <w:color w:val="000000"/>
          <w:sz w:val="28"/>
        </w:rPr>
        <w:t>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недостоверныхи непредставление первичных статистических данных</w:t>
      </w:r>
    </w:p>
    <w:p>
      <w:pPr>
        <w:spacing w:after="0"/>
        <w:ind w:left="0"/>
        <w:jc w:val="both"/>
      </w:pPr>
      <w:r>
        <w:rPr>
          <w:rFonts w:ascii="Times New Roman"/>
          <w:b w:val="false"/>
          <w:i w:val="false"/>
          <w:color w:val="000000"/>
          <w:sz w:val="28"/>
        </w:rPr>
        <w:t>в соответствующие органы государственной статистики в установленный срок</w:t>
      </w:r>
    </w:p>
    <w:p>
      <w:pPr>
        <w:spacing w:after="0"/>
        <w:ind w:left="0"/>
        <w:jc w:val="both"/>
      </w:pPr>
      <w:r>
        <w:rPr>
          <w:rFonts w:ascii="Times New Roman"/>
          <w:b w:val="false"/>
          <w:i w:val="false"/>
          <w:color w:val="000000"/>
          <w:sz w:val="28"/>
        </w:rPr>
        <w:t xml:space="preserve">являются административными правонарушениями, предусмотренными </w:t>
      </w:r>
      <w:r>
        <w:rPr>
          <w:rFonts w:ascii="Times New Roman"/>
          <w:b w:val="false"/>
          <w:i w:val="false"/>
          <w:color w:val="000000"/>
          <w:sz w:val="28"/>
        </w:rPr>
        <w:t>статьей 497</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об охране</w:t>
            </w:r>
            <w:r>
              <w:br/>
            </w:r>
            <w:r>
              <w:rPr>
                <w:rFonts w:ascii="Times New Roman"/>
                <w:b w:val="false"/>
                <w:i w:val="false"/>
                <w:color w:val="000000"/>
                <w:sz w:val="20"/>
              </w:rPr>
              <w:t>атмосферного воздуха"</w:t>
            </w:r>
            <w:r>
              <w:br/>
            </w:r>
            <w:r>
              <w:rPr>
                <w:rFonts w:ascii="Times New Roman"/>
                <w:b w:val="false"/>
                <w:i w:val="false"/>
                <w:color w:val="000000"/>
                <w:sz w:val="20"/>
              </w:rPr>
              <w:t>(индекс 2-ТП (воздух),</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Перечень наиболее распространенных специфических загрязняющих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согласно Гигиеническим нормативам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по Справочнику специфических загрязняющих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 (в пересчете на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 (в пересчете на бериллий)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(пыль) (Ванадия пятиокись)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(П, III) оксиды (в пересчете на железо) (диЖелезо триоксид, Железа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 (негашеная известь)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 (в пересчете на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(Кобальт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соединения (в пересчете на диоксид марганца)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оксид (в пересчете на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еҰ соединения (в пересчете на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 (в пересчете на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 марганец цинковый (в пересчете на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 (в пересчете на триокись хрома)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диацетат (в пересчете на цинк) (Цинк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и его соли (ацетат, нитрат, нитрит, хлорид) в пересчете на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карбонат (в пересчете на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(в пересчете на NO2)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(далее -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(Водород мышьяковистый)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(Соляная кислота, Водород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(Синильная кислота, Муравьиной кислоты нитрил, Циановодород)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(по молекуле H2SO4)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неорганические соединения (в пересчете на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(Сажа, углерод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 (в пересчете на селен) (Селен (IV)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 (в пересчете на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плохо растворимые (алюминия фторид, кальция фторид, натрия гексафторалюминат)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(С6Н12)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 (пентаметилен)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предельных углеводородов С1Н4-С5Н12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предельных углеводородов С6Н14-С10Н22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Пентилены (амилены - смесь изомеров)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Дивинилбензол технический (смесь дивинилбензола с этилстиролом) (по этилстиролу)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(смесь изомеров о-, м-, п-)(Диметилбензол (смесь о-, м-, п-изомеров)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мебельный (АМР-3) (контроль по толуолу)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-метилстирол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1,2,4,5-Тетраметилбензол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 2,6 – Диметилфенол (2,6 -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углеводороды (без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(Аллил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(Бензил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 (бензоил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(бутил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(гексил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(гептил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(децил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(изоамил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(пропил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(изопропил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(амил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(изопропил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Трийодметан (Йодоформ)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бромистый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Метиленйодид (метилен йодистый)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 (хлороформ)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(C2HCl3)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(Углерод тетрахлорид, Четыреххлористый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этил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-нафтол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амиловый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изооктиловый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(Метиловый спирт) (СH4O)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2-Феноксиэтанол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Оксибис (пропан), диизопропиловый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Моноизобутиловый эфир этиленгликоля (бутилцеллозоль)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Моноизопропиловый эфир этиленгликоля (пропилцеллозольз)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(этиловый эфир этиленгликоля, этилцеллозольв)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(Уксусной кислоты бутиловый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(фталевой кислоты дибутиловый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(Уксусной кислоты метиловый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(Уксусной кислоты пропиловый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метил-4-хлор-a-(1-метилэтил)фенилацетат (Сумицидин, Фенвалерат, 1-Изопропил-4-хлорфенил уксусной кислоты 3-фенокси-1-цианобензиловый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(Этиловый эфир акриловой кислоты, Этилакрилат)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Пентановой кислоты этиловый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(уксусной кислоты 2-этоксиэтиловый эфир, целлозольвацетат)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(Альдегид бензойный)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каприновый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капроновый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масляный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пелларгоновый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Пропаналь (пропиональдегид, Пропионовый альдегид, метилуксусный альдегид) (С3Н6О)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А (ацетонноэфирный) /по ацетону/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Э (эфирноацетоновый) (контроль по ацетону)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 (С6Н12О)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 (пары,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1,3-Изобензофурандион(Фталевый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(пропеновая)кислота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валериановая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капроновая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масляная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перфторвалериановая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1,4-Бензолдикарбоновая кислота (терефталевая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(Этановая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4-Метилпентановая кислота (изокапроновая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L-2-Гидроксипропановая кислота (молочная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Гидроперекись изопропилбензола (гидроперекись кумола)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 –1,3-диоксан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Пропилена 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природных меркаптанов (в пересчете на 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Амино (2-парааминофенил) бензимидазол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алифатические С15- С20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2-Амино-1,3,5-триметилбензол (мезидин)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-Диэтиламиноэтилмеркаптан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(азотистый кислоты бутиловый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N,N1-Диметилацетамид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карбоновых кислот С17-С20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Формамид(Муравьиной кислоты 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0,0-Диметил-0-(3-метил-4-нитрофенил) фосфат (Метилнитрофос)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-Нафтахинон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 кормовой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Белково-витаминный концентрат (по белку) (БВК)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(Смесь моно- и диаммоний фосфата с примесью сульфата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(нефтяной, малосернистый)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сланцевый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Бензиновая фракция легкой смолы высокоскоростного пиролиза бурых углей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эпоксидная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минеральное нефтяное (веретенное, машинное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бутилформиантный (по сумме ацетатов) (БЭФ)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канифольный активированный (контроль по канифоли) (ФКТ,Флюс канифольный активированный)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С12-19/в пересчете на С/ (Углеводороды предельные С12-С19 (в пересчете на С); Растворитель РПК-265П)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ЛОС/углеводород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ФЛОКР-3 (по хлору)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фракция легкой смолы высокоскоростного пиролиза бурого угля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Мазутная зола (в пересчете на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(смесь: кальций карбонат, хлорид, сульфат – 79%, кремний диоксид – 10-13%, магний оксид – 3,5%; железо-оксид-1,6%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&gt;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клея карбомидного сухого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комбикормовая (в пересчете на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костной муки (в пересчете на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гипсового вяжущего из фосфогипса с цементом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стекловолокна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стеклопластика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хлопковая (Пыль льняная)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цементного производства (содержание оксида кальция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зола теплоэлектростанций (с содержанием окиси кальция 35-40%, дисперсностью до 3 мкм и ниже не менее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абразивная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Алюмосиликаты (цеолиты, цеолитовые туфы)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древесная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зерновая /по грибам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(Бензиловый эфир бензойной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мучная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твердые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газообразные и жидкие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углеводороды (без ЛОС, исключая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летучие органические соединения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приказу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1482" w:id="45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охране атмосферного воздуха" (индекс 2-ТП (воздух), периодичность годовая)</w:t>
      </w:r>
    </w:p>
    <w:bookmarkEnd w:id="453"/>
    <w:p>
      <w:pPr>
        <w:spacing w:after="0"/>
        <w:ind w:left="0"/>
        <w:jc w:val="both"/>
      </w:pPr>
      <w:r>
        <w:rPr>
          <w:rFonts w:ascii="Times New Roman"/>
          <w:b w:val="false"/>
          <w:i w:val="false"/>
          <w:color w:val="ff0000"/>
          <w:sz w:val="28"/>
        </w:rPr>
        <w:t xml:space="preserve">
      Сноска. Приложение 18 – в редакции приказа Руководителя Бюро национальной статистики Агентства по стратегическому планированию и реформам РК от 16.09.2022 </w:t>
      </w:r>
      <w:r>
        <w:rPr>
          <w:rFonts w:ascii="Times New Roman"/>
          <w:b w:val="false"/>
          <w:i w:val="false"/>
          <w:color w:val="ff0000"/>
          <w:sz w:val="28"/>
        </w:rPr>
        <w:t>№ 25</w:t>
      </w:r>
      <w:r>
        <w:rPr>
          <w:rFonts w:ascii="Times New Roman"/>
          <w:b w:val="false"/>
          <w:i w:val="false"/>
          <w:color w:val="ff0000"/>
          <w:sz w:val="28"/>
        </w:rPr>
        <w:t xml:space="preserve"> (вводится в действие с 01.01.2023).</w:t>
      </w:r>
    </w:p>
    <w:bookmarkStart w:name="z1744" w:id="45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охране атмосферного воздуха" (индекс 2-ТП (воздух), периодичность годовая) (далее – статистическая форма).</w:t>
      </w:r>
    </w:p>
    <w:bookmarkEnd w:id="454"/>
    <w:bookmarkStart w:name="z1745" w:id="455"/>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а также следующие определения:</w:t>
      </w:r>
    </w:p>
    <w:bookmarkEnd w:id="455"/>
    <w:bookmarkStart w:name="z1746" w:id="456"/>
    <w:p>
      <w:pPr>
        <w:spacing w:after="0"/>
        <w:ind w:left="0"/>
        <w:jc w:val="both"/>
      </w:pP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p>
    <w:bookmarkEnd w:id="456"/>
    <w:bookmarkStart w:name="z1747" w:id="457"/>
    <w:p>
      <w:pPr>
        <w:spacing w:after="0"/>
        <w:ind w:left="0"/>
        <w:jc w:val="both"/>
      </w:pPr>
      <w:r>
        <w:rPr>
          <w:rFonts w:ascii="Times New Roman"/>
          <w:b w:val="false"/>
          <w:i w:val="false"/>
          <w:color w:val="000000"/>
          <w:sz w:val="28"/>
        </w:rPr>
        <w:t>
      2) стационарный источник загрязнения атмосферы– технологический агрегат (установка, устройство, аппарат), выделяющий в процессе эксплуатации вредные вещества;</w:t>
      </w:r>
    </w:p>
    <w:bookmarkEnd w:id="457"/>
    <w:bookmarkStart w:name="z1748" w:id="458"/>
    <w:p>
      <w:pPr>
        <w:spacing w:after="0"/>
        <w:ind w:left="0"/>
        <w:jc w:val="both"/>
      </w:pPr>
      <w:r>
        <w:rPr>
          <w:rFonts w:ascii="Times New Roman"/>
          <w:b w:val="false"/>
          <w:i w:val="false"/>
          <w:color w:val="000000"/>
          <w:sz w:val="28"/>
        </w:rPr>
        <w:t>
      3)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w:t>
      </w:r>
    </w:p>
    <w:bookmarkEnd w:id="458"/>
    <w:bookmarkStart w:name="z1749" w:id="459"/>
    <w:p>
      <w:pPr>
        <w:spacing w:after="0"/>
        <w:ind w:left="0"/>
        <w:jc w:val="both"/>
      </w:pPr>
      <w:r>
        <w:rPr>
          <w:rFonts w:ascii="Times New Roman"/>
          <w:b w:val="false"/>
          <w:i w:val="false"/>
          <w:color w:val="000000"/>
          <w:sz w:val="28"/>
        </w:rPr>
        <w:t>
      4)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позволяющие применить для их улавливания соответствующие газоочистительные и пылеулавливающие установки;</w:t>
      </w:r>
    </w:p>
    <w:bookmarkEnd w:id="459"/>
    <w:bookmarkStart w:name="z1750" w:id="460"/>
    <w:p>
      <w:pPr>
        <w:spacing w:after="0"/>
        <w:ind w:left="0"/>
        <w:jc w:val="both"/>
      </w:pPr>
      <w:r>
        <w:rPr>
          <w:rFonts w:ascii="Times New Roman"/>
          <w:b w:val="false"/>
          <w:i w:val="false"/>
          <w:color w:val="000000"/>
          <w:sz w:val="28"/>
        </w:rPr>
        <w:t>
      5)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w:t>
      </w:r>
    </w:p>
    <w:bookmarkEnd w:id="460"/>
    <w:bookmarkStart w:name="z1751" w:id="461"/>
    <w:p>
      <w:pPr>
        <w:spacing w:after="0"/>
        <w:ind w:left="0"/>
        <w:jc w:val="both"/>
      </w:pPr>
      <w:r>
        <w:rPr>
          <w:rFonts w:ascii="Times New Roman"/>
          <w:b w:val="false"/>
          <w:i w:val="false"/>
          <w:color w:val="000000"/>
          <w:sz w:val="28"/>
        </w:rPr>
        <w:t>
      6) летучие органические соединения – все органические соединения, возникающие в результате деятельности человека, кроме метана, которые производят фотохимические окислители в реакции с окислами азота в присутствии солнечного света.</w:t>
      </w:r>
    </w:p>
    <w:bookmarkEnd w:id="461"/>
    <w:bookmarkStart w:name="z1752" w:id="462"/>
    <w:p>
      <w:pPr>
        <w:spacing w:after="0"/>
        <w:ind w:left="0"/>
        <w:jc w:val="both"/>
      </w:pPr>
      <w:r>
        <w:rPr>
          <w:rFonts w:ascii="Times New Roman"/>
          <w:b w:val="false"/>
          <w:i w:val="false"/>
          <w:color w:val="000000"/>
          <w:sz w:val="28"/>
        </w:rPr>
        <w:t>
      3. Статистическую форму представляют предприятия и (или) индивидуальные предприниматели, имеющие стационарные источники загрязнения воздуха.</w:t>
      </w:r>
    </w:p>
    <w:bookmarkEnd w:id="462"/>
    <w:bookmarkStart w:name="z1753" w:id="463"/>
    <w:p>
      <w:pPr>
        <w:spacing w:after="0"/>
        <w:ind w:left="0"/>
        <w:jc w:val="both"/>
      </w:pPr>
      <w:r>
        <w:rPr>
          <w:rFonts w:ascii="Times New Roman"/>
          <w:b w:val="false"/>
          <w:i w:val="false"/>
          <w:color w:val="000000"/>
          <w:sz w:val="28"/>
        </w:rPr>
        <w:t>
      Статистическая форма заполняется по каждому подразделению, имеющему стационарные источники загрязнения воздуха согласно его фактического местонахождения, независимо от юридического адреса предприятия.</w:t>
      </w:r>
    </w:p>
    <w:bookmarkEnd w:id="463"/>
    <w:bookmarkStart w:name="z1754" w:id="464"/>
    <w:p>
      <w:pPr>
        <w:spacing w:after="0"/>
        <w:ind w:left="0"/>
        <w:jc w:val="both"/>
      </w:pPr>
      <w:r>
        <w:rPr>
          <w:rFonts w:ascii="Times New Roman"/>
          <w:b w:val="false"/>
          <w:i w:val="false"/>
          <w:color w:val="000000"/>
          <w:sz w:val="28"/>
        </w:rPr>
        <w:t xml:space="preserve">
      Статистическая форма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паспорта установки. Предоставляются сведения по юридическому лицу и (или) их структурному и обособленному подразделению или индивидуальному предпринимателю: </w:t>
      </w:r>
    </w:p>
    <w:bookmarkEnd w:id="464"/>
    <w:bookmarkStart w:name="z1755" w:id="465"/>
    <w:p>
      <w:pPr>
        <w:spacing w:after="0"/>
        <w:ind w:left="0"/>
        <w:jc w:val="both"/>
      </w:pPr>
      <w:r>
        <w:rPr>
          <w:rFonts w:ascii="Times New Roman"/>
          <w:b w:val="false"/>
          <w:i w:val="false"/>
          <w:color w:val="000000"/>
          <w:sz w:val="28"/>
        </w:rPr>
        <w:t>
      с объемом разрешенного или задекларированного выброса более 0,999 тонн в год;</w:t>
      </w:r>
    </w:p>
    <w:bookmarkEnd w:id="465"/>
    <w:bookmarkStart w:name="z1756" w:id="466"/>
    <w:p>
      <w:pPr>
        <w:spacing w:after="0"/>
        <w:ind w:left="0"/>
        <w:jc w:val="both"/>
      </w:pPr>
      <w:r>
        <w:rPr>
          <w:rFonts w:ascii="Times New Roman"/>
          <w:b w:val="false"/>
          <w:i w:val="false"/>
          <w:color w:val="000000"/>
          <w:sz w:val="28"/>
        </w:rPr>
        <w:t xml:space="preserve">
      с объемом разрешенного или задекларированного выброса от 0,500 до 0,999 тонн включительно при наличии в составе выбросов загрязняющих веществ 1 и (или) 2 класса опасности. </w:t>
      </w:r>
    </w:p>
    <w:bookmarkEnd w:id="466"/>
    <w:bookmarkStart w:name="z1757" w:id="467"/>
    <w:p>
      <w:pPr>
        <w:spacing w:after="0"/>
        <w:ind w:left="0"/>
        <w:jc w:val="both"/>
      </w:pPr>
      <w:r>
        <w:rPr>
          <w:rFonts w:ascii="Times New Roman"/>
          <w:b w:val="false"/>
          <w:i w:val="false"/>
          <w:color w:val="000000"/>
          <w:sz w:val="28"/>
        </w:rPr>
        <w:t>
      В статистической форме отражаются данные по выбросам загрязняющих веществ в атмосферу, характеризующие объем выбрасываемых загрязняющих веществ от количества фактически осуществлявших выбросы стационарных источников загрязнения (организованные и неорганизованные) и объем фактически уловленных и утилизированных загрязняющих веществ от стационарных источников, оборудованных очистными сооружениями.</w:t>
      </w:r>
    </w:p>
    <w:bookmarkEnd w:id="467"/>
    <w:bookmarkStart w:name="z1758" w:id="468"/>
    <w:p>
      <w:pPr>
        <w:spacing w:after="0"/>
        <w:ind w:left="0"/>
        <w:jc w:val="both"/>
      </w:pPr>
      <w:r>
        <w:rPr>
          <w:rFonts w:ascii="Times New Roman"/>
          <w:b w:val="false"/>
          <w:i w:val="false"/>
          <w:color w:val="000000"/>
          <w:sz w:val="28"/>
        </w:rPr>
        <w:t>
      Объем выбросов загрязняющих веществ отражается в тоннах с возможностью заполнения до пяти знаков после запятой.</w:t>
      </w:r>
    </w:p>
    <w:bookmarkEnd w:id="468"/>
    <w:bookmarkStart w:name="z1759" w:id="469"/>
    <w:p>
      <w:pPr>
        <w:spacing w:after="0"/>
        <w:ind w:left="0"/>
        <w:jc w:val="both"/>
      </w:pP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организацией в течение года), и аспирационном воздухе (кроме указанных ниже). Количество загрязняющих веществ за отчетный период (всего, твердых, газообразных и жидких) указывается на основании инструментальных замеров и (или) расчетов.</w:t>
      </w:r>
    </w:p>
    <w:bookmarkEnd w:id="469"/>
    <w:bookmarkStart w:name="z1760" w:id="470"/>
    <w:p>
      <w:pPr>
        <w:spacing w:after="0"/>
        <w:ind w:left="0"/>
        <w:jc w:val="both"/>
      </w:pPr>
      <w:r>
        <w:rPr>
          <w:rFonts w:ascii="Times New Roman"/>
          <w:b w:val="false"/>
          <w:i w:val="false"/>
          <w:color w:val="000000"/>
          <w:sz w:val="28"/>
        </w:rPr>
        <w:t>
      В статистической форме не учитываются данные по передвижным источникам загрязнения, включая автотранспорт.</w:t>
      </w:r>
    </w:p>
    <w:bookmarkEnd w:id="470"/>
    <w:bookmarkStart w:name="z1761" w:id="471"/>
    <w:p>
      <w:pPr>
        <w:spacing w:after="0"/>
        <w:ind w:left="0"/>
        <w:jc w:val="both"/>
      </w:pPr>
      <w:r>
        <w:rPr>
          <w:rFonts w:ascii="Times New Roman"/>
          <w:b w:val="false"/>
          <w:i w:val="false"/>
          <w:color w:val="000000"/>
          <w:sz w:val="28"/>
        </w:rPr>
        <w:t>
      Перемещаемые источники загрязнения, требующие стационарного расположения при их эксплуатации, включаются в данную статистическую форму (дизельные генераторы).</w:t>
      </w:r>
    </w:p>
    <w:bookmarkEnd w:id="471"/>
    <w:bookmarkStart w:name="z1762" w:id="472"/>
    <w:p>
      <w:pPr>
        <w:spacing w:after="0"/>
        <w:ind w:left="0"/>
        <w:jc w:val="both"/>
      </w:pPr>
      <w:r>
        <w:rPr>
          <w:rFonts w:ascii="Times New Roman"/>
          <w:b w:val="false"/>
          <w:i w:val="false"/>
          <w:color w:val="000000"/>
          <w:sz w:val="28"/>
        </w:rPr>
        <w:t>
      В статистической форме не учитываются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p>
    <w:bookmarkEnd w:id="472"/>
    <w:bookmarkStart w:name="z1763" w:id="473"/>
    <w:p>
      <w:pPr>
        <w:spacing w:after="0"/>
        <w:ind w:left="0"/>
        <w:jc w:val="both"/>
      </w:pPr>
      <w:r>
        <w:rPr>
          <w:rFonts w:ascii="Times New Roman"/>
          <w:b w:val="false"/>
          <w:i w:val="false"/>
          <w:color w:val="000000"/>
          <w:sz w:val="28"/>
        </w:rPr>
        <w:t>
      4.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(КАТО) заполняется работником территориального органа статистики.</w:t>
      </w:r>
    </w:p>
    <w:bookmarkEnd w:id="473"/>
    <w:bookmarkStart w:name="z1764" w:id="474"/>
    <w:p>
      <w:pPr>
        <w:spacing w:after="0"/>
        <w:ind w:left="0"/>
        <w:jc w:val="both"/>
      </w:pPr>
      <w:r>
        <w:rPr>
          <w:rFonts w:ascii="Times New Roman"/>
          <w:b w:val="false"/>
          <w:i w:val="false"/>
          <w:color w:val="000000"/>
          <w:sz w:val="28"/>
        </w:rPr>
        <w:t>
      5. В разделе 2 указывается, осуществлял ли объект, имеющий стационарные источники, выбросы загрязняющих веществ в течение отчетного периода.</w:t>
      </w:r>
    </w:p>
    <w:bookmarkEnd w:id="474"/>
    <w:bookmarkStart w:name="z1765" w:id="475"/>
    <w:p>
      <w:pPr>
        <w:spacing w:after="0"/>
        <w:ind w:left="0"/>
        <w:jc w:val="both"/>
      </w:pPr>
      <w:r>
        <w:rPr>
          <w:rFonts w:ascii="Times New Roman"/>
          <w:b w:val="false"/>
          <w:i w:val="false"/>
          <w:color w:val="000000"/>
          <w:sz w:val="28"/>
        </w:rPr>
        <w:t>
      Если предприятие фактически осуществляло выбросы, независимо от того имелось ли разрешение на выбросы или декларация о негативном воздействии на окружающую среду, отмечается пункт 2.1 в разделе 2 и заполняются соответствующие разделы статистической формы. При этом, в разделе 5 отражается информация о количестве всех стационарных источников, а также имевших фактический выброс загрязняющих веществ. Стационарные источники (организованные и неорганизованные), не работавшие в отчетном периоде, включаются в графу 1 раздела 4 в общее количество.</w:t>
      </w:r>
    </w:p>
    <w:bookmarkEnd w:id="475"/>
    <w:bookmarkStart w:name="z1766" w:id="476"/>
    <w:p>
      <w:pPr>
        <w:spacing w:after="0"/>
        <w:ind w:left="0"/>
        <w:jc w:val="both"/>
      </w:pPr>
      <w:r>
        <w:rPr>
          <w:rFonts w:ascii="Times New Roman"/>
          <w:b w:val="false"/>
          <w:i w:val="false"/>
          <w:color w:val="000000"/>
          <w:sz w:val="28"/>
        </w:rPr>
        <w:t xml:space="preserve">
      Если предприятие не осуществляло выбросы, отмечается пункт 2.2 в разделе 2 и заполняется графа 1 раздела 4. </w:t>
      </w:r>
    </w:p>
    <w:bookmarkEnd w:id="476"/>
    <w:bookmarkStart w:name="z1767" w:id="477"/>
    <w:p>
      <w:pPr>
        <w:spacing w:after="0"/>
        <w:ind w:left="0"/>
        <w:jc w:val="both"/>
      </w:pPr>
      <w:r>
        <w:rPr>
          <w:rFonts w:ascii="Times New Roman"/>
          <w:b w:val="false"/>
          <w:i w:val="false"/>
          <w:color w:val="000000"/>
          <w:sz w:val="28"/>
        </w:rPr>
        <w:t>
      6. В разделе 3 указывается, относится ли предприятие к объектам III категории, оказывающих негативное воздействие на окружающую среду, определяемые уполномоченным органом в соответствии с действующим экологическим законодательством.</w:t>
      </w:r>
    </w:p>
    <w:bookmarkEnd w:id="477"/>
    <w:bookmarkStart w:name="z1768" w:id="478"/>
    <w:p>
      <w:pPr>
        <w:spacing w:after="0"/>
        <w:ind w:left="0"/>
        <w:jc w:val="both"/>
      </w:pPr>
      <w:r>
        <w:rPr>
          <w:rFonts w:ascii="Times New Roman"/>
          <w:b w:val="false"/>
          <w:i w:val="false"/>
          <w:color w:val="000000"/>
          <w:sz w:val="28"/>
        </w:rPr>
        <w:t>
      7. В разделе 4 отражается объем выбросов в атмосферу загрязняющих веществ, согласно перечню наиболее распространенных специфических загрязняющих веществ в соответствии с перечнем к данной статистической форме. Объем отражается в тоннах с возможностью заполнения до пяти знаков после запятой.</w:t>
      </w:r>
    </w:p>
    <w:bookmarkEnd w:id="478"/>
    <w:bookmarkStart w:name="z1769" w:id="479"/>
    <w:p>
      <w:pPr>
        <w:spacing w:after="0"/>
        <w:ind w:left="0"/>
        <w:jc w:val="both"/>
      </w:pPr>
      <w:r>
        <w:rPr>
          <w:rFonts w:ascii="Times New Roman"/>
          <w:b w:val="false"/>
          <w:i w:val="false"/>
          <w:color w:val="000000"/>
          <w:sz w:val="28"/>
        </w:rPr>
        <w:t>
      Предприятия, относящиеся к объектам III категории, заполняют графу 7 раздела 4.</w:t>
      </w:r>
    </w:p>
    <w:bookmarkEnd w:id="479"/>
    <w:bookmarkStart w:name="z1770" w:id="480"/>
    <w:p>
      <w:pPr>
        <w:spacing w:after="0"/>
        <w:ind w:left="0"/>
        <w:jc w:val="both"/>
      </w:pPr>
      <w:r>
        <w:rPr>
          <w:rFonts w:ascii="Times New Roman"/>
          <w:b w:val="false"/>
          <w:i w:val="false"/>
          <w:color w:val="000000"/>
          <w:sz w:val="28"/>
        </w:rPr>
        <w:t>
      В графе 1 раздела 4 указывается общий объем выбросов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p>
    <w:bookmarkEnd w:id="480"/>
    <w:bookmarkStart w:name="z1771" w:id="481"/>
    <w:p>
      <w:pPr>
        <w:spacing w:after="0"/>
        <w:ind w:left="0"/>
        <w:jc w:val="both"/>
      </w:pPr>
      <w:r>
        <w:rPr>
          <w:rFonts w:ascii="Times New Roman"/>
          <w:b w:val="false"/>
          <w:i w:val="false"/>
          <w:color w:val="000000"/>
          <w:sz w:val="28"/>
        </w:rPr>
        <w:t>
      В графе 2 раздела 4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воздуховоды, факельные устройства, газоходы),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p>
    <w:bookmarkEnd w:id="481"/>
    <w:bookmarkStart w:name="z1772" w:id="482"/>
    <w:p>
      <w:pPr>
        <w:spacing w:after="0"/>
        <w:ind w:left="0"/>
        <w:jc w:val="both"/>
      </w:pPr>
      <w:r>
        <w:rPr>
          <w:rFonts w:ascii="Times New Roman"/>
          <w:b w:val="false"/>
          <w:i w:val="false"/>
          <w:color w:val="000000"/>
          <w:sz w:val="28"/>
        </w:rPr>
        <w:t>
      В графу 3 раздела 4 включаются данные по загрязняющим веществам (всего и по отдельным ингредиентам), поступающие и подвергающиеся очистке в имеющихся на предприятии газоочистных и пылеулавливающих установках (независимо от фактической работы этих установок).</w:t>
      </w:r>
    </w:p>
    <w:bookmarkEnd w:id="482"/>
    <w:bookmarkStart w:name="z1773" w:id="483"/>
    <w:p>
      <w:pPr>
        <w:spacing w:after="0"/>
        <w:ind w:left="0"/>
        <w:jc w:val="both"/>
      </w:pPr>
      <w:r>
        <w:rPr>
          <w:rFonts w:ascii="Times New Roman"/>
          <w:b w:val="false"/>
          <w:i w:val="false"/>
          <w:color w:val="000000"/>
          <w:sz w:val="28"/>
        </w:rPr>
        <w:t>
      В графе 4 раздела 4 приводится фактический объем уловленных (обезвреженных) загрязняющих веществ.</w:t>
      </w:r>
    </w:p>
    <w:bookmarkEnd w:id="483"/>
    <w:bookmarkStart w:name="z1774" w:id="484"/>
    <w:p>
      <w:pPr>
        <w:spacing w:after="0"/>
        <w:ind w:left="0"/>
        <w:jc w:val="both"/>
      </w:pPr>
      <w:r>
        <w:rPr>
          <w:rFonts w:ascii="Times New Roman"/>
          <w:b w:val="false"/>
          <w:i w:val="false"/>
          <w:color w:val="000000"/>
          <w:sz w:val="28"/>
        </w:rPr>
        <w:t>
      В графе 5 раздела 4 указывается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p>
    <w:bookmarkEnd w:id="484"/>
    <w:bookmarkStart w:name="z1775" w:id="485"/>
    <w:p>
      <w:pPr>
        <w:spacing w:after="0"/>
        <w:ind w:left="0"/>
        <w:jc w:val="both"/>
      </w:pPr>
      <w:r>
        <w:rPr>
          <w:rFonts w:ascii="Times New Roman"/>
          <w:b w:val="false"/>
          <w:i w:val="false"/>
          <w:color w:val="000000"/>
          <w:sz w:val="28"/>
        </w:rPr>
        <w:t>
      К уловленным и утилизированным загрязняющим веществам не относятся вещества, используемые в технологических процессах производства продукции в качестве сырья или полуфабрикатов, если это предусмотрено технологией.</w:t>
      </w:r>
    </w:p>
    <w:bookmarkEnd w:id="485"/>
    <w:bookmarkStart w:name="z1776" w:id="486"/>
    <w:p>
      <w:pPr>
        <w:spacing w:after="0"/>
        <w:ind w:left="0"/>
        <w:jc w:val="both"/>
      </w:pPr>
      <w:r>
        <w:rPr>
          <w:rFonts w:ascii="Times New Roman"/>
          <w:b w:val="false"/>
          <w:i w:val="false"/>
          <w:color w:val="000000"/>
          <w:sz w:val="28"/>
        </w:rPr>
        <w:t>
      В графе 6 раздела 4 указывается общий объем загрязняющих веществ, поступивших в воздушный бассейн (всего, твердых, газообразных и жидких) суммарно после очистки и выброшенных без очистки.</w:t>
      </w:r>
    </w:p>
    <w:bookmarkEnd w:id="486"/>
    <w:bookmarkStart w:name="z1777" w:id="487"/>
    <w:p>
      <w:pPr>
        <w:spacing w:after="0"/>
        <w:ind w:left="0"/>
        <w:jc w:val="both"/>
      </w:pPr>
      <w:r>
        <w:rPr>
          <w:rFonts w:ascii="Times New Roman"/>
          <w:b w:val="false"/>
          <w:i w:val="false"/>
          <w:color w:val="000000"/>
          <w:sz w:val="28"/>
        </w:rPr>
        <w:t xml:space="preserve">
      В графе 7 указываются нормативы предельно-допустимых выбросов или декларируемый объем негативного воздействия на окружающую среду загрязняющих веществ в атмосферный воздух, установленные и обоснованные расчетным или инструментальным путем. Нормативы предельно-допустимых выбросов или декларируемый объем негативного воздействия на окружающую средузагрязняющих веществ в атмосферный воздух,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определяются </w:t>
      </w:r>
      <w:r>
        <w:rPr>
          <w:rFonts w:ascii="Times New Roman"/>
          <w:b w:val="false"/>
          <w:i w:val="false"/>
          <w:color w:val="000000"/>
          <w:sz w:val="28"/>
        </w:rPr>
        <w:t>Методикой</w:t>
      </w:r>
      <w:r>
        <w:rPr>
          <w:rFonts w:ascii="Times New Roman"/>
          <w:b w:val="false"/>
          <w:i w:val="false"/>
          <w:color w:val="000000"/>
          <w:sz w:val="28"/>
        </w:rPr>
        <w:t xml:space="preserve">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 (зарегистрирован в Реестре государственной регистрации нормативных правовых актов№ 22317) (далее – Методика определения нормативов эмиссий в окружающую среду), на основе расчетов для каждого стационарного источника эмиссий и предприятия для обеспечения достижения нормативов качества окружающей среды. Срок действия установленных норматив допустимых выбросов и декларируемого объема негативного воздействия на окружающую среду определяется сроком действия заключений государственной экологической экспертизы, выданных на содержащие нормативы проекты.</w:t>
      </w:r>
    </w:p>
    <w:bookmarkEnd w:id="487"/>
    <w:bookmarkStart w:name="z1778" w:id="488"/>
    <w:p>
      <w:pPr>
        <w:spacing w:after="0"/>
        <w:ind w:left="0"/>
        <w:jc w:val="both"/>
      </w:pPr>
      <w:r>
        <w:rPr>
          <w:rFonts w:ascii="Times New Roman"/>
          <w:b w:val="false"/>
          <w:i w:val="false"/>
          <w:color w:val="000000"/>
          <w:sz w:val="28"/>
        </w:rPr>
        <w:t>
      При отсутствии на предприятии очистных установок в графах 3-5 раздела 3 ставится прочерк. В этом случае значения граф 1 и 6 равны между собой.</w:t>
      </w:r>
    </w:p>
    <w:bookmarkEnd w:id="488"/>
    <w:bookmarkStart w:name="z1779" w:id="489"/>
    <w:p>
      <w:pPr>
        <w:spacing w:after="0"/>
        <w:ind w:left="0"/>
        <w:jc w:val="both"/>
      </w:pPr>
      <w:r>
        <w:rPr>
          <w:rFonts w:ascii="Times New Roman"/>
          <w:b w:val="false"/>
          <w:i w:val="false"/>
          <w:color w:val="000000"/>
          <w:sz w:val="28"/>
        </w:rPr>
        <w:t>
      По коду строки 1.1 и 1.1.1 раздела 4 указываются твердые загрязняющие вещества с разбивкой по диаметру ТЧ10 (твердые частицы диаметром до 10 микрон) и ТЧ2,5 (твердые частицы диаметром до 2,5 микрон).</w:t>
      </w:r>
    </w:p>
    <w:bookmarkEnd w:id="489"/>
    <w:bookmarkStart w:name="z1780" w:id="490"/>
    <w:p>
      <w:pPr>
        <w:spacing w:after="0"/>
        <w:ind w:left="0"/>
        <w:jc w:val="both"/>
      </w:pPr>
      <w:r>
        <w:rPr>
          <w:rFonts w:ascii="Times New Roman"/>
          <w:b w:val="false"/>
          <w:i w:val="false"/>
          <w:color w:val="000000"/>
          <w:sz w:val="28"/>
        </w:rPr>
        <w:t>
      Показатель заполняется на основе дополнительного отбора проб и разделения пыли на фракции осуществляемыми предприятиями. В случае отсутствия возможности у предприятий провести соответствующие измерения, эти строки не заполняются.</w:t>
      </w:r>
    </w:p>
    <w:bookmarkEnd w:id="490"/>
    <w:bookmarkStart w:name="z1781" w:id="491"/>
    <w:p>
      <w:pPr>
        <w:spacing w:after="0"/>
        <w:ind w:left="0"/>
        <w:jc w:val="both"/>
      </w:pPr>
      <w:r>
        <w:rPr>
          <w:rFonts w:ascii="Times New Roman"/>
          <w:b w:val="false"/>
          <w:i w:val="false"/>
          <w:color w:val="000000"/>
          <w:sz w:val="28"/>
        </w:rPr>
        <w:t>
      По строке 1.2 отражаются данные по выбросам окислов азота в пересчете на NO</w:t>
      </w:r>
      <w:r>
        <w:rPr>
          <w:rFonts w:ascii="Times New Roman"/>
          <w:b w:val="false"/>
          <w:i w:val="false"/>
          <w:color w:val="000000"/>
          <w:vertAlign w:val="superscript"/>
        </w:rPr>
        <w:t>2</w:t>
      </w:r>
      <w:r>
        <w:rPr>
          <w:rFonts w:ascii="Times New Roman"/>
          <w:b w:val="false"/>
          <w:i w:val="false"/>
          <w:color w:val="000000"/>
          <w:sz w:val="28"/>
        </w:rPr>
        <w:t>.</w:t>
      </w:r>
    </w:p>
    <w:bookmarkEnd w:id="491"/>
    <w:bookmarkStart w:name="z1782" w:id="492"/>
    <w:p>
      <w:pPr>
        <w:spacing w:after="0"/>
        <w:ind w:left="0"/>
        <w:jc w:val="both"/>
      </w:pPr>
      <w:r>
        <w:rPr>
          <w:rFonts w:ascii="Times New Roman"/>
          <w:b w:val="false"/>
          <w:i w:val="false"/>
          <w:color w:val="000000"/>
          <w:sz w:val="28"/>
        </w:rPr>
        <w:t>
      Формула для пересчета содержится в Методике определения нормативов эмиссий в окружающую среду.</w:t>
      </w:r>
    </w:p>
    <w:bookmarkEnd w:id="492"/>
    <w:bookmarkStart w:name="z1783" w:id="493"/>
    <w:p>
      <w:pPr>
        <w:spacing w:after="0"/>
        <w:ind w:left="0"/>
        <w:jc w:val="both"/>
      </w:pPr>
      <w:r>
        <w:rPr>
          <w:rFonts w:ascii="Times New Roman"/>
          <w:b w:val="false"/>
          <w:i w:val="false"/>
          <w:color w:val="000000"/>
          <w:sz w:val="28"/>
        </w:rPr>
        <w:t>
      8. В разделе 5 отражаются данные о количестве имеющихся организованных и неорганизованных стационарных источников выбросов на конец отчетного периода, а также данные о фактически работавших из них в отчетном периоде.</w:t>
      </w:r>
    </w:p>
    <w:bookmarkEnd w:id="493"/>
    <w:bookmarkStart w:name="z1784" w:id="494"/>
    <w:p>
      <w:pPr>
        <w:spacing w:after="0"/>
        <w:ind w:left="0"/>
        <w:jc w:val="both"/>
      </w:pPr>
      <w:r>
        <w:rPr>
          <w:rFonts w:ascii="Times New Roman"/>
          <w:b w:val="false"/>
          <w:i w:val="false"/>
          <w:color w:val="000000"/>
          <w:sz w:val="28"/>
        </w:rPr>
        <w:t>
      Респонденты, разработавшие нормативы предельно-допустимых выбросов на выброс загрязняющих веществ в атмосферу и получившие разрешения на выброс этих веществ и декларацию о негативном воздействии в атмосферный воздух заполняют графы 1, 2, 3 раздела 5. При этом, по графе 3 указываются данные по количеству источников, с установленными нормами предельно-допустимых выбросов или с задекларированным объемом загрязняющих веществ из числа графы 2, фактически работавших в отчетном периоде.</w:t>
      </w:r>
    </w:p>
    <w:bookmarkEnd w:id="494"/>
    <w:bookmarkStart w:name="z1785" w:id="495"/>
    <w:p>
      <w:pPr>
        <w:spacing w:after="0"/>
        <w:ind w:left="0"/>
        <w:jc w:val="both"/>
      </w:pPr>
      <w:r>
        <w:rPr>
          <w:rFonts w:ascii="Times New Roman"/>
          <w:b w:val="false"/>
          <w:i w:val="false"/>
          <w:color w:val="000000"/>
          <w:sz w:val="28"/>
        </w:rPr>
        <w:t>
      В строке 1 графы 1 раздела 5 указывается общее количество стационарных источников выбросов, имеющихся на данном объекте, организованных и неорганизованных, по графе 2 количество фактически осуществлявших выбросы в отчетном периоде.</w:t>
      </w:r>
    </w:p>
    <w:bookmarkEnd w:id="495"/>
    <w:bookmarkStart w:name="z1786" w:id="496"/>
    <w:p>
      <w:pPr>
        <w:spacing w:after="0"/>
        <w:ind w:left="0"/>
        <w:jc w:val="both"/>
      </w:pPr>
      <w:r>
        <w:rPr>
          <w:rFonts w:ascii="Times New Roman"/>
          <w:b w:val="false"/>
          <w:i w:val="false"/>
          <w:color w:val="000000"/>
          <w:sz w:val="28"/>
        </w:rPr>
        <w:t>
      Из общего количества стационарных источников в строках 1.1 и 1.1.1 раздела 5отдельно выделяются данные по количеству организованных источников выбросов загрязняющих веществ, а также оборудованных очистными сооружениями.</w:t>
      </w:r>
    </w:p>
    <w:bookmarkEnd w:id="496"/>
    <w:bookmarkStart w:name="z1787" w:id="497"/>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97"/>
    <w:bookmarkStart w:name="z1788" w:id="498"/>
    <w:p>
      <w:pPr>
        <w:spacing w:after="0"/>
        <w:ind w:left="0"/>
        <w:jc w:val="both"/>
      </w:pPr>
      <w:r>
        <w:rPr>
          <w:rFonts w:ascii="Times New Roman"/>
          <w:b w:val="false"/>
          <w:i w:val="false"/>
          <w:color w:val="000000"/>
          <w:sz w:val="28"/>
        </w:rPr>
        <w:t xml:space="preserve">
      10. Примечание: Х-данная позиция не подлежит заполнению. </w:t>
      </w:r>
    </w:p>
    <w:bookmarkEnd w:id="498"/>
    <w:bookmarkStart w:name="z1789" w:id="499"/>
    <w:p>
      <w:pPr>
        <w:spacing w:after="0"/>
        <w:ind w:left="0"/>
        <w:jc w:val="both"/>
      </w:pPr>
      <w:r>
        <w:rPr>
          <w:rFonts w:ascii="Times New Roman"/>
          <w:b w:val="false"/>
          <w:i w:val="false"/>
          <w:color w:val="000000"/>
          <w:sz w:val="28"/>
        </w:rPr>
        <w:t>
      11. Арифметико-логический контроль:</w:t>
      </w:r>
    </w:p>
    <w:bookmarkEnd w:id="499"/>
    <w:bookmarkStart w:name="z1790" w:id="500"/>
    <w:p>
      <w:pPr>
        <w:spacing w:after="0"/>
        <w:ind w:left="0"/>
        <w:jc w:val="both"/>
      </w:pPr>
      <w:r>
        <w:rPr>
          <w:rFonts w:ascii="Times New Roman"/>
          <w:b w:val="false"/>
          <w:i w:val="false"/>
          <w:color w:val="000000"/>
          <w:sz w:val="28"/>
        </w:rPr>
        <w:t>
      Раздел 4: графа 6 = графа1 + графа3 – графа4 для каждой строки;</w:t>
      </w:r>
    </w:p>
    <w:bookmarkEnd w:id="500"/>
    <w:bookmarkStart w:name="z1791" w:id="501"/>
    <w:p>
      <w:pPr>
        <w:spacing w:after="0"/>
        <w:ind w:left="0"/>
        <w:jc w:val="both"/>
      </w:pPr>
      <w:r>
        <w:rPr>
          <w:rFonts w:ascii="Times New Roman"/>
          <w:b w:val="false"/>
          <w:i w:val="false"/>
          <w:color w:val="000000"/>
          <w:sz w:val="28"/>
        </w:rPr>
        <w:t>
      графа 1≥ графа 2 для каждой строки;</w:t>
      </w:r>
    </w:p>
    <w:bookmarkEnd w:id="501"/>
    <w:bookmarkStart w:name="z1792" w:id="502"/>
    <w:p>
      <w:pPr>
        <w:spacing w:after="0"/>
        <w:ind w:left="0"/>
        <w:jc w:val="both"/>
      </w:pPr>
      <w:r>
        <w:rPr>
          <w:rFonts w:ascii="Times New Roman"/>
          <w:b w:val="false"/>
          <w:i w:val="false"/>
          <w:color w:val="000000"/>
          <w:sz w:val="28"/>
        </w:rPr>
        <w:t>
      графа 4≥ графа 5 для каждой строки;</w:t>
      </w:r>
    </w:p>
    <w:bookmarkEnd w:id="502"/>
    <w:bookmarkStart w:name="z1793" w:id="503"/>
    <w:p>
      <w:pPr>
        <w:spacing w:after="0"/>
        <w:ind w:left="0"/>
        <w:jc w:val="both"/>
      </w:pPr>
      <w:r>
        <w:rPr>
          <w:rFonts w:ascii="Times New Roman"/>
          <w:b w:val="false"/>
          <w:i w:val="false"/>
          <w:color w:val="000000"/>
          <w:sz w:val="28"/>
        </w:rPr>
        <w:t>
      строка 1 = ∑ строк 2.1, 2.2, 2.3 и так далее;</w:t>
      </w:r>
    </w:p>
    <w:bookmarkEnd w:id="503"/>
    <w:bookmarkStart w:name="z1794" w:id="504"/>
    <w:p>
      <w:pPr>
        <w:spacing w:after="0"/>
        <w:ind w:left="0"/>
        <w:jc w:val="both"/>
      </w:pPr>
      <w:r>
        <w:rPr>
          <w:rFonts w:ascii="Times New Roman"/>
          <w:b w:val="false"/>
          <w:i w:val="false"/>
          <w:color w:val="000000"/>
          <w:sz w:val="28"/>
        </w:rPr>
        <w:t>
      строка 1.1 ≥строка 1.1.1;</w:t>
      </w:r>
    </w:p>
    <w:bookmarkEnd w:id="504"/>
    <w:bookmarkStart w:name="z1795" w:id="505"/>
    <w:p>
      <w:pPr>
        <w:spacing w:after="0"/>
        <w:ind w:left="0"/>
        <w:jc w:val="both"/>
      </w:pPr>
      <w:r>
        <w:rPr>
          <w:rFonts w:ascii="Times New Roman"/>
          <w:b w:val="false"/>
          <w:i w:val="false"/>
          <w:color w:val="000000"/>
          <w:sz w:val="28"/>
        </w:rPr>
        <w:t>
      строка 1.1 ≤ ∑ строк по всем кодам твердых веществ;</w:t>
      </w:r>
    </w:p>
    <w:bookmarkEnd w:id="505"/>
    <w:bookmarkStart w:name="z1796" w:id="506"/>
    <w:p>
      <w:pPr>
        <w:spacing w:after="0"/>
        <w:ind w:left="0"/>
        <w:jc w:val="both"/>
      </w:pPr>
      <w:r>
        <w:rPr>
          <w:rFonts w:ascii="Times New Roman"/>
          <w:b w:val="false"/>
          <w:i w:val="false"/>
          <w:color w:val="000000"/>
          <w:sz w:val="28"/>
        </w:rPr>
        <w:t>
      Раздел 5: графа 1 ≥ графы 2 для каждой строки;</w:t>
      </w:r>
    </w:p>
    <w:bookmarkEnd w:id="506"/>
    <w:bookmarkStart w:name="z1797" w:id="507"/>
    <w:p>
      <w:pPr>
        <w:spacing w:after="0"/>
        <w:ind w:left="0"/>
        <w:jc w:val="both"/>
      </w:pPr>
      <w:r>
        <w:rPr>
          <w:rFonts w:ascii="Times New Roman"/>
          <w:b w:val="false"/>
          <w:i w:val="false"/>
          <w:color w:val="000000"/>
          <w:sz w:val="28"/>
        </w:rPr>
        <w:t>
      графа 2 ≥ графы 3 для каждой строки;</w:t>
      </w:r>
    </w:p>
    <w:bookmarkEnd w:id="507"/>
    <w:bookmarkStart w:name="z1798" w:id="508"/>
    <w:p>
      <w:pPr>
        <w:spacing w:after="0"/>
        <w:ind w:left="0"/>
        <w:jc w:val="both"/>
      </w:pPr>
      <w:r>
        <w:rPr>
          <w:rFonts w:ascii="Times New Roman"/>
          <w:b w:val="false"/>
          <w:i w:val="false"/>
          <w:color w:val="000000"/>
          <w:sz w:val="28"/>
        </w:rPr>
        <w:t>
      строка 1 ≥ строки 1.1 для каждой графы;</w:t>
      </w:r>
    </w:p>
    <w:bookmarkEnd w:id="508"/>
    <w:bookmarkStart w:name="z2089" w:id="509"/>
    <w:p>
      <w:pPr>
        <w:spacing w:after="0"/>
        <w:ind w:left="0"/>
        <w:jc w:val="both"/>
      </w:pPr>
      <w:r>
        <w:rPr>
          <w:rFonts w:ascii="Times New Roman"/>
          <w:b w:val="false"/>
          <w:i w:val="false"/>
          <w:color w:val="000000"/>
          <w:sz w:val="28"/>
        </w:rPr>
        <w:t>
      строка 1.1 ≥ строки 1.1.1 для каждой графы.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p>
      <w:pPr>
        <w:spacing w:after="0"/>
        <w:ind w:left="0"/>
        <w:jc w:val="both"/>
      </w:pPr>
      <w:r>
        <w:rPr>
          <w:rFonts w:ascii="Times New Roman"/>
          <w:b w:val="false"/>
          <w:i w:val="false"/>
          <w:color w:val="ff0000"/>
          <w:sz w:val="28"/>
        </w:rPr>
        <w:t xml:space="preserve">
      Сноска. Приложение 19 - в редакции приказа Руководителя Бюро национальной статистики Агентства по стратегическому планированию и реформам РК от 26.06.2024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510"/>
          <w:p>
            <w:pPr>
              <w:spacing w:after="20"/>
              <w:ind w:left="20"/>
              <w:jc w:val="both"/>
            </w:pPr>
            <w:r>
              <w:rPr>
                <w:rFonts w:ascii="Times New Roman"/>
                <w:b w:val="false"/>
                <w:i w:val="false"/>
                <w:color w:val="000000"/>
                <w:sz w:val="20"/>
              </w:rPr>
              <w:t>
</w:t>
            </w:r>
          </w:p>
          <w:bookmarkEnd w:id="510"/>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21 ақпандағы</w:t>
            </w:r>
          </w:p>
          <w:p>
            <w:pPr>
              <w:spacing w:after="20"/>
              <w:ind w:left="20"/>
              <w:jc w:val="both"/>
            </w:pPr>
            <w:r>
              <w:rPr>
                <w:rFonts w:ascii="Times New Roman"/>
                <w:b w:val="false"/>
                <w:i w:val="false"/>
                <w:color w:val="000000"/>
                <w:sz w:val="20"/>
              </w:rPr>
              <w:t>№ 24 бұйрығына 19-қосымша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511"/>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қорғауға жұмсалған шығындар туралы есеп</w:t>
            </w:r>
          </w:p>
          <w:bookmarkEnd w:id="511"/>
          <w:p>
            <w:pPr>
              <w:spacing w:after="20"/>
              <w:ind w:left="20"/>
              <w:jc w:val="both"/>
            </w:pPr>
            <w:r>
              <w:rPr>
                <w:rFonts w:ascii="Times New Roman"/>
                <w:b w:val="false"/>
                <w:i w:val="false"/>
                <w:color w:val="000000"/>
                <w:sz w:val="20"/>
              </w:rPr>
              <w:t>Отчет о затратах на охрану окружающей среды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512"/>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bookmarkEnd w:id="512"/>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513"/>
          <w:p>
            <w:pPr>
              <w:spacing w:after="20"/>
              <w:ind w:left="20"/>
              <w:jc w:val="both"/>
            </w:pPr>
            <w:r>
              <w:rPr>
                <w:rFonts w:ascii="Times New Roman"/>
                <w:b w:val="false"/>
                <w:i w:val="false"/>
                <w:color w:val="000000"/>
                <w:sz w:val="20"/>
              </w:rPr>
              <w:t>
</w:t>
            </w:r>
            <w:r>
              <w:rPr>
                <w:rFonts w:ascii="Times New Roman"/>
                <w:b w:val="false"/>
                <w:i w:val="false"/>
                <w:color w:val="000000"/>
                <w:sz w:val="20"/>
              </w:rPr>
              <w:t>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бөлімшелеріұсынады</w:t>
            </w:r>
          </w:p>
          <w:bookmarkEnd w:id="513"/>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514"/>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15 сәуірге (қоса алғанда) дейін</w:t>
            </w:r>
          </w:p>
          <w:bookmarkEnd w:id="514"/>
          <w:p>
            <w:pPr>
              <w:spacing w:after="20"/>
              <w:ind w:left="20"/>
              <w:jc w:val="both"/>
            </w:pPr>
            <w:r>
              <w:rPr>
                <w:rFonts w:ascii="Times New Roman"/>
                <w:b w:val="false"/>
                <w:i w:val="false"/>
                <w:color w:val="000000"/>
                <w:sz w:val="20"/>
              </w:rPr>
              <w:t>Срок представления – до 15 апреля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515"/>
          <w:p>
            <w:pPr>
              <w:spacing w:after="20"/>
              <w:ind w:left="20"/>
              <w:jc w:val="both"/>
            </w:pPr>
            <w:r>
              <w:rPr>
                <w:rFonts w:ascii="Times New Roman"/>
                <w:b w:val="false"/>
                <w:i w:val="false"/>
                <w:color w:val="000000"/>
                <w:sz w:val="20"/>
              </w:rPr>
              <w:t>
</w:t>
            </w:r>
            <w:r>
              <w:rPr>
                <w:rFonts w:ascii="Times New Roman"/>
                <w:b w:val="false"/>
                <w:i w:val="false"/>
                <w:color w:val="000000"/>
                <w:sz w:val="20"/>
              </w:rPr>
              <w:t>БСН коды</w:t>
            </w:r>
          </w:p>
          <w:bookmarkEnd w:id="515"/>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516"/>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ресурстарды пайдаланатын, ластаушы заттар шығарындылары мен төгінділерінің тұрақты көздері, өндірістік және тұтыну қалдықтары бар, табиғатты қорғау қызметін жүзеге асыратын объектінің нақты орналасқан орнын көрсетіңіз (тіркелген жеріне қарамастан) – облыс, қала, аудан, елді мекен</w:t>
            </w:r>
          </w:p>
          <w:bookmarkEnd w:id="516"/>
          <w:p>
            <w:pPr>
              <w:spacing w:after="20"/>
              <w:ind w:left="20"/>
              <w:jc w:val="both"/>
            </w:pPr>
            <w:r>
              <w:rPr>
                <w:rFonts w:ascii="Times New Roman"/>
                <w:b w:val="false"/>
                <w:i w:val="false"/>
                <w:color w:val="000000"/>
                <w:sz w:val="20"/>
              </w:rPr>
              <w:t>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и потребления, осуществляющие природоохранную деятельность (независимо от места регистрации) – область, город, район,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517"/>
          <w:p>
            <w:pPr>
              <w:spacing w:after="20"/>
              <w:ind w:left="20"/>
              <w:jc w:val="both"/>
            </w:pPr>
            <w:r>
              <w:rPr>
                <w:rFonts w:ascii="Times New Roman"/>
                <w:b w:val="false"/>
                <w:i w:val="false"/>
                <w:color w:val="000000"/>
                <w:sz w:val="20"/>
              </w:rPr>
              <w:t>
</w:t>
            </w:r>
            <w:r>
              <w:rPr>
                <w:rFonts w:ascii="Times New Roman"/>
                <w:b w:val="false"/>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бөлімшелеріңің тиісті қызметкері толтырады)</w:t>
            </w:r>
          </w:p>
          <w:bookmarkEnd w:id="517"/>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17" w:id="518"/>
      <w:r>
        <w:rPr>
          <w:rFonts w:ascii="Times New Roman"/>
          <w:b w:val="false"/>
          <w:i w:val="false"/>
          <w:color w:val="000000"/>
          <w:sz w:val="28"/>
        </w:rPr>
        <w:t>
      2. Табиғатты қорғау қызметінің түрлері бойынша қоршаған ортаны қорғауға жұмсалған ағымдағы шығындардың жалпы көлемін және оның қаржыландыру көздерін көрсетіңіз, мың теңгеде</w:t>
      </w:r>
    </w:p>
    <w:bookmarkEnd w:id="518"/>
    <w:p>
      <w:pPr>
        <w:spacing w:after="0"/>
        <w:ind w:left="0"/>
        <w:jc w:val="both"/>
      </w:pPr>
      <w:r>
        <w:rPr>
          <w:rFonts w:ascii="Times New Roman"/>
          <w:b w:val="false"/>
          <w:i w:val="false"/>
          <w:color w:val="000000"/>
          <w:sz w:val="28"/>
        </w:rPr>
        <w:t>Укажите объем текущих затрат, направленных на охрану окружающей среды по видам природоохранной деятельностии источники их финансирования,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519"/>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519"/>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1</w:t>
            </w:r>
            <w:r>
              <w:rPr>
                <w:rFonts w:ascii="Times New Roman"/>
                <w:b w:val="false"/>
                <w:i w:val="false"/>
                <w:color w:val="000000"/>
                <w:sz w:val="20"/>
              </w:rPr>
              <w:t xml:space="preserve">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52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5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проблемалары</w:t>
            </w:r>
          </w:p>
          <w:p>
            <w:pPr>
              <w:spacing w:after="20"/>
              <w:ind w:left="20"/>
              <w:jc w:val="both"/>
            </w:pPr>
            <w:r>
              <w:rPr>
                <w:rFonts w:ascii="Times New Roman"/>
                <w:b w:val="false"/>
                <w:i w:val="false"/>
                <w:color w:val="000000"/>
                <w:sz w:val="20"/>
              </w:rPr>
              <w:t>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7" w:id="522"/>
      <w:r>
        <w:rPr>
          <w:rFonts w:ascii="Times New Roman"/>
          <w:b w:val="false"/>
          <w:i w:val="false"/>
          <w:color w:val="000000"/>
          <w:sz w:val="28"/>
        </w:rPr>
        <w:t>
      Ескертпе:</w:t>
      </w:r>
    </w:p>
    <w:bookmarkEnd w:id="52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ҚОҚҚШ және РБЖ – Қазақстан Республикасы Стратегиялық жоспарлау және реформалар агенттігінің Ұлттық статистика бюросының интернет-ресурсында орналастырылған Қоршаған ортаны қорғау бойынша қызметтер, шығындар түрлері және ресурстарды басқару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КДЗООС и УР – Справочник видов деятельности, затрат по охране окружающей среды и управления ресурсами, размещенный на интернет-ресурсе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523"/>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523"/>
          <w:p>
            <w:pPr>
              <w:spacing w:after="20"/>
              <w:ind w:left="20"/>
              <w:jc w:val="both"/>
            </w:pPr>
            <w:r>
              <w:rPr>
                <w:rFonts w:ascii="Times New Roman"/>
                <w:b w:val="false"/>
                <w:i w:val="false"/>
                <w:color w:val="000000"/>
                <w:sz w:val="20"/>
              </w:rPr>
              <w:t>Код строки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52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5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парниктік газдардың эмиссиясын азайту</w:t>
            </w:r>
          </w:p>
          <w:p>
            <w:pPr>
              <w:spacing w:after="20"/>
              <w:ind w:left="20"/>
              <w:jc w:val="both"/>
            </w:pPr>
            <w:r>
              <w:rPr>
                <w:rFonts w:ascii="Times New Roman"/>
                <w:b w:val="false"/>
                <w:i w:val="false"/>
                <w:color w:val="000000"/>
                <w:sz w:val="20"/>
              </w:rPr>
              <w:t>снижение эмиссий парниковых газов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5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сатып алу</w:t>
            </w:r>
          </w:p>
          <w:p>
            <w:pPr>
              <w:spacing w:after="20"/>
              <w:ind w:left="20"/>
              <w:jc w:val="both"/>
            </w:pPr>
            <w:r>
              <w:rPr>
                <w:rFonts w:ascii="Times New Roman"/>
                <w:b w:val="false"/>
                <w:i w:val="false"/>
                <w:color w:val="000000"/>
                <w:sz w:val="20"/>
              </w:rPr>
              <w:t>приобретение углеродных единиц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5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Очистка сточных вод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5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Обращение с отходами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5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Защита и реабилитация почвы, подземных и поверхностных вод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5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етуді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Снижение шумового и вибрационного воздействия (исключая мероприятия внутризаводского характера по охране труда на рабочих местах)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531"/>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531"/>
          <w:p>
            <w:pPr>
              <w:spacing w:after="20"/>
              <w:ind w:left="20"/>
              <w:jc w:val="both"/>
            </w:pPr>
            <w:r>
              <w:rPr>
                <w:rFonts w:ascii="Times New Roman"/>
                <w:b w:val="false"/>
                <w:i w:val="false"/>
                <w:color w:val="000000"/>
                <w:sz w:val="20"/>
              </w:rPr>
              <w:t>Код строки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53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3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5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Сохранение биоразнообразия и ландшафтов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5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қауіпсіздік мәселелерін қоспағанда)</w:t>
            </w:r>
          </w:p>
          <w:p>
            <w:pPr>
              <w:spacing w:after="20"/>
              <w:ind w:left="20"/>
              <w:jc w:val="both"/>
            </w:pPr>
            <w:r>
              <w:rPr>
                <w:rFonts w:ascii="Times New Roman"/>
                <w:b w:val="false"/>
                <w:i w:val="false"/>
                <w:color w:val="000000"/>
                <w:sz w:val="20"/>
              </w:rPr>
              <w:t>Радиационная безопасность (исключая вопросы внешней государственной безопасности)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5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3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Научные исследования и разработки в области охраны окружающей среды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5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3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Другие направления природоохранной деятельности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537"/>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53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деятельность в области возобновляемых источников энергии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538"/>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538"/>
          <w:p>
            <w:pPr>
              <w:spacing w:after="20"/>
              <w:ind w:left="20"/>
              <w:jc w:val="both"/>
            </w:pPr>
            <w:r>
              <w:rPr>
                <w:rFonts w:ascii="Times New Roman"/>
                <w:b w:val="false"/>
                <w:i w:val="false"/>
                <w:color w:val="000000"/>
                <w:sz w:val="20"/>
              </w:rPr>
              <w:t>Код строки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53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3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54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54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w:t>
            </w:r>
          </w:p>
          <w:p>
            <w:pPr>
              <w:spacing w:after="20"/>
              <w:ind w:left="20"/>
              <w:jc w:val="both"/>
            </w:pPr>
            <w:r>
              <w:rPr>
                <w:rFonts w:ascii="Times New Roman"/>
                <w:b w:val="false"/>
                <w:i w:val="false"/>
                <w:color w:val="000000"/>
                <w:sz w:val="20"/>
              </w:rPr>
              <w:t>деятельность в области энергосберегающих технологий и повышения энергоэффективности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5" w:id="541"/>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54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bookmarkStart w:name="z2426" w:id="542"/>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542"/>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366" w:type="dxa"/>
            <w:tcBorders/>
            <w:tcMar>
              <w:top w:w="15" w:type="dxa"/>
              <w:left w:w="15" w:type="dxa"/>
              <w:bottom w:w="15" w:type="dxa"/>
              <w:right w:w="15" w:type="dxa"/>
            </w:tcMar>
            <w:vAlign w:val="center"/>
          </w:tcPr>
          <w:bookmarkStart w:name="z2433" w:id="543"/>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543"/>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
            <w:tcBorders/>
            <w:tcMar>
              <w:top w:w="15" w:type="dxa"/>
              <w:left w:w="15" w:type="dxa"/>
              <w:bottom w:w="15" w:type="dxa"/>
              <w:right w:w="15" w:type="dxa"/>
            </w:tcMar>
            <w:vAlign w:val="center"/>
          </w:tcPr>
          <w:bookmarkStart w:name="z2440" w:id="544"/>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544"/>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0" w:type="auto"/>
            <w:gridSpan w:val="4"/>
            <w:tcBorders/>
            <w:tcMar>
              <w:top w:w="15" w:type="dxa"/>
              <w:left w:w="15" w:type="dxa"/>
              <w:bottom w:w="15" w:type="dxa"/>
              <w:right w:w="15" w:type="dxa"/>
            </w:tcMar>
            <w:vAlign w:val="center"/>
          </w:tcPr>
          <w:bookmarkStart w:name="z2443" w:id="5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545"/>
          <w:p>
            <w:pPr>
              <w:spacing w:after="20"/>
              <w:ind w:left="20"/>
              <w:jc w:val="both"/>
            </w:pPr>
            <w:r>
              <w:rPr>
                <w:rFonts w:ascii="Times New Roman"/>
                <w:b w:val="false"/>
                <w:i w:val="false"/>
                <w:color w:val="000000"/>
                <w:sz w:val="20"/>
              </w:rPr>
              <w:t>___________________________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___________________________</w:t>
            </w:r>
          </w:p>
        </w:tc>
      </w:tr>
      <w:tr>
        <w:trPr>
          <w:trHeight w:val="30" w:hRule="atLeast"/>
        </w:trPr>
        <w:tc>
          <w:tcPr>
            <w:tcW w:w="0" w:type="auto"/>
            <w:gridSpan w:val="4"/>
            <w:tcBorders/>
            <w:tcMar>
              <w:top w:w="15" w:type="dxa"/>
              <w:left w:w="15" w:type="dxa"/>
              <w:bottom w:w="15" w:type="dxa"/>
              <w:right w:w="15" w:type="dxa"/>
            </w:tcMar>
            <w:vAlign w:val="center"/>
          </w:tcPr>
          <w:bookmarkStart w:name="z2446" w:id="54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bookmarkEnd w:id="546"/>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4"/>
            <w:tcBorders/>
            <w:tcMar>
              <w:top w:w="15" w:type="dxa"/>
              <w:left w:w="15" w:type="dxa"/>
              <w:bottom w:w="15" w:type="dxa"/>
              <w:right w:w="15" w:type="dxa"/>
            </w:tcMar>
            <w:vAlign w:val="center"/>
          </w:tcPr>
          <w:bookmarkStart w:name="z2449" w:id="547"/>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w:t>
            </w:r>
          </w:p>
          <w:bookmarkEnd w:id="547"/>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r>
      <w:tr>
        <w:trPr>
          <w:trHeight w:val="30" w:hRule="atLeast"/>
        </w:trPr>
        <w:tc>
          <w:tcPr>
            <w:tcW w:w="0" w:type="auto"/>
            <w:gridSpan w:val="4"/>
            <w:tcBorders/>
            <w:tcMar>
              <w:top w:w="15" w:type="dxa"/>
              <w:left w:w="15" w:type="dxa"/>
              <w:bottom w:w="15" w:type="dxa"/>
              <w:right w:w="15" w:type="dxa"/>
            </w:tcMar>
            <w:vAlign w:val="center"/>
          </w:tcPr>
          <w:bookmarkStart w:name="z2452" w:id="5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bookmarkEnd w:id="548"/>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bookmarkStart w:name="z2455" w:id="549"/>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ұялы</w:t>
            </w:r>
          </w:p>
          <w:bookmarkEnd w:id="549"/>
          <w:p>
            <w:pPr>
              <w:spacing w:after="20"/>
              <w:ind w:left="20"/>
              <w:jc w:val="both"/>
            </w:pPr>
            <w:r>
              <w:rPr>
                <w:rFonts w:ascii="Times New Roman"/>
                <w:b w:val="false"/>
                <w:i w:val="false"/>
                <w:color w:val="000000"/>
                <w:sz w:val="20"/>
              </w:rPr>
              <w:t>стационарный мобильный</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458" w:id="550"/>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bookmarkEnd w:id="550"/>
          <w:p>
            <w:pPr>
              <w:spacing w:after="20"/>
              <w:ind w:left="20"/>
              <w:jc w:val="both"/>
            </w:pPr>
            <w:r>
              <w:rPr>
                <w:rFonts w:ascii="Times New Roman"/>
                <w:b w:val="false"/>
                <w:i w:val="false"/>
                <w:color w:val="000000"/>
                <w:sz w:val="20"/>
              </w:rPr>
              <w:t>Исполнитель _________________________________________________ ___________________</w:t>
            </w:r>
          </w:p>
        </w:tc>
      </w:tr>
      <w:tr>
        <w:trPr>
          <w:trHeight w:val="30" w:hRule="atLeast"/>
        </w:trPr>
        <w:tc>
          <w:tcPr>
            <w:tcW w:w="0" w:type="auto"/>
            <w:gridSpan w:val="6"/>
            <w:tcBorders/>
            <w:tcMar>
              <w:top w:w="15" w:type="dxa"/>
              <w:left w:w="15" w:type="dxa"/>
              <w:bottom w:w="15" w:type="dxa"/>
              <w:right w:w="15" w:type="dxa"/>
            </w:tcMar>
            <w:vAlign w:val="center"/>
          </w:tcPr>
          <w:bookmarkStart w:name="z2460" w:id="551"/>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bookmarkEnd w:id="551"/>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подпись, телефон (исполнителя)</w:t>
            </w:r>
          </w:p>
        </w:tc>
      </w:tr>
      <w:tr>
        <w:trPr>
          <w:trHeight w:val="30" w:hRule="atLeast"/>
        </w:trPr>
        <w:tc>
          <w:tcPr>
            <w:tcW w:w="0" w:type="auto"/>
            <w:gridSpan w:val="9"/>
            <w:tcBorders/>
            <w:tcMar>
              <w:top w:w="15" w:type="dxa"/>
              <w:left w:w="15" w:type="dxa"/>
              <w:bottom w:w="15" w:type="dxa"/>
              <w:right w:w="15" w:type="dxa"/>
            </w:tcMar>
            <w:vAlign w:val="center"/>
          </w:tcPr>
          <w:bookmarkStart w:name="z2463" w:id="552"/>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оның міндетін атқарушы тұлға</w:t>
            </w:r>
          </w:p>
          <w:bookmarkEnd w:id="552"/>
          <w:p>
            <w:pPr>
              <w:spacing w:after="20"/>
              <w:ind w:left="20"/>
              <w:jc w:val="both"/>
            </w:pPr>
            <w:r>
              <w:rPr>
                <w:rFonts w:ascii="Times New Roman"/>
                <w:b w:val="false"/>
                <w:i w:val="false"/>
                <w:color w:val="000000"/>
                <w:sz w:val="20"/>
              </w:rPr>
              <w:t>Главный бухгалтер или лицо, исполняющее его обязанности</w:t>
            </w:r>
          </w:p>
          <w:p>
            <w:pPr>
              <w:spacing w:after="20"/>
              <w:ind w:left="20"/>
              <w:jc w:val="both"/>
            </w:pPr>
            <w:r>
              <w:rPr>
                <w:rFonts w:ascii="Times New Roman"/>
                <w:b w:val="false"/>
                <w:i w:val="false"/>
                <w:color w:val="000000"/>
                <w:sz w:val="20"/>
              </w:rPr>
              <w:t>________________ ___________________________________</w:t>
            </w:r>
          </w:p>
        </w:tc>
      </w:tr>
      <w:tr>
        <w:trPr>
          <w:trHeight w:val="30" w:hRule="atLeast"/>
        </w:trPr>
        <w:tc>
          <w:tcPr>
            <w:tcW w:w="0" w:type="auto"/>
            <w:gridSpan w:val="8"/>
            <w:tcBorders/>
            <w:tcMar>
              <w:top w:w="15" w:type="dxa"/>
              <w:left w:w="15" w:type="dxa"/>
              <w:bottom w:w="15" w:type="dxa"/>
              <w:right w:w="15" w:type="dxa"/>
            </w:tcMar>
            <w:vAlign w:val="center"/>
          </w:tcPr>
          <w:bookmarkStart w:name="z2465" w:id="553"/>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bookmarkEnd w:id="553"/>
          <w:p>
            <w:pPr>
              <w:spacing w:after="20"/>
              <w:ind w:left="20"/>
              <w:jc w:val="both"/>
            </w:pPr>
            <w:r>
              <w:rPr>
                <w:rFonts w:ascii="Times New Roman"/>
                <w:b w:val="false"/>
                <w:i w:val="false"/>
                <w:color w:val="000000"/>
                <w:sz w:val="20"/>
              </w:rPr>
              <w:t>фамилия, имя и отчество (при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2471" w:id="554"/>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оның міндетін атқарушы тұлға</w:t>
            </w:r>
          </w:p>
          <w:bookmarkEnd w:id="554"/>
          <w:p>
            <w:pPr>
              <w:spacing w:after="20"/>
              <w:ind w:left="20"/>
              <w:jc w:val="both"/>
            </w:pPr>
            <w:r>
              <w:rPr>
                <w:rFonts w:ascii="Times New Roman"/>
                <w:b w:val="false"/>
                <w:i w:val="false"/>
                <w:color w:val="000000"/>
                <w:sz w:val="20"/>
              </w:rPr>
              <w:t>Руководитель или лицо, исполняющее его обязанности</w:t>
            </w:r>
          </w:p>
          <w:p>
            <w:pPr>
              <w:spacing w:after="20"/>
              <w:ind w:left="20"/>
              <w:jc w:val="both"/>
            </w:pPr>
            <w:r>
              <w:rPr>
                <w:rFonts w:ascii="Times New Roman"/>
                <w:b w:val="false"/>
                <w:i w:val="false"/>
                <w:color w:val="000000"/>
                <w:sz w:val="20"/>
              </w:rPr>
              <w:t>___________________ ________________________________</w:t>
            </w:r>
          </w:p>
        </w:tc>
      </w:tr>
      <w:tr>
        <w:trPr>
          <w:trHeight w:val="30" w:hRule="atLeast"/>
        </w:trPr>
        <w:tc>
          <w:tcPr>
            <w:tcW w:w="0" w:type="auto"/>
            <w:gridSpan w:val="8"/>
            <w:tcBorders/>
            <w:tcMar>
              <w:top w:w="15" w:type="dxa"/>
              <w:left w:w="15" w:type="dxa"/>
              <w:bottom w:w="15" w:type="dxa"/>
              <w:right w:w="15" w:type="dxa"/>
            </w:tcMar>
            <w:vAlign w:val="center"/>
          </w:tcPr>
          <w:bookmarkStart w:name="z2473" w:id="55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bookmarkEnd w:id="555"/>
          <w:p>
            <w:pPr>
              <w:spacing w:after="20"/>
              <w:ind w:left="20"/>
              <w:jc w:val="both"/>
            </w:pPr>
            <w:r>
              <w:rPr>
                <w:rFonts w:ascii="Times New Roman"/>
                <w:b w:val="false"/>
                <w:i w:val="false"/>
                <w:color w:val="000000"/>
                <w:sz w:val="20"/>
              </w:rPr>
              <w:t>фамилия, имя и отчество (при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bl>
    <w:p>
      <w:pPr>
        <w:spacing w:after="0"/>
        <w:ind w:left="0"/>
        <w:jc w:val="both"/>
      </w:pPr>
      <w:bookmarkStart w:name="z2476" w:id="556"/>
      <w:r>
        <w:rPr>
          <w:rFonts w:ascii="Times New Roman"/>
          <w:b w:val="false"/>
          <w:i w:val="false"/>
          <w:color w:val="000000"/>
          <w:sz w:val="28"/>
        </w:rPr>
        <w:t>
      Ескертпе:</w:t>
      </w:r>
    </w:p>
    <w:bookmarkEnd w:id="5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1606" w:id="55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затратах на охрану окружающей среды"</w:t>
      </w:r>
      <w:r>
        <w:br/>
      </w:r>
      <w:r>
        <w:rPr>
          <w:rFonts w:ascii="Times New Roman"/>
          <w:b/>
          <w:i w:val="false"/>
          <w:color w:val="000000"/>
        </w:rPr>
        <w:t>(индекс 4-ОС, периодичность годовая)</w:t>
      </w:r>
    </w:p>
    <w:bookmarkEnd w:id="557"/>
    <w:p>
      <w:pPr>
        <w:spacing w:after="0"/>
        <w:ind w:left="0"/>
        <w:jc w:val="both"/>
      </w:pPr>
      <w:r>
        <w:rPr>
          <w:rFonts w:ascii="Times New Roman"/>
          <w:b w:val="false"/>
          <w:i w:val="false"/>
          <w:color w:val="ff0000"/>
          <w:sz w:val="28"/>
        </w:rPr>
        <w:t xml:space="preserve">
      Сноска. Приложение 20 - в редакции приказа Руководителя Бюро национальной статистики Агентства по стратегическому планированию и реформам РК от 26.06.2024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01.01.2025).</w:t>
      </w:r>
    </w:p>
    <w:bookmarkStart w:name="z1607" w:id="55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затратах на охрану окружающей среды" (индекс 4-ОС, периодичность годовая) (далее – статистическая форма).</w:t>
      </w:r>
    </w:p>
    <w:bookmarkEnd w:id="558"/>
    <w:bookmarkStart w:name="z2478" w:id="55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59"/>
    <w:bookmarkStart w:name="z2479" w:id="560"/>
    <w:p>
      <w:pPr>
        <w:spacing w:after="0"/>
        <w:ind w:left="0"/>
        <w:jc w:val="both"/>
      </w:pPr>
      <w:r>
        <w:rPr>
          <w:rFonts w:ascii="Times New Roman"/>
          <w:b w:val="false"/>
          <w:i w:val="false"/>
          <w:color w:val="000000"/>
          <w:sz w:val="28"/>
        </w:rPr>
        <w:t>
      1)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560"/>
    <w:bookmarkStart w:name="z2480" w:id="561"/>
    <w:p>
      <w:pPr>
        <w:spacing w:after="0"/>
        <w:ind w:left="0"/>
        <w:jc w:val="both"/>
      </w:pPr>
      <w:r>
        <w:rPr>
          <w:rFonts w:ascii="Times New Roman"/>
          <w:b w:val="false"/>
          <w:i w:val="false"/>
          <w:color w:val="000000"/>
          <w:sz w:val="28"/>
        </w:rPr>
        <w:t>
      2) справочник видов деятельности и затрат по охране окружающей среды и управления ресурсами (далее – КДЗООС и УР) – справочник, предназначен для классификации видов деятельности, характеризующих охрану окружающей среды, а также управления природными ресурсами;</w:t>
      </w:r>
    </w:p>
    <w:bookmarkEnd w:id="561"/>
    <w:bookmarkStart w:name="z2481" w:id="562"/>
    <w:p>
      <w:pPr>
        <w:spacing w:after="0"/>
        <w:ind w:left="0"/>
        <w:jc w:val="both"/>
      </w:pPr>
      <w:r>
        <w:rPr>
          <w:rFonts w:ascii="Times New Roman"/>
          <w:b w:val="false"/>
          <w:i w:val="false"/>
          <w:color w:val="000000"/>
          <w:sz w:val="28"/>
        </w:rPr>
        <w:t>
      3) текущие затраты на охрану окружающей среды – расходы предприятий и организаций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соблюдения экологического законодательства, предотвращения, уменьшения, очистки (переработки) и (или) устранения загрязняющих веществ (продуктов), сохранения топливно-энергетических ресурсов;</w:t>
      </w:r>
    </w:p>
    <w:bookmarkEnd w:id="562"/>
    <w:bookmarkStart w:name="z2482" w:id="563"/>
    <w:p>
      <w:pPr>
        <w:spacing w:after="0"/>
        <w:ind w:left="0"/>
        <w:jc w:val="both"/>
      </w:pPr>
      <w:r>
        <w:rPr>
          <w:rFonts w:ascii="Times New Roman"/>
          <w:b w:val="false"/>
          <w:i w:val="false"/>
          <w:color w:val="000000"/>
          <w:sz w:val="28"/>
        </w:rPr>
        <w:t>
      4) собственные средства – средства предприятий, организаций, населения;</w:t>
      </w:r>
    </w:p>
    <w:bookmarkEnd w:id="563"/>
    <w:bookmarkStart w:name="z2483" w:id="564"/>
    <w:p>
      <w:pPr>
        <w:spacing w:after="0"/>
        <w:ind w:left="0"/>
        <w:jc w:val="both"/>
      </w:pPr>
      <w:r>
        <w:rPr>
          <w:rFonts w:ascii="Times New Roman"/>
          <w:b w:val="false"/>
          <w:i w:val="false"/>
          <w:color w:val="000000"/>
          <w:sz w:val="28"/>
        </w:rPr>
        <w:t>
      5)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564"/>
    <w:bookmarkStart w:name="z2484" w:id="565"/>
    <w:p>
      <w:pPr>
        <w:spacing w:after="0"/>
        <w:ind w:left="0"/>
        <w:jc w:val="both"/>
      </w:pPr>
      <w:r>
        <w:rPr>
          <w:rFonts w:ascii="Times New Roman"/>
          <w:b w:val="false"/>
          <w:i w:val="false"/>
          <w:color w:val="000000"/>
          <w:sz w:val="28"/>
        </w:rPr>
        <w:t>
      3. Статистическая форма заполняется на основании данных бухгалтерского и первичного учета фактических затрат на охрану окружающей среды.</w:t>
      </w:r>
    </w:p>
    <w:bookmarkEnd w:id="565"/>
    <w:bookmarkStart w:name="z2485" w:id="566"/>
    <w:p>
      <w:pPr>
        <w:spacing w:after="0"/>
        <w:ind w:left="0"/>
        <w:jc w:val="both"/>
      </w:pPr>
      <w:r>
        <w:rPr>
          <w:rFonts w:ascii="Times New Roman"/>
          <w:b w:val="false"/>
          <w:i w:val="false"/>
          <w:color w:val="000000"/>
          <w:sz w:val="28"/>
        </w:rPr>
        <w:t>
      4. В разделе 1 указывается фактическое местонахождение объекта, использующего природные ресурсы, имеющие выбросы и сбросы загрязняющих веществ, отходы производства и потребления осуществляющие природоохранную деятельность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государственной статистики.</w:t>
      </w:r>
    </w:p>
    <w:bookmarkEnd w:id="566"/>
    <w:bookmarkStart w:name="z2486" w:id="567"/>
    <w:p>
      <w:pPr>
        <w:spacing w:after="0"/>
        <w:ind w:left="0"/>
        <w:jc w:val="both"/>
      </w:pPr>
      <w:r>
        <w:rPr>
          <w:rFonts w:ascii="Times New Roman"/>
          <w:b w:val="false"/>
          <w:i w:val="false"/>
          <w:color w:val="000000"/>
          <w:sz w:val="28"/>
        </w:rPr>
        <w:t>
      5. При заполнении раздела 2 необходимо руководствоваться КДЗООС и УР, размещенным на официальном сайте Бюро национальной статистики Агентства по стратегическому планированию и реформам Республики Казахстан (www.stat.gov.kz).</w:t>
      </w:r>
    </w:p>
    <w:bookmarkEnd w:id="567"/>
    <w:bookmarkStart w:name="z2487" w:id="568"/>
    <w:p>
      <w:pPr>
        <w:spacing w:after="0"/>
        <w:ind w:left="0"/>
        <w:jc w:val="both"/>
      </w:pPr>
      <w:r>
        <w:rPr>
          <w:rFonts w:ascii="Times New Roman"/>
          <w:b w:val="false"/>
          <w:i w:val="false"/>
          <w:color w:val="000000"/>
          <w:sz w:val="28"/>
        </w:rPr>
        <w:t>
      В графе 1 раздела 2 указывается фактическая сумма текущих затрат, образующаяся в процессе внутрипроизводственной деятельности связанные с охраной окружающей среды.</w:t>
      </w:r>
    </w:p>
    <w:bookmarkEnd w:id="568"/>
    <w:bookmarkStart w:name="z2488" w:id="569"/>
    <w:p>
      <w:pPr>
        <w:spacing w:after="0"/>
        <w:ind w:left="0"/>
        <w:jc w:val="both"/>
      </w:pPr>
      <w:r>
        <w:rPr>
          <w:rFonts w:ascii="Times New Roman"/>
          <w:b w:val="false"/>
          <w:i w:val="false"/>
          <w:color w:val="000000"/>
          <w:sz w:val="28"/>
        </w:rPr>
        <w:t>
      К текущим затратам на охрану окружающей среды относятся текущие (эксплуатационные) расходы хозяйствующих субъектов, связанные с деятельностью по охране окружающей среды.</w:t>
      </w:r>
    </w:p>
    <w:bookmarkEnd w:id="569"/>
    <w:bookmarkStart w:name="z2489" w:id="570"/>
    <w:p>
      <w:pPr>
        <w:spacing w:after="0"/>
        <w:ind w:left="0"/>
        <w:jc w:val="both"/>
      </w:pPr>
      <w:r>
        <w:rPr>
          <w:rFonts w:ascii="Times New Roman"/>
          <w:b w:val="false"/>
          <w:i w:val="false"/>
          <w:color w:val="000000"/>
          <w:sz w:val="28"/>
        </w:rPr>
        <w:t>
      В состав текущих затрат на охрану окружающей среды включаются:</w:t>
      </w:r>
    </w:p>
    <w:bookmarkEnd w:id="570"/>
    <w:bookmarkStart w:name="z2490" w:id="571"/>
    <w:p>
      <w:pPr>
        <w:spacing w:after="0"/>
        <w:ind w:left="0"/>
        <w:jc w:val="both"/>
      </w:pPr>
      <w:r>
        <w:rPr>
          <w:rFonts w:ascii="Times New Roman"/>
          <w:b w:val="false"/>
          <w:i w:val="false"/>
          <w:color w:val="000000"/>
          <w:sz w:val="28"/>
        </w:rPr>
        <w:t>
      1) содержание и эксплуатация основных фондов по охране окружающей среды (без расходов на их модернизацию и реконструкцию): сырье, материалы и другие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платежи по страховке, касающиеся природоохранных сооружений и оборудования;</w:t>
      </w:r>
    </w:p>
    <w:bookmarkEnd w:id="571"/>
    <w:bookmarkStart w:name="z2491" w:id="572"/>
    <w:p>
      <w:pPr>
        <w:spacing w:after="0"/>
        <w:ind w:left="0"/>
        <w:jc w:val="both"/>
      </w:pPr>
      <w:r>
        <w:rPr>
          <w:rFonts w:ascii="Times New Roman"/>
          <w:b w:val="false"/>
          <w:i w:val="false"/>
          <w:color w:val="000000"/>
          <w:sz w:val="28"/>
        </w:rPr>
        <w:t>
      2) затраты на сбор, хранение или захоронение и переработку или обезвреживание, уничтожение, размещение отходов производства и потребления собственными силами;</w:t>
      </w:r>
    </w:p>
    <w:bookmarkEnd w:id="572"/>
    <w:bookmarkStart w:name="z2492" w:id="573"/>
    <w:p>
      <w:pPr>
        <w:spacing w:after="0"/>
        <w:ind w:left="0"/>
        <w:jc w:val="both"/>
      </w:pPr>
      <w:r>
        <w:rPr>
          <w:rFonts w:ascii="Times New Roman"/>
          <w:b w:val="false"/>
          <w:i w:val="false"/>
          <w:color w:val="000000"/>
          <w:sz w:val="28"/>
        </w:rPr>
        <w:t>
      3)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bookmarkEnd w:id="573"/>
    <w:bookmarkStart w:name="z2493" w:id="574"/>
    <w:p>
      <w:pPr>
        <w:spacing w:after="0"/>
        <w:ind w:left="0"/>
        <w:jc w:val="both"/>
      </w:pPr>
      <w:r>
        <w:rPr>
          <w:rFonts w:ascii="Times New Roman"/>
          <w:b w:val="false"/>
          <w:i w:val="false"/>
          <w:color w:val="000000"/>
          <w:sz w:val="28"/>
        </w:rPr>
        <w:t>
      4)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bookmarkEnd w:id="574"/>
    <w:bookmarkStart w:name="z2494" w:id="575"/>
    <w:p>
      <w:pPr>
        <w:spacing w:after="0"/>
        <w:ind w:left="0"/>
        <w:jc w:val="both"/>
      </w:pPr>
      <w:r>
        <w:rPr>
          <w:rFonts w:ascii="Times New Roman"/>
          <w:b w:val="false"/>
          <w:i w:val="false"/>
          <w:color w:val="000000"/>
          <w:sz w:val="28"/>
        </w:rPr>
        <w:t>
      5) средства, выделяемые на финансовое обеспечение исполнения своих обязательств по ликвидации последствий эксплуатации таких объектов, в том числе в отношении требований, которые возникнут в будущем;</w:t>
      </w:r>
    </w:p>
    <w:bookmarkEnd w:id="575"/>
    <w:bookmarkStart w:name="z2495" w:id="576"/>
    <w:p>
      <w:pPr>
        <w:spacing w:after="0"/>
        <w:ind w:left="0"/>
        <w:jc w:val="both"/>
      </w:pPr>
      <w:r>
        <w:rPr>
          <w:rFonts w:ascii="Times New Roman"/>
          <w:b w:val="false"/>
          <w:i w:val="false"/>
          <w:color w:val="000000"/>
          <w:sz w:val="28"/>
        </w:rPr>
        <w:t>
      6) прочие текущие мероприятия по снижению вредного воздействия на окружающую среду.</w:t>
      </w:r>
    </w:p>
    <w:bookmarkEnd w:id="576"/>
    <w:bookmarkStart w:name="z2496" w:id="577"/>
    <w:p>
      <w:pPr>
        <w:spacing w:after="0"/>
        <w:ind w:left="0"/>
        <w:jc w:val="both"/>
      </w:pPr>
      <w:r>
        <w:rPr>
          <w:rFonts w:ascii="Times New Roman"/>
          <w:b w:val="false"/>
          <w:i w:val="false"/>
          <w:color w:val="000000"/>
          <w:sz w:val="28"/>
        </w:rPr>
        <w:t>
      В состав текущих затрат на охрану окружающей среды не включаются:</w:t>
      </w:r>
    </w:p>
    <w:bookmarkEnd w:id="577"/>
    <w:bookmarkStart w:name="z2497" w:id="578"/>
    <w:p>
      <w:pPr>
        <w:spacing w:after="0"/>
        <w:ind w:left="0"/>
        <w:jc w:val="both"/>
      </w:pPr>
      <w:r>
        <w:rPr>
          <w:rFonts w:ascii="Times New Roman"/>
          <w:b w:val="false"/>
          <w:i w:val="false"/>
          <w:color w:val="000000"/>
          <w:sz w:val="28"/>
        </w:rPr>
        <w:t>
      1) строительство объектов по охране окружающей среды;</w:t>
      </w:r>
    </w:p>
    <w:bookmarkEnd w:id="578"/>
    <w:bookmarkStart w:name="z2498" w:id="579"/>
    <w:p>
      <w:pPr>
        <w:spacing w:after="0"/>
        <w:ind w:left="0"/>
        <w:jc w:val="both"/>
      </w:pPr>
      <w:r>
        <w:rPr>
          <w:rFonts w:ascii="Times New Roman"/>
          <w:b w:val="false"/>
          <w:i w:val="false"/>
          <w:color w:val="000000"/>
          <w:sz w:val="28"/>
        </w:rPr>
        <w:t>
      2) капитальный ремонт природоохранных основных фондов;</w:t>
      </w:r>
    </w:p>
    <w:bookmarkEnd w:id="579"/>
    <w:bookmarkStart w:name="z2499" w:id="580"/>
    <w:p>
      <w:pPr>
        <w:spacing w:after="0"/>
        <w:ind w:left="0"/>
        <w:jc w:val="both"/>
      </w:pPr>
      <w:r>
        <w:rPr>
          <w:rFonts w:ascii="Times New Roman"/>
          <w:b w:val="false"/>
          <w:i w:val="false"/>
          <w:color w:val="000000"/>
          <w:sz w:val="28"/>
        </w:rPr>
        <w:t>
      3) амортизационные отчисления по основным фондам природоохранного назначения.</w:t>
      </w:r>
    </w:p>
    <w:bookmarkEnd w:id="580"/>
    <w:bookmarkStart w:name="z2500" w:id="581"/>
    <w:p>
      <w:pPr>
        <w:spacing w:after="0"/>
        <w:ind w:left="0"/>
        <w:jc w:val="both"/>
      </w:pPr>
      <w:r>
        <w:rPr>
          <w:rFonts w:ascii="Times New Roman"/>
          <w:b w:val="false"/>
          <w:i w:val="false"/>
          <w:color w:val="000000"/>
          <w:sz w:val="28"/>
        </w:rPr>
        <w:t>
      В графе 2 указываются материальные затраты, включающие затраты на приобретение сырья и (или) материалов, инструментов, приспособлений, инвентаря; комплектующих изделий и (или) полуфабрикатов; топлива, энергии всех видов, необходимых для функционирования основных фондов природоохранного назначения и выполнения других работ по охране окружающей среды. При заполнении данной графы используются данные форм первичной бухгалтерской отчетности. К материальным затратам не включаются покупки хозяйственного инвентаря (например, покупка граблей, перчаток, веников).</w:t>
      </w:r>
    </w:p>
    <w:bookmarkEnd w:id="581"/>
    <w:bookmarkStart w:name="z2501" w:id="582"/>
    <w:p>
      <w:pPr>
        <w:spacing w:after="0"/>
        <w:ind w:left="0"/>
        <w:jc w:val="both"/>
      </w:pPr>
      <w:r>
        <w:rPr>
          <w:rFonts w:ascii="Times New Roman"/>
          <w:b w:val="false"/>
          <w:i w:val="false"/>
          <w:color w:val="000000"/>
          <w:sz w:val="28"/>
        </w:rPr>
        <w:t>
      В графе 3 указываются затраты на оплату труда и отчисления на социальные нужды (включая отчисления во внебюджетные фонды) работникам, связанных с эксплуатацией природоохранного оборудования и проведением других мероприятий по охране окружающей среды, которые включают сумму заработной платы и выплаты социального характера, начисленных работникам списочного состава и внешним совместителям. Сюда входят работники, непосредственно занятые по эксплуатации и обслуживанию природоохранных объектов. Также, включается оплата труда и социальные выплаты при проведении других средозащитных мероприятий (по вывозу и захоронению отходов производства и потребления и другие), а также зарплата эколога. В данном показателе также отражается оплата труда работников заводских лабораторий, осуществляющих мониторинг (контрольные замеры, учет, контроль и другие) в области охраны окружающей среды. Не включаются разовые выплаты водителям по развозке сотрудников, водителям по пылеподавлению дороги до карьер и разовые выплаты по услугам в сфере коммунального хозяйства (например, подметание территории, ремонт водоотвода на крыше от дождя).</w:t>
      </w:r>
    </w:p>
    <w:bookmarkEnd w:id="582"/>
    <w:bookmarkStart w:name="z2502" w:id="583"/>
    <w:p>
      <w:pPr>
        <w:spacing w:after="0"/>
        <w:ind w:left="0"/>
        <w:jc w:val="both"/>
      </w:pPr>
      <w:r>
        <w:rPr>
          <w:rFonts w:ascii="Times New Roman"/>
          <w:b w:val="false"/>
          <w:i w:val="false"/>
          <w:color w:val="000000"/>
          <w:sz w:val="28"/>
        </w:rPr>
        <w:t>
      В графе 4 указывается сумма фактической оплаты сторонним организациям за оказанные природоохранные услуги:</w:t>
      </w:r>
    </w:p>
    <w:bookmarkEnd w:id="583"/>
    <w:bookmarkStart w:name="z2503" w:id="584"/>
    <w:p>
      <w:pPr>
        <w:spacing w:after="0"/>
        <w:ind w:left="0"/>
        <w:jc w:val="both"/>
      </w:pPr>
      <w:r>
        <w:rPr>
          <w:rFonts w:ascii="Times New Roman"/>
          <w:b w:val="false"/>
          <w:i w:val="false"/>
          <w:color w:val="000000"/>
          <w:sz w:val="28"/>
        </w:rPr>
        <w:t>
      1) прием, транспортировку и очистку сточных вод;</w:t>
      </w:r>
    </w:p>
    <w:bookmarkEnd w:id="584"/>
    <w:bookmarkStart w:name="z2504" w:id="585"/>
    <w:p>
      <w:pPr>
        <w:spacing w:after="0"/>
        <w:ind w:left="0"/>
        <w:jc w:val="both"/>
      </w:pPr>
      <w:r>
        <w:rPr>
          <w:rFonts w:ascii="Times New Roman"/>
          <w:b w:val="false"/>
          <w:i w:val="false"/>
          <w:color w:val="000000"/>
          <w:sz w:val="28"/>
        </w:rPr>
        <w:t>
      2) сбор, транспортировку (вывоз), временное хранение, переработку (обезвреживание), уничтожение и (или) захоронение отходов производства и потребления;</w:t>
      </w:r>
    </w:p>
    <w:bookmarkEnd w:id="585"/>
    <w:bookmarkStart w:name="z2505" w:id="586"/>
    <w:p>
      <w:pPr>
        <w:spacing w:after="0"/>
        <w:ind w:left="0"/>
        <w:jc w:val="both"/>
      </w:pPr>
      <w:r>
        <w:rPr>
          <w:rFonts w:ascii="Times New Roman"/>
          <w:b w:val="false"/>
          <w:i w:val="false"/>
          <w:color w:val="000000"/>
          <w:sz w:val="28"/>
        </w:rPr>
        <w:t>
      3) другие услуги по охране окружающей среды, в том числе разработка оценки воздействия на окружающую среду и предварительной оценки воздействия на окружающую среду, проведение инвентаризации источников загрязнения, разработка проектов нормативов предельно допустимых выбросов загрязняющих веществ в атмосферу, разработка проектов санитарно-защитных зон предприятий, работы по оценке рисков для здоровья населения при воздействии факторов окружающей среды, разработка проектов нормативов допустимых сбросов веществ и микроорганизмов в водные объекты, разработка проектов нормативов образования отходов и лимитов на их размещение, экологическую сертификацию и аудит, другие аналогичные услуги и работы.</w:t>
      </w:r>
    </w:p>
    <w:bookmarkEnd w:id="586"/>
    <w:bookmarkStart w:name="z2506" w:id="587"/>
    <w:p>
      <w:pPr>
        <w:spacing w:after="0"/>
        <w:ind w:left="0"/>
        <w:jc w:val="both"/>
      </w:pPr>
      <w:r>
        <w:rPr>
          <w:rFonts w:ascii="Times New Roman"/>
          <w:b w:val="false"/>
          <w:i w:val="false"/>
          <w:color w:val="000000"/>
          <w:sz w:val="28"/>
        </w:rPr>
        <w:t>
      В графах 5-8 указывается объем текущих затрат по источникам их финансирования: бюджетные (республиканский и местный), собственные средства, прочие.</w:t>
      </w:r>
    </w:p>
    <w:bookmarkEnd w:id="587"/>
    <w:bookmarkStart w:name="z2507" w:id="588"/>
    <w:p>
      <w:pPr>
        <w:spacing w:after="0"/>
        <w:ind w:left="0"/>
        <w:jc w:val="both"/>
      </w:pPr>
      <w:r>
        <w:rPr>
          <w:rFonts w:ascii="Times New Roman"/>
          <w:b w:val="false"/>
          <w:i w:val="false"/>
          <w:color w:val="000000"/>
          <w:sz w:val="28"/>
        </w:rPr>
        <w:t>
      Прочие средства включают заемные средства, кредиты банков, денежные средства, полученные от других юридических лиц и другие.</w:t>
      </w:r>
    </w:p>
    <w:bookmarkEnd w:id="588"/>
    <w:bookmarkStart w:name="z2508" w:id="589"/>
    <w:p>
      <w:pPr>
        <w:spacing w:after="0"/>
        <w:ind w:left="0"/>
        <w:jc w:val="both"/>
      </w:pPr>
      <w:r>
        <w:rPr>
          <w:rFonts w:ascii="Times New Roman"/>
          <w:b w:val="false"/>
          <w:i w:val="false"/>
          <w:color w:val="000000"/>
          <w:sz w:val="28"/>
        </w:rPr>
        <w:t>
      При заполнении строки 6 "Защита биоразнообразия и ландшафтов" данного раздела, необходимо отражать данные связанные с охраной и восстановлением различных видов флоры и фауны, экосистем и ареалов обитания, защитой и восстановлением природных и полуприродных ландшафтов. Не входят затраты по озеленению территории, связанные с благоустройством (посадка цветов или деревьев вдоль дороги, озеленение территории и так далее).</w:t>
      </w:r>
    </w:p>
    <w:bookmarkEnd w:id="589"/>
    <w:bookmarkStart w:name="z2509" w:id="590"/>
    <w:p>
      <w:pPr>
        <w:spacing w:after="0"/>
        <w:ind w:left="0"/>
        <w:jc w:val="both"/>
      </w:pPr>
      <w:r>
        <w:rPr>
          <w:rFonts w:ascii="Times New Roman"/>
          <w:b w:val="false"/>
          <w:i w:val="false"/>
          <w:color w:val="000000"/>
          <w:sz w:val="28"/>
        </w:rPr>
        <w:t>
      По строке 8 "Научные исследования и разработки в области охраны окружающей среды" указываются затраты на оценку последствий негативного воздействия на окружающую среду, разработки концепций, научных прогнозов и планов сохранения и восстановления окружающей среды. Затраты, направленные на предотвращение чрезвычайных ситуаций техногенного характера не включаются.</w:t>
      </w:r>
    </w:p>
    <w:bookmarkEnd w:id="590"/>
    <w:bookmarkStart w:name="z2510" w:id="591"/>
    <w:p>
      <w:pPr>
        <w:spacing w:after="0"/>
        <w:ind w:left="0"/>
        <w:jc w:val="both"/>
      </w:pPr>
      <w:r>
        <w:rPr>
          <w:rFonts w:ascii="Times New Roman"/>
          <w:b w:val="false"/>
          <w:i w:val="false"/>
          <w:color w:val="000000"/>
          <w:sz w:val="28"/>
        </w:rPr>
        <w:t xml:space="preserve">
      6. При отсутствии деятельности в отчетный период (месяц, квартал, год) респондент не позднее даты окончания самого раннего из сроков представления статистических форм за данный отчетный период, указанных в Графике представления респондентами первичных статистических данных по общегосударственным статистическим наблюдениям, утверждаемым в порядке установленным Законом на соответствующий год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представления респондентами первичных статистических данных, на бумажном носителе или в электронном виде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591"/>
    <w:bookmarkStart w:name="z2511" w:id="592"/>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592"/>
    <w:bookmarkStart w:name="z2512" w:id="593"/>
    <w:p>
      <w:pPr>
        <w:spacing w:after="0"/>
        <w:ind w:left="0"/>
        <w:jc w:val="both"/>
      </w:pPr>
      <w:r>
        <w:rPr>
          <w:rFonts w:ascii="Times New Roman"/>
          <w:b w:val="false"/>
          <w:i w:val="false"/>
          <w:color w:val="000000"/>
          <w:sz w:val="28"/>
        </w:rPr>
        <w:t>
      8. Арифметико-логический контроль:</w:t>
      </w:r>
    </w:p>
    <w:bookmarkEnd w:id="593"/>
    <w:bookmarkStart w:name="z2513" w:id="594"/>
    <w:p>
      <w:pPr>
        <w:spacing w:after="0"/>
        <w:ind w:left="0"/>
        <w:jc w:val="both"/>
      </w:pPr>
      <w:r>
        <w:rPr>
          <w:rFonts w:ascii="Times New Roman"/>
          <w:b w:val="false"/>
          <w:i w:val="false"/>
          <w:color w:val="000000"/>
          <w:sz w:val="28"/>
        </w:rPr>
        <w:t>
      Раздел 2 графа 1 графа 2 + графа 3 + графа 4 для каждой строки;</w:t>
      </w:r>
    </w:p>
    <w:bookmarkEnd w:id="594"/>
    <w:bookmarkStart w:name="z2514" w:id="595"/>
    <w:p>
      <w:pPr>
        <w:spacing w:after="0"/>
        <w:ind w:left="0"/>
        <w:jc w:val="both"/>
      </w:pPr>
      <w:r>
        <w:rPr>
          <w:rFonts w:ascii="Times New Roman"/>
          <w:b w:val="false"/>
          <w:i w:val="false"/>
          <w:color w:val="000000"/>
          <w:sz w:val="28"/>
        </w:rPr>
        <w:t>
      Раздел 2 графа 1 = графа 5 + графа 6 + графа 7 + графа 8 для каждой строки;</w:t>
      </w:r>
    </w:p>
    <w:bookmarkEnd w:id="595"/>
    <w:bookmarkStart w:name="z2515" w:id="596"/>
    <w:p>
      <w:pPr>
        <w:spacing w:after="0"/>
        <w:ind w:left="0"/>
        <w:jc w:val="both"/>
      </w:pPr>
      <w:r>
        <w:rPr>
          <w:rFonts w:ascii="Times New Roman"/>
          <w:b w:val="false"/>
          <w:i w:val="false"/>
          <w:color w:val="000000"/>
          <w:sz w:val="28"/>
        </w:rPr>
        <w:t>
      Строка 1 строка 1.1;</w:t>
      </w:r>
    </w:p>
    <w:bookmarkEnd w:id="596"/>
    <w:bookmarkStart w:name="z2516" w:id="597"/>
    <w:p>
      <w:pPr>
        <w:spacing w:after="0"/>
        <w:ind w:left="0"/>
        <w:jc w:val="both"/>
      </w:pPr>
      <w:r>
        <w:rPr>
          <w:rFonts w:ascii="Times New Roman"/>
          <w:b w:val="false"/>
          <w:i w:val="false"/>
          <w:color w:val="000000"/>
          <w:sz w:val="28"/>
        </w:rPr>
        <w:t>
      Строка 9 строка 9.1 + строка 9.2.</w:t>
      </w:r>
    </w:p>
    <w:bookmarkEnd w:id="5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