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e48d" w14:textId="d77e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Костанайской, Карагандинской, Акмолинской и Западно-Казахстанской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19 февраля 2020 года № 170. Зарегистрирован в Министерстве юстиции Республики Казахстан 24 февраля 2020 года № 20063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следующие условия, объем и целевое назначение выпуска местными исполнительными органами Костанайской, Карагандинской, Акмолинской и Западно-Казахстанской областей государственных ценных бумаг для обращения на внутреннем рынке: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6 000 000 000 (шесть миллиардов)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области – не более 4 000 000 000 (четыре миллиарда)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не более 1 163 729 000 (один миллиард сто шестьдесят три миллиона семьсот двадцать девять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 – не более 7 000 000 000 (семь миллиардов)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