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0c2a" w14:textId="0dc0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февраля 2020 года № 49. Зарегистрирован в Министерстве юстиции Республики Казахстан 13 февраля 2020 года № 20031.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 № 49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для расчета целевых индикаторов в области ветеринарии для оценки эффективности деятельности местных исполнительных органов областей, городов республиканского значения, столицы, осуществляющих деятельность в области ветеринарии (далее – МИО).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целевых индикаторов в области ветеринарии для оценки эффективности деятельности МИО на предстоящий планируемый год проводится ежегодно до 25 декабря текущего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получение точных и достоверных данных, формирование полной и актуальной информации об уровне развития ветеринарии, необходимой для проведения эффективной социальной и экономической политики и разработки программ развития страны и регионов.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Значимость расчета целевых индикаторов обусловлена ролью при анализе ветеринарных мероприятий и оценке сложившейся ситуации в стране и ее регионах.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Ведомством уполномоченного органа в области ветеринарии (далее – Ведомство) расчет целевых индикаторов в области ветеринарии для оценки эффективности деятельности МИО проводится в разрезе областей, городов республиканского значения, столицы.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целевых индикаторов в области ветеринарии для оценки эффективности деятельности МИО проводится по следующим целевым индикаторам: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мероприятий по идентификации сельскохозяйственных животных;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сведений о выданных ветеринарных справках в информационную систему;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укомплектованность государственных ветеринарных организаций специалистами в области ветеринарии;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строительства, реконструкции скотомогильников (биотермических ям) и обеспечение их содержания.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Достижение всех целевых индикаторов, указанных в пункте 6 настоящей Методики, оценивается по 100 бальной системе, из них: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 целевому индикатору – 28 баллов (из них по критерию – диагностические исследования особо опасных болезней животных составляет 14 баллов, по критерию – профилактическая вакцинация против особо опасных болезней животных составляет 14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второму целевому индикатору – 20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третьему целевому индикатору – 16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четвертому целевому индикатору – 18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пятому целевому индикатору – 18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28.10.2020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 достижений МИО, установленных целевых индикаторов, баллы высчитываются в зависимости от процента достижения установленного целевого индикатора (к примеру, если целевой индикатор по укомплектованности государственных ветеринарных организаций специалистами в области ветеринарии составляет 80 процентов (далее - %), то балл по данному индикатору соответственно будет 14,4 балла (18*80 % = 14,4), где 18 – максимальный балл для четвертого целевого индикатора, установленного пунктом 7 настоящей Методики).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28.10.2020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Источниками информации при расчете целевых индикаторов являются административные данные: формы ветеринарного учета и отчетности,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(зарегистрирован в Реестре государственной регистрации нормативных правовых актов № 9342).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Целевой индикатор направлен на определение обеспечения выполнения ветеринарных мероприятий по профилактике, а также отбору проб биологического материала и доставке их для диагностики особо опасных болезней животных определяется по следующим критериям: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исследования особо опасных болезней животных;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профилактическая вакцинация против особо опасных болезней животных.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Критерий по диагностическим исследованиям особо опасных болезней животных (далее – критерий диагностики),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утвержденными приказом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 (далее – Приказ) и планом ветеринарных мероприятий по обеспечению ветеринарно-санитарной безопасности на территории соответствующей административно-территориальной единицы, утверждаемым МИО по согласованию с уполномоченным органом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(далее – План).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Критерий диагностики является суммарный итог запланированных в Плане диагностических исследований особо опасных болезней животных на соответствующий год и рассчитывается по следующей формуле: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= D1+D2+D3+D4+· · · +Dn,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общий объем всех запланированных и подлежащих внесению в базу данных идентификации сельскохозяйственных животных диагностических исследований особо опасных болезней животных, (тысяч исследований);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D1, D2, D3, D4, Dn – объем запланированных и подлежащих внесению в базу данных идентификации сельскохозяйственных животных диагностических исследований по каждой особо опасной болезни животных, предусмотренных в Плане, (тысяч исследований).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Ведомством критерий диагностики корректируется при изменении Плана, предусматривающего уменьшение или увеличение общего объема всех запланированных и подлежащих внесению в базу данных идентификации сельскохозяйственных животных диагностических исследований особо опасных болезней животных.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Критерий диагностики определяется как доля внесения в базу данных идентификации сельскохозяйственных животных диагностическим исследованиям особо опасных болезней животных и рассчитывается по следующей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2451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 – доля внесения в базу данных идентификации сельскохозяйственных животных диагностических исследований особо опасных болезней животных, (%);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DD1 – количество диагностических исследований особо опасных болезней животных, внесенных в базу данных идентификации сельскохозяйственных животных, (тысяч исследований);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DD2 – фактическое количество проведенных диагностических исследований особо опасных болезней животных, (тысяч исследований).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диагностики определяется как 100 %.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Критерий по профилактической вакцинации против особо опасных болезней животных (далее – критерий профилактики)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Планом.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Критерий профилактики является суммарный итог запланированных в Плане профилактической вакцинации против особо опасных болезней животных на соответствующий год и рассчитывается по следующей формуле: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3873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общий объем всех запланированных и подлежащих внесению в базу данных идентификации сельскохозяйственных животных профилактической вакцинации против особо опасных болезней животных, (тысяч голов);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V1, V2, V3, V4, Vn – объем запланированных и подлежащих внесению в базу данных идентификации сельскохозяйственных животных профилактической вакцинации против особо опасных болезней животных, предусмотренной в Плане, (тысяч голов).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Ведомством критерий профилактики корректируется при изменении Плана, предусматривающего уменьшение или увеличение общего объема всех запланированных и подлежащих внесению в базу данных идентификации сельскохозяйственных животных профилактической вакцинации против особо опасных болезней животных.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Критерий профилактики определяется как доля внесения в базу данных идентификации сельскохозяйственных животных профилактической вакцинации против особо опасных болезней животных и рассчитывается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108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 – доля внесения в базу данных идентификации сельскохозяйственных животных профилактической вакцинации против особо опасных болезней животных, (%);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VV1 – количество профилактической вакцинации против особо опасных болезней животных, внесенных в базу данных идентификации сельскохозяйственных животных, (тысяч голов);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VV2 – фактическое количество проведенных профилактической вакцинации против особо опасных болезней животных, (тысяч голов).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профилактики определяется как 100 %.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проведения мероприятий по идентификации сельскохозяйственных животных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Целевой индикатор организации проведения мероприятий по идентификации сельскохозяйственных животных, подлежащих внесению сведений в базу данных по идентификации сельскохозяйственных животных, определяется на основании объемов идентификации поголовья сельскохозяйственных животных, предусмотренных на соответствующий год по заявке МИО (далее – целевой индикатор идентификации сельскохозяйственных животных).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Целевой индикатор идентификации сельскохозяйственных животных рассчитывается по следующей формуле: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403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общий объем поголовья всех сельскохозяйственных животных, подлежащих идентификации, (тысяч голов);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 – объем поголовья крупного рогатого скота, подлежащего идентификации, (тысяч голов);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 – объем поголовья мелкого рогатого скота, подлежащего идентификации, (тысяч голов);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I3 – объем поголовья верблюдов, подлежащих идентификации, (тысяч голов);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I4 – объем поголовья лошадей, подлежащих идентификации, (тысяч голов);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I5 – объем поголовья свиней, подлежащих идентификации, (тысяч голов);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I6 – объем поголовья других сельскохозяйственных животных, подлежащих идентификации, (тысяч голов).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Ведомством целевой индикатор идентификации сельскохозяйственных животных корректируется при изменении данных, предусматривающих уменьшение или увеличение общего объема идентификации сельскохозяйственных животных.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Целевой индикатор разницы поголовья сельскохозяйственных животных между базой данных идентификации сельскохозяйственных животных и статистическими данными определяется по виду сельскохозяйственного животного как разница между данными поголовья сельскохозяйственных животных в базе данных идентификации сельскохозяйственных животных и статистическими данными и рассчитывается по следующей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разницы поголовья сельскохозяйственных животных между базой данных идентификации сельскохозяйственных животных и статистическими данными, (голов);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IC1 – количество поголовья крупного рогатого скота в базе данных идентификации сельскохозяйственных животных, (голов);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 – фактическое количество поголовья крупного рогатого скота по статистическим данным, (голов);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IC2 – количество поголовья мелкого рогатого скота в базе данных идентификации сельскохозяйственных животных, (голов);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 – фактическое количество поголовья мелкого рогатого скота по статистическим данным, (голов);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IC3 – количество поголовья верблюдов в базе данных идентификации сельскохозяйственных животных, (голов);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 – фактическое количество поголовья верблюдов по статистическим данным, (голов);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IC4 – количество поголовья лошадей в базе данных идентификации сельскохозяйственных животных, (голов);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 – фактическое количество поголовья лошадей по статистическим данным, (голов);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IC5 – количество поголовья свиней в базе данных идентификации сельскохозяйственных животных, (голов);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C5 – фактическое количество поголовья свиней по статистическим данным, (голов);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IC6 – количество поголовья других сельскохозяйственных животных в базе данных идентификации сельскохозяйственных животных, (голов);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C6 – фактическое количество поголовья других сельскохозяйственных животных по статистическим данным, (голов).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целевой индикатор показывает отсутствие расхождения сведений по поголовью сельскохозяйственных животных между базой данных идентификации сельскохозяйственных животных и статистическими данными. 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Внесение сведений о выданных ветеринарных справках в информационную систему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Целевой индикатор внесения сведений о выданных ветеринарных справках в информационную систему "Единая автоматизированная система управления отраслями агропромышленного комплекса "Е-Agriculture" (далее – ИС) определяется как доля внесения специалистами в области ветеринарии государственных ветеринарных организаций, созданных МИО, сведений о выданных ветеринарных справках в ветеринарный модуль в ИС и рассчитывается по следующей формуле: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955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VS – доля сведений о выданных ветеринарных справках, внесенных в ИС, (%);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VS1 – количество выданных ветеринарных справок, внесенных в ИС, (штук);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VS2 – количество выданных ветеринарных справок, (штук).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целевой индикатор определяется как 100 %.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Укомплектованность государственных ветеринарных организаций специалистами в области ветеринарии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Целевой индикатор укомплектованности государственных ветеринарных организаций специалистами в области ветеринарии определяется как доля укомплектованности государственных ветеринарных организаций специалистами в области ветеринарии и рассчитывается по следующей формуле: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247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доля укомплектованности государственных ветеринарных организаций специалистами в области ветеринарии, (%);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U1 – фактическое количество работающих специалистов в области ветеринарии в государственных ветеринарных организациях, созданных МИО, (штатных единиц);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U2 – фактическое количество работающих специалистов в области ветеринарии в ветеринарных пунктах, (штатных единиц);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U3 – количество специалистов в области ветеринарии в государственных ветеринарных организациях, созданных МИО, согласно штатному расписанию, (штатных единиц);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U4 – количество специалистов в области ветеринарии в ветеринарных пунктах согласно штатному расписанию, (штатных единиц).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целевой индикатор определяется как 100 %.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строительства, реконструкции скотомогильников (биотермических ям) и обеспечение их содержания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Целевой индикатор организации строительства, реконструкции скотомогильников (биотермических ям) и обеспечение их содержания направлен на обеспеченность содержания, реконструкции скотомогильников (биотермических ям) и определяется по следующей формуле: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689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доля обеспеченности содержания, реконструкции скотомогильников (биотермических ям), (%);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 – фактическое количество скотомогильников (биотермических ям) по которым проведено содержание, реконструкция, (единиц);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S2 – количество имеющихся скотомогильников (биотермических ям), (единиц).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целевой индикатор определяется как 100 %. 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