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cf61" w14:textId="898c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7 февраля 2020 года № 121. Зарегистрирован в Министерстве юстиции Республики Казахстан 11 февраля 2020 года № 20026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под № 16387, опубликован 3 марта 2018 года в Эталонном контрольном банке нормативных правовых актов Республики Казахстан)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Электронный аукцион проводится в период времени с 10:00 до 17:00 часов времени города Нур-Султан, при этом электронный аукцион начинается не позднее 15:00 часов по времени города Нур-Султан.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электронного аукциона в течение одного часа до начала аукциона регистрируются в аукционном зале, используя ЭЦП. Аукцион начинается в указанное в извещении о проведении торгов время города Нур-Султан путем автоматического размещения в аукционном зале стартовой цены лота.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начала аукциона в аукционном зале по лоту зарегистрировались и находятся менее двух участников аукциона, то аукцион по данному лоту признается не состоявшимся.".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